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E1D0" w14:textId="00C80CBE" w:rsidR="00CA5976" w:rsidRPr="00535A37" w:rsidRDefault="00FF282E" w:rsidP="007C16FD">
      <w:pPr>
        <w:spacing w:after="0"/>
        <w:jc w:val="center"/>
        <w:rPr>
          <w:rFonts w:ascii="Lato" w:eastAsia="Open Sans" w:hAnsi="Lato" w:cs="Open Sans"/>
          <w:b/>
          <w:smallCaps/>
          <w:color w:val="2F5496" w:themeColor="accent1" w:themeShade="BF"/>
          <w:sz w:val="36"/>
          <w:szCs w:val="36"/>
        </w:rPr>
      </w:pPr>
      <w:r w:rsidRPr="00396233">
        <w:rPr>
          <w:rFonts w:ascii="Lato" w:eastAsia="Open Sans" w:hAnsi="Lato" w:cs="Open Sans"/>
          <w:b/>
          <w:smallCaps/>
          <w:noProof/>
          <w:color w:val="2F5496" w:themeColor="accent1" w:themeShade="BF"/>
          <w:sz w:val="36"/>
          <w:szCs w:val="36"/>
        </w:rPr>
        <w:drawing>
          <wp:inline distT="0" distB="0" distL="0" distR="0" wp14:anchorId="159D92EB" wp14:editId="5919F632">
            <wp:extent cx="2538484" cy="4791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4069" cy="502854"/>
                    </a:xfrm>
                    <a:prstGeom prst="rect">
                      <a:avLst/>
                    </a:prstGeom>
                  </pic:spPr>
                </pic:pic>
              </a:graphicData>
            </a:graphic>
          </wp:inline>
        </w:drawing>
      </w:r>
    </w:p>
    <w:p w14:paraId="0404750E" w14:textId="2BF6B9E5" w:rsidR="005D1EFD" w:rsidRPr="00B92D5A" w:rsidRDefault="00D45486" w:rsidP="00B92D5A">
      <w:pPr>
        <w:spacing w:before="120" w:after="0"/>
        <w:jc w:val="center"/>
        <w:rPr>
          <w:rFonts w:ascii="Lato" w:eastAsia="Open Sans" w:hAnsi="Lato" w:cs="Open Sans"/>
          <w:b/>
          <w:color w:val="1F3864" w:themeColor="accent1" w:themeShade="80"/>
          <w:sz w:val="22"/>
          <w:szCs w:val="22"/>
        </w:rPr>
      </w:pPr>
      <w:r w:rsidRPr="00B92D5A">
        <w:rPr>
          <w:rFonts w:ascii="Lato" w:eastAsia="Open Sans" w:hAnsi="Lato" w:cs="Open Sans"/>
          <w:b/>
          <w:smallCaps/>
          <w:color w:val="1F3864" w:themeColor="accent1" w:themeShade="80"/>
          <w:sz w:val="32"/>
          <w:szCs w:val="32"/>
        </w:rPr>
        <w:t>Privacy Policy</w:t>
      </w:r>
      <w:r w:rsidR="00B92D5A" w:rsidRPr="00B92D5A">
        <w:rPr>
          <w:rFonts w:ascii="Lato" w:eastAsia="Open Sans" w:hAnsi="Lato" w:cs="Open Sans"/>
          <w:b/>
          <w:smallCaps/>
          <w:color w:val="1F3864" w:themeColor="accent1" w:themeShade="80"/>
          <w:sz w:val="32"/>
          <w:szCs w:val="32"/>
        </w:rPr>
        <w:t xml:space="preserve"> for Website Visitors &amp; Business Contacts</w:t>
      </w:r>
    </w:p>
    <w:p w14:paraId="5DD5865B" w14:textId="1FB0601C" w:rsidR="008858F8" w:rsidRPr="00FE3828" w:rsidRDefault="008858F8" w:rsidP="00FE3828">
      <w:pPr>
        <w:spacing w:before="120" w:after="120" w:line="276" w:lineRule="auto"/>
        <w:jc w:val="center"/>
        <w:rPr>
          <w:rFonts w:ascii="Lato" w:eastAsia="Roboto" w:hAnsi="Lato" w:cstheme="minorHAnsi"/>
          <w:i/>
          <w:iCs/>
          <w:sz w:val="22"/>
          <w:szCs w:val="22"/>
        </w:rPr>
      </w:pPr>
      <w:r w:rsidRPr="00FE3828">
        <w:rPr>
          <w:rFonts w:ascii="Lato" w:eastAsia="Roboto" w:hAnsi="Lato" w:cstheme="minorHAnsi"/>
          <w:i/>
          <w:iCs/>
          <w:sz w:val="22"/>
          <w:szCs w:val="22"/>
        </w:rPr>
        <w:t xml:space="preserve">Effective as of </w:t>
      </w:r>
      <w:r w:rsidR="007764D1">
        <w:rPr>
          <w:rFonts w:ascii="Lato" w:eastAsia="Roboto" w:hAnsi="Lato" w:cstheme="minorHAnsi"/>
          <w:i/>
          <w:iCs/>
          <w:sz w:val="22"/>
          <w:szCs w:val="22"/>
        </w:rPr>
        <w:t>March</w:t>
      </w:r>
      <w:r w:rsidRPr="00FE3828">
        <w:rPr>
          <w:rFonts w:ascii="Lato" w:eastAsia="Roboto" w:hAnsi="Lato" w:cstheme="minorHAnsi"/>
          <w:i/>
          <w:iCs/>
          <w:sz w:val="22"/>
          <w:szCs w:val="22"/>
        </w:rPr>
        <w:t xml:space="preserve"> </w:t>
      </w:r>
      <w:r w:rsidR="00090D6C" w:rsidRPr="00FE3828">
        <w:rPr>
          <w:rFonts w:ascii="Lato" w:eastAsia="Roboto" w:hAnsi="Lato" w:cstheme="minorHAnsi"/>
          <w:i/>
          <w:iCs/>
          <w:sz w:val="22"/>
          <w:szCs w:val="22"/>
        </w:rPr>
        <w:t>202</w:t>
      </w:r>
      <w:r w:rsidR="00761B15">
        <w:rPr>
          <w:rFonts w:ascii="Lato" w:eastAsia="Roboto" w:hAnsi="Lato" w:cstheme="minorHAnsi"/>
          <w:i/>
          <w:iCs/>
          <w:sz w:val="22"/>
          <w:szCs w:val="22"/>
        </w:rPr>
        <w:t>3</w:t>
      </w:r>
    </w:p>
    <w:p w14:paraId="574C2C40" w14:textId="662467AC" w:rsidR="00E031FC" w:rsidRPr="00535A37" w:rsidRDefault="00E031FC" w:rsidP="00AD03F1">
      <w:pPr>
        <w:spacing w:before="120" w:after="120" w:line="276" w:lineRule="auto"/>
        <w:jc w:val="both"/>
        <w:rPr>
          <w:rFonts w:ascii="Lato" w:eastAsia="Roboto" w:hAnsi="Lato" w:cstheme="minorHAnsi"/>
          <w:sz w:val="22"/>
          <w:szCs w:val="22"/>
          <w:lang w:bidi="he-IL"/>
        </w:rPr>
      </w:pPr>
      <w:r w:rsidRPr="00535A37">
        <w:rPr>
          <w:rFonts w:ascii="Lato" w:eastAsia="Roboto" w:hAnsi="Lato" w:cstheme="minorHAnsi"/>
          <w:sz w:val="22"/>
          <w:szCs w:val="22"/>
        </w:rPr>
        <w:t xml:space="preserve">We at Itamar™ Medical Ltd. (together with its </w:t>
      </w:r>
      <w:r w:rsidRPr="00C71D19">
        <w:rPr>
          <w:rFonts w:ascii="Lato" w:eastAsia="Roboto" w:hAnsi="Lato" w:cstheme="minorHAnsi"/>
          <w:sz w:val="22"/>
          <w:szCs w:val="22"/>
        </w:rPr>
        <w:t xml:space="preserve">affiliated </w:t>
      </w:r>
      <w:r w:rsidRPr="0014123B">
        <w:rPr>
          <w:rFonts w:ascii="Lato" w:eastAsia="Roboto" w:hAnsi="Lato" w:cstheme="minorHAnsi"/>
          <w:sz w:val="22"/>
          <w:szCs w:val="22"/>
        </w:rPr>
        <w:t>and/or related companies</w:t>
      </w:r>
      <w:r w:rsidRPr="00C71D19">
        <w:rPr>
          <w:rFonts w:ascii="Lato" w:eastAsia="Roboto" w:hAnsi="Lato" w:cstheme="minorHAnsi"/>
          <w:sz w:val="22"/>
          <w:szCs w:val="22"/>
        </w:rPr>
        <w:t xml:space="preserve"> </w:t>
      </w:r>
      <w:r w:rsidR="007E56D3" w:rsidRPr="00C71D19">
        <w:rPr>
          <w:rFonts w:ascii="Lato" w:eastAsia="Roboto" w:hAnsi="Lato" w:cstheme="minorHAnsi"/>
          <w:sz w:val="22"/>
          <w:szCs w:val="22"/>
        </w:rPr>
        <w:t xml:space="preserve">– </w:t>
      </w:r>
      <w:r w:rsidR="007E56D3" w:rsidRPr="00C71D19">
        <w:rPr>
          <w:rFonts w:ascii="Lato" w:hAnsi="Lato" w:cstheme="minorHAnsi"/>
          <w:sz w:val="22"/>
          <w:szCs w:val="22"/>
        </w:rPr>
        <w:t>“</w:t>
      </w:r>
      <w:r w:rsidR="007E56D3" w:rsidRPr="00C71D19">
        <w:rPr>
          <w:rFonts w:ascii="Lato" w:hAnsi="Lato" w:cstheme="minorHAnsi"/>
          <w:b/>
          <w:bCs/>
          <w:sz w:val="22"/>
          <w:szCs w:val="22"/>
        </w:rPr>
        <w:t>Itamar</w:t>
      </w:r>
      <w:r w:rsidR="007E56D3" w:rsidRPr="00535A37">
        <w:rPr>
          <w:rFonts w:ascii="Lato" w:hAnsi="Lato" w:cstheme="minorHAnsi"/>
          <w:b/>
          <w:bCs/>
          <w:sz w:val="22"/>
          <w:szCs w:val="22"/>
        </w:rPr>
        <w:t xml:space="preserve"> Medical</w:t>
      </w:r>
      <w:r w:rsidR="007E56D3" w:rsidRPr="00535A37">
        <w:rPr>
          <w:rFonts w:ascii="Lato" w:hAnsi="Lato" w:cstheme="minorHAnsi"/>
          <w:sz w:val="22"/>
          <w:szCs w:val="22"/>
        </w:rPr>
        <w:t>”, “</w:t>
      </w:r>
      <w:r w:rsidR="007E56D3" w:rsidRPr="00535A37">
        <w:rPr>
          <w:rFonts w:ascii="Lato" w:hAnsi="Lato" w:cstheme="minorHAnsi"/>
          <w:b/>
          <w:bCs/>
          <w:sz w:val="22"/>
          <w:szCs w:val="22"/>
        </w:rPr>
        <w:t>we</w:t>
      </w:r>
      <w:r w:rsidR="007E56D3" w:rsidRPr="00535A37">
        <w:rPr>
          <w:rFonts w:ascii="Lato" w:hAnsi="Lato" w:cstheme="minorHAnsi"/>
          <w:sz w:val="22"/>
          <w:szCs w:val="22"/>
        </w:rPr>
        <w:t>”, “</w:t>
      </w:r>
      <w:r w:rsidR="007E56D3" w:rsidRPr="00535A37">
        <w:rPr>
          <w:rFonts w:ascii="Lato" w:hAnsi="Lato" w:cstheme="minorHAnsi"/>
          <w:b/>
          <w:bCs/>
          <w:sz w:val="22"/>
          <w:szCs w:val="22"/>
        </w:rPr>
        <w:t>us</w:t>
      </w:r>
      <w:r w:rsidR="007E56D3" w:rsidRPr="00535A37">
        <w:rPr>
          <w:rFonts w:ascii="Lato" w:hAnsi="Lato" w:cstheme="minorHAnsi"/>
          <w:sz w:val="22"/>
          <w:szCs w:val="22"/>
        </w:rPr>
        <w:t>” or “</w:t>
      </w:r>
      <w:r w:rsidR="007E56D3" w:rsidRPr="00535A37">
        <w:rPr>
          <w:rFonts w:ascii="Lato" w:hAnsi="Lato" w:cstheme="minorHAnsi"/>
          <w:b/>
          <w:bCs/>
          <w:sz w:val="22"/>
          <w:szCs w:val="22"/>
        </w:rPr>
        <w:t>our</w:t>
      </w:r>
      <w:r w:rsidR="007E56D3" w:rsidRPr="00535A37">
        <w:rPr>
          <w:rFonts w:ascii="Lato" w:hAnsi="Lato" w:cstheme="minorHAnsi"/>
          <w:sz w:val="22"/>
          <w:szCs w:val="22"/>
        </w:rPr>
        <w:t>”)</w:t>
      </w:r>
      <w:r w:rsidR="00F149F8" w:rsidRPr="00535A37">
        <w:rPr>
          <w:rFonts w:ascii="Lato" w:hAnsi="Lato" w:cstheme="minorHAnsi"/>
          <w:sz w:val="22"/>
          <w:szCs w:val="22"/>
        </w:rPr>
        <w:t xml:space="preserve"> develop and operate proprietary medical devices and related </w:t>
      </w:r>
      <w:r w:rsidR="00D66814">
        <w:rPr>
          <w:rFonts w:ascii="Lato" w:hAnsi="Lato" w:cstheme="minorHAnsi"/>
          <w:sz w:val="22"/>
          <w:szCs w:val="22"/>
        </w:rPr>
        <w:t xml:space="preserve">mobile and web-based </w:t>
      </w:r>
      <w:r w:rsidR="00F149F8" w:rsidRPr="00535A37">
        <w:rPr>
          <w:rFonts w:ascii="Lato" w:hAnsi="Lato" w:cstheme="minorHAnsi"/>
          <w:sz w:val="22"/>
          <w:szCs w:val="22"/>
        </w:rPr>
        <w:t>applications</w:t>
      </w:r>
      <w:r w:rsidR="007450FC">
        <w:rPr>
          <w:rFonts w:ascii="Lato" w:hAnsi="Lato" w:cstheme="minorHAnsi"/>
          <w:sz w:val="22"/>
          <w:szCs w:val="22"/>
        </w:rPr>
        <w:t xml:space="preserve"> </w:t>
      </w:r>
      <w:r w:rsidR="001E6566" w:rsidRPr="00535A37">
        <w:rPr>
          <w:rFonts w:ascii="Lato" w:hAnsi="Lato" w:cstheme="minorHAnsi"/>
          <w:sz w:val="22"/>
          <w:szCs w:val="22"/>
        </w:rPr>
        <w:t xml:space="preserve">for diagnosis and care management of sleep </w:t>
      </w:r>
      <w:r w:rsidR="007450FC">
        <w:rPr>
          <w:rFonts w:ascii="Lato" w:hAnsi="Lato" w:cstheme="minorHAnsi"/>
          <w:sz w:val="22"/>
          <w:szCs w:val="22"/>
        </w:rPr>
        <w:t>apnea (collectively</w:t>
      </w:r>
      <w:r w:rsidR="007764D1">
        <w:rPr>
          <w:rFonts w:ascii="Lato" w:hAnsi="Lato" w:cstheme="minorHAnsi"/>
          <w:sz w:val="22"/>
          <w:szCs w:val="22"/>
        </w:rPr>
        <w:t xml:space="preserve"> –</w:t>
      </w:r>
      <w:r w:rsidR="007450FC">
        <w:rPr>
          <w:rFonts w:ascii="Lato" w:hAnsi="Lato" w:cstheme="minorHAnsi"/>
          <w:sz w:val="22"/>
          <w:szCs w:val="22"/>
        </w:rPr>
        <w:t xml:space="preserve"> </w:t>
      </w:r>
      <w:r w:rsidR="007764D1">
        <w:rPr>
          <w:rFonts w:ascii="Lato" w:hAnsi="Lato" w:cstheme="minorHAnsi"/>
          <w:sz w:val="22"/>
          <w:szCs w:val="22"/>
        </w:rPr>
        <w:t xml:space="preserve">our </w:t>
      </w:r>
      <w:r w:rsidR="007450FC">
        <w:rPr>
          <w:rFonts w:ascii="Lato" w:hAnsi="Lato" w:cstheme="minorHAnsi"/>
          <w:sz w:val="22"/>
          <w:szCs w:val="22"/>
        </w:rPr>
        <w:t>“</w:t>
      </w:r>
      <w:r w:rsidR="007450FC">
        <w:rPr>
          <w:rFonts w:ascii="Lato" w:hAnsi="Lato" w:cstheme="minorHAnsi"/>
          <w:b/>
          <w:bCs/>
          <w:sz w:val="22"/>
          <w:szCs w:val="22"/>
        </w:rPr>
        <w:t>Products</w:t>
      </w:r>
      <w:r w:rsidR="007450FC">
        <w:rPr>
          <w:rFonts w:ascii="Lato" w:hAnsi="Lato" w:cstheme="minorHAnsi"/>
          <w:sz w:val="22"/>
          <w:szCs w:val="22"/>
        </w:rPr>
        <w:t>”)</w:t>
      </w:r>
      <w:r w:rsidR="001E6566" w:rsidRPr="00535A37">
        <w:rPr>
          <w:rFonts w:ascii="Lato" w:hAnsi="Lato" w:cstheme="minorHAnsi"/>
          <w:sz w:val="22"/>
          <w:szCs w:val="22"/>
        </w:rPr>
        <w:t>.</w:t>
      </w:r>
      <w:r w:rsidR="00AD742A" w:rsidRPr="00535A37">
        <w:rPr>
          <w:rFonts w:ascii="Lato" w:hAnsi="Lato" w:cstheme="minorHAnsi"/>
          <w:sz w:val="22"/>
          <w:szCs w:val="22"/>
        </w:rPr>
        <w:t xml:space="preserve"> We put great efforts </w:t>
      </w:r>
      <w:r w:rsidR="00024C7C">
        <w:rPr>
          <w:rFonts w:ascii="Lato" w:hAnsi="Lato" w:cstheme="minorHAnsi"/>
          <w:sz w:val="22"/>
          <w:szCs w:val="22"/>
        </w:rPr>
        <w:t>into</w:t>
      </w:r>
      <w:r w:rsidR="00AD742A" w:rsidRPr="00535A37">
        <w:rPr>
          <w:rFonts w:ascii="Lato" w:hAnsi="Lato" w:cstheme="minorHAnsi"/>
          <w:sz w:val="22"/>
          <w:szCs w:val="22"/>
        </w:rPr>
        <w:t xml:space="preserve"> communicating our privacy practices and </w:t>
      </w:r>
      <w:r w:rsidR="007764D1">
        <w:rPr>
          <w:rFonts w:ascii="Lato" w:hAnsi="Lato" w:cstheme="minorHAnsi"/>
          <w:sz w:val="22"/>
          <w:szCs w:val="22"/>
        </w:rPr>
        <w:t>ensuring</w:t>
      </w:r>
      <w:r w:rsidR="00AD742A" w:rsidRPr="00535A37">
        <w:rPr>
          <w:rFonts w:ascii="Lato" w:hAnsi="Lato" w:cstheme="minorHAnsi"/>
          <w:sz w:val="22"/>
          <w:szCs w:val="22"/>
        </w:rPr>
        <w:t xml:space="preserve"> that the </w:t>
      </w:r>
      <w:r w:rsidR="00810C32" w:rsidRPr="00535A37">
        <w:rPr>
          <w:rFonts w:ascii="Lato" w:hAnsi="Lato" w:cstheme="minorHAnsi"/>
          <w:sz w:val="22"/>
          <w:szCs w:val="22"/>
        </w:rPr>
        <w:t>information</w:t>
      </w:r>
      <w:r w:rsidR="00AD742A" w:rsidRPr="00535A37">
        <w:rPr>
          <w:rFonts w:ascii="Lato" w:hAnsi="Lato" w:cstheme="minorHAnsi"/>
          <w:sz w:val="22"/>
          <w:szCs w:val="22"/>
        </w:rPr>
        <w:t xml:space="preserve"> we process is safe and properly used.</w:t>
      </w:r>
      <w:r w:rsidR="00825D3C" w:rsidRPr="00535A37">
        <w:rPr>
          <w:rFonts w:ascii="Lato" w:hAnsi="Lato" w:cstheme="minorHAnsi"/>
          <w:sz w:val="22"/>
          <w:szCs w:val="22"/>
        </w:rPr>
        <w:t xml:space="preserve"> </w:t>
      </w:r>
    </w:p>
    <w:p w14:paraId="07429FED" w14:textId="33DEDDBC" w:rsidR="0079763E" w:rsidRDefault="009A7C03" w:rsidP="0079763E">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 xml:space="preserve">This Privacy Policy </w:t>
      </w:r>
      <w:r w:rsidR="006467C1" w:rsidRPr="00535A37">
        <w:rPr>
          <w:rFonts w:ascii="Lato" w:eastAsia="Open Sans" w:hAnsi="Lato" w:cs="Open Sans"/>
          <w:sz w:val="22"/>
          <w:szCs w:val="22"/>
        </w:rPr>
        <w:t>(“</w:t>
      </w:r>
      <w:r w:rsidR="006467C1" w:rsidRPr="00535A37">
        <w:rPr>
          <w:rFonts w:ascii="Lato" w:eastAsia="Open Sans" w:hAnsi="Lato" w:cs="Open Sans"/>
          <w:b/>
          <w:bCs/>
          <w:sz w:val="22"/>
          <w:szCs w:val="22"/>
        </w:rPr>
        <w:t>Policy</w:t>
      </w:r>
      <w:r w:rsidR="006467C1" w:rsidRPr="00535A37">
        <w:rPr>
          <w:rFonts w:ascii="Lato" w:eastAsia="Open Sans" w:hAnsi="Lato" w:cs="Open Sans"/>
          <w:sz w:val="22"/>
          <w:szCs w:val="22"/>
        </w:rPr>
        <w:t xml:space="preserve">”) </w:t>
      </w:r>
      <w:r w:rsidR="00D65F72" w:rsidRPr="00535A37">
        <w:rPr>
          <w:rFonts w:ascii="Lato" w:eastAsia="Open Sans" w:hAnsi="Lato" w:cs="Open Sans"/>
          <w:sz w:val="22"/>
          <w:szCs w:val="22"/>
        </w:rPr>
        <w:t>describes how we collect, store, use</w:t>
      </w:r>
      <w:r w:rsidR="00024C7C">
        <w:rPr>
          <w:rFonts w:ascii="Lato" w:eastAsia="Open Sans" w:hAnsi="Lato" w:cs="Open Sans"/>
          <w:sz w:val="22"/>
          <w:szCs w:val="22"/>
        </w:rPr>
        <w:t>,</w:t>
      </w:r>
      <w:r w:rsidR="00D65F72" w:rsidRPr="00535A37">
        <w:rPr>
          <w:rFonts w:ascii="Lato" w:eastAsia="Open Sans" w:hAnsi="Lato" w:cs="Open Sans"/>
          <w:sz w:val="22"/>
          <w:szCs w:val="22"/>
        </w:rPr>
        <w:t xml:space="preserve"> and disclose </w:t>
      </w:r>
      <w:r w:rsidR="003F1A4C" w:rsidRPr="00535A37">
        <w:rPr>
          <w:rFonts w:ascii="Lato" w:eastAsia="Open Sans" w:hAnsi="Lato" w:cs="Open Sans"/>
          <w:sz w:val="22"/>
          <w:szCs w:val="22"/>
        </w:rPr>
        <w:t xml:space="preserve">data </w:t>
      </w:r>
      <w:r w:rsidR="00024C7C">
        <w:rPr>
          <w:rFonts w:ascii="Lato" w:eastAsia="Open Sans" w:hAnsi="Lato" w:cs="Open Sans"/>
          <w:sz w:val="22"/>
          <w:szCs w:val="22"/>
        </w:rPr>
        <w:t>that</w:t>
      </w:r>
      <w:r w:rsidR="003F1A4C" w:rsidRPr="00535A37">
        <w:rPr>
          <w:rFonts w:ascii="Lato" w:eastAsia="Open Sans" w:hAnsi="Lato" w:cs="Open Sans"/>
          <w:sz w:val="22"/>
          <w:szCs w:val="22"/>
        </w:rPr>
        <w:t xml:space="preserve"> relates to </w:t>
      </w:r>
      <w:r w:rsidR="00C54CDD" w:rsidRPr="00535A37">
        <w:rPr>
          <w:rFonts w:ascii="Lato" w:eastAsia="Open Sans" w:hAnsi="Lato" w:cs="Open Sans"/>
          <w:sz w:val="22"/>
          <w:szCs w:val="22"/>
        </w:rPr>
        <w:t xml:space="preserve">identified or </w:t>
      </w:r>
      <w:r w:rsidR="003F1A4C" w:rsidRPr="00535A37">
        <w:rPr>
          <w:rFonts w:ascii="Lato" w:eastAsia="Open Sans" w:hAnsi="Lato" w:cs="Open Sans"/>
          <w:sz w:val="22"/>
          <w:szCs w:val="22"/>
        </w:rPr>
        <w:t>identifiable individuals (“</w:t>
      </w:r>
      <w:r w:rsidR="00FF53AF" w:rsidRPr="00535A37">
        <w:rPr>
          <w:rFonts w:ascii="Lato" w:eastAsia="Open Sans" w:hAnsi="Lato" w:cs="Open Sans"/>
          <w:b/>
          <w:bCs/>
          <w:sz w:val="22"/>
          <w:szCs w:val="22"/>
        </w:rPr>
        <w:t>p</w:t>
      </w:r>
      <w:r w:rsidR="003F1A4C" w:rsidRPr="00535A37">
        <w:rPr>
          <w:rFonts w:ascii="Lato" w:eastAsia="Open Sans" w:hAnsi="Lato" w:cs="Open Sans"/>
          <w:b/>
          <w:bCs/>
          <w:sz w:val="22"/>
          <w:szCs w:val="22"/>
        </w:rPr>
        <w:t xml:space="preserve">ersonal </w:t>
      </w:r>
      <w:r w:rsidR="00FF53AF" w:rsidRPr="00535A37">
        <w:rPr>
          <w:rFonts w:ascii="Lato" w:eastAsia="Open Sans" w:hAnsi="Lato" w:cs="Open Sans"/>
          <w:b/>
          <w:bCs/>
          <w:sz w:val="22"/>
          <w:szCs w:val="22"/>
        </w:rPr>
        <w:t>d</w:t>
      </w:r>
      <w:r w:rsidR="003F1A4C" w:rsidRPr="00535A37">
        <w:rPr>
          <w:rFonts w:ascii="Lato" w:eastAsia="Open Sans" w:hAnsi="Lato" w:cs="Open Sans"/>
          <w:b/>
          <w:bCs/>
          <w:sz w:val="22"/>
          <w:szCs w:val="22"/>
        </w:rPr>
        <w:t>ata</w:t>
      </w:r>
      <w:r w:rsidR="003F1A4C" w:rsidRPr="00535A37">
        <w:rPr>
          <w:rFonts w:ascii="Lato" w:eastAsia="Open Sans" w:hAnsi="Lato" w:cs="Open Sans"/>
          <w:sz w:val="22"/>
          <w:szCs w:val="22"/>
        </w:rPr>
        <w:t>” and “</w:t>
      </w:r>
      <w:r w:rsidR="00FF53AF" w:rsidRPr="00535A37">
        <w:rPr>
          <w:rFonts w:ascii="Lato" w:eastAsia="Open Sans" w:hAnsi="Lato" w:cs="Open Sans"/>
          <w:b/>
          <w:bCs/>
          <w:sz w:val="22"/>
          <w:szCs w:val="22"/>
        </w:rPr>
        <w:t>d</w:t>
      </w:r>
      <w:r w:rsidR="003F1A4C" w:rsidRPr="00535A37">
        <w:rPr>
          <w:rFonts w:ascii="Lato" w:eastAsia="Open Sans" w:hAnsi="Lato" w:cs="Open Sans"/>
          <w:b/>
          <w:bCs/>
          <w:sz w:val="22"/>
          <w:szCs w:val="22"/>
        </w:rPr>
        <w:t xml:space="preserve">ata </w:t>
      </w:r>
      <w:r w:rsidR="00FF53AF" w:rsidRPr="00535A37">
        <w:rPr>
          <w:rFonts w:ascii="Lato" w:eastAsia="Open Sans" w:hAnsi="Lato" w:cs="Open Sans"/>
          <w:b/>
          <w:bCs/>
          <w:sz w:val="22"/>
          <w:szCs w:val="22"/>
        </w:rPr>
        <w:t>s</w:t>
      </w:r>
      <w:r w:rsidR="003F1A4C" w:rsidRPr="00535A37">
        <w:rPr>
          <w:rFonts w:ascii="Lato" w:eastAsia="Open Sans" w:hAnsi="Lato" w:cs="Open Sans"/>
          <w:b/>
          <w:bCs/>
          <w:sz w:val="22"/>
          <w:szCs w:val="22"/>
        </w:rPr>
        <w:t>ubjects</w:t>
      </w:r>
      <w:r w:rsidR="003F1A4C" w:rsidRPr="00535A37">
        <w:rPr>
          <w:rFonts w:ascii="Lato" w:eastAsia="Open Sans" w:hAnsi="Lato" w:cs="Open Sans"/>
          <w:sz w:val="22"/>
          <w:szCs w:val="22"/>
        </w:rPr>
        <w:t>”, respectively)</w:t>
      </w:r>
      <w:r w:rsidR="00D65F72" w:rsidRPr="00535A37">
        <w:rPr>
          <w:rFonts w:ascii="Lato" w:eastAsia="Open Sans" w:hAnsi="Lato" w:cs="Open Sans"/>
          <w:sz w:val="22"/>
          <w:szCs w:val="22"/>
        </w:rPr>
        <w:t xml:space="preserve"> who</w:t>
      </w:r>
      <w:r w:rsidR="002926BF">
        <w:rPr>
          <w:rFonts w:ascii="Lato" w:eastAsia="Open Sans" w:hAnsi="Lato" w:cs="Open Sans"/>
          <w:sz w:val="22"/>
          <w:szCs w:val="22"/>
        </w:rPr>
        <w:t>:</w:t>
      </w:r>
    </w:p>
    <w:p w14:paraId="69C52E5A" w14:textId="3B64E8CB" w:rsidR="0079763E" w:rsidRDefault="00D65F72" w:rsidP="00D66814">
      <w:pPr>
        <w:pStyle w:val="ListParagraph"/>
        <w:numPr>
          <w:ilvl w:val="0"/>
          <w:numId w:val="18"/>
        </w:numPr>
        <w:spacing w:before="120" w:after="120" w:line="276" w:lineRule="auto"/>
        <w:ind w:left="714" w:hanging="357"/>
        <w:contextualSpacing w:val="0"/>
        <w:jc w:val="both"/>
        <w:rPr>
          <w:rFonts w:ascii="Lato" w:eastAsia="Open Sans" w:hAnsi="Lato" w:cs="Open Sans"/>
          <w:sz w:val="22"/>
          <w:szCs w:val="22"/>
        </w:rPr>
      </w:pPr>
      <w:r w:rsidRPr="0079763E">
        <w:rPr>
          <w:rFonts w:ascii="Lato" w:eastAsia="Open Sans" w:hAnsi="Lato" w:cs="Open Sans"/>
          <w:sz w:val="22"/>
          <w:szCs w:val="22"/>
        </w:rPr>
        <w:t>visit or otherwise interact with our website</w:t>
      </w:r>
      <w:r w:rsidR="00461F4C" w:rsidRPr="0079763E">
        <w:rPr>
          <w:rFonts w:ascii="Lato" w:eastAsia="Open Sans" w:hAnsi="Lato" w:cs="Open Sans"/>
          <w:sz w:val="22"/>
          <w:szCs w:val="22"/>
        </w:rPr>
        <w:t xml:space="preserve">, </w:t>
      </w:r>
      <w:r w:rsidR="00E92F63" w:rsidRPr="0079763E">
        <w:rPr>
          <w:rFonts w:ascii="Lato" w:eastAsia="Open Sans" w:hAnsi="Lato" w:cs="Open Sans"/>
          <w:sz w:val="22"/>
          <w:szCs w:val="22"/>
        </w:rPr>
        <w:t xml:space="preserve">available at </w:t>
      </w:r>
      <w:hyperlink r:id="rId9" w:history="1">
        <w:r w:rsidR="00E92F63" w:rsidRPr="0079763E">
          <w:rPr>
            <w:rStyle w:val="Hyperlink"/>
            <w:rFonts w:ascii="Lato" w:eastAsia="Open Sans" w:hAnsi="Lato" w:cs="Open Sans"/>
            <w:sz w:val="22"/>
            <w:szCs w:val="22"/>
          </w:rPr>
          <w:t>www.itamar-medical.com</w:t>
        </w:r>
      </w:hyperlink>
      <w:r w:rsidR="00461F4C" w:rsidRPr="0079763E">
        <w:rPr>
          <w:rFonts w:ascii="Lato" w:eastAsia="Open Sans" w:hAnsi="Lato" w:cs="Open Sans"/>
          <w:sz w:val="22"/>
          <w:szCs w:val="22"/>
        </w:rPr>
        <w:t xml:space="preserve"> (collectively</w:t>
      </w:r>
      <w:r w:rsidR="008D44F0">
        <w:rPr>
          <w:rFonts w:ascii="Lato" w:eastAsia="Open Sans" w:hAnsi="Lato" w:cs="Open Sans"/>
          <w:sz w:val="22"/>
          <w:szCs w:val="22"/>
        </w:rPr>
        <w:t xml:space="preserve"> –</w:t>
      </w:r>
      <w:r w:rsidR="00461F4C" w:rsidRPr="0079763E">
        <w:rPr>
          <w:rFonts w:ascii="Lato" w:eastAsia="Open Sans" w:hAnsi="Lato" w:cs="Open Sans"/>
          <w:sz w:val="22"/>
          <w:szCs w:val="22"/>
        </w:rPr>
        <w:t xml:space="preserve"> “</w:t>
      </w:r>
      <w:r w:rsidR="00461F4C" w:rsidRPr="0079763E">
        <w:rPr>
          <w:rFonts w:ascii="Lato" w:eastAsia="Open Sans" w:hAnsi="Lato" w:cs="Open Sans"/>
          <w:b/>
          <w:bCs/>
          <w:sz w:val="22"/>
          <w:szCs w:val="22"/>
        </w:rPr>
        <w:t>Visitor</w:t>
      </w:r>
      <w:r w:rsidR="00D0142A" w:rsidRPr="0079763E">
        <w:rPr>
          <w:rFonts w:ascii="Lato" w:eastAsia="Open Sans" w:hAnsi="Lato" w:cs="Open Sans"/>
          <w:b/>
          <w:bCs/>
          <w:sz w:val="22"/>
          <w:szCs w:val="22"/>
        </w:rPr>
        <w:t>(s)</w:t>
      </w:r>
      <w:r w:rsidR="00461F4C" w:rsidRPr="0079763E">
        <w:rPr>
          <w:rFonts w:ascii="Lato" w:eastAsia="Open Sans" w:hAnsi="Lato" w:cs="Open Sans"/>
          <w:sz w:val="22"/>
          <w:szCs w:val="22"/>
        </w:rPr>
        <w:t>”</w:t>
      </w:r>
      <w:r w:rsidR="00C52C23" w:rsidRPr="0079763E">
        <w:rPr>
          <w:rFonts w:ascii="Lato" w:eastAsia="Open Sans" w:hAnsi="Lato" w:cs="Open Sans"/>
          <w:sz w:val="22"/>
          <w:szCs w:val="22"/>
        </w:rPr>
        <w:t>,</w:t>
      </w:r>
      <w:r w:rsidR="00461F4C" w:rsidRPr="0079763E">
        <w:rPr>
          <w:rFonts w:ascii="Lato" w:eastAsia="Open Sans" w:hAnsi="Lato" w:cs="Open Sans"/>
          <w:sz w:val="22"/>
          <w:szCs w:val="22"/>
        </w:rPr>
        <w:t xml:space="preserve"> and “</w:t>
      </w:r>
      <w:r w:rsidR="00461F4C" w:rsidRPr="0079763E">
        <w:rPr>
          <w:rFonts w:ascii="Lato" w:eastAsia="Open Sans" w:hAnsi="Lato" w:cs="Open Sans"/>
          <w:b/>
          <w:bCs/>
          <w:sz w:val="22"/>
          <w:szCs w:val="22"/>
        </w:rPr>
        <w:t>Site</w:t>
      </w:r>
      <w:r w:rsidR="00461F4C" w:rsidRPr="0079763E">
        <w:rPr>
          <w:rFonts w:ascii="Lato" w:eastAsia="Open Sans" w:hAnsi="Lato" w:cs="Open Sans"/>
          <w:sz w:val="22"/>
          <w:szCs w:val="22"/>
        </w:rPr>
        <w:t>”</w:t>
      </w:r>
      <w:r w:rsidR="00AF47C5" w:rsidRPr="0079763E">
        <w:rPr>
          <w:rFonts w:ascii="Lato" w:eastAsia="Open Sans" w:hAnsi="Lato" w:cs="Open Sans"/>
          <w:sz w:val="22"/>
          <w:szCs w:val="22"/>
        </w:rPr>
        <w:t>, respectively</w:t>
      </w:r>
      <w:r w:rsidR="00461F4C" w:rsidRPr="0079763E">
        <w:rPr>
          <w:rFonts w:ascii="Lato" w:eastAsia="Open Sans" w:hAnsi="Lato" w:cs="Open Sans"/>
          <w:sz w:val="22"/>
          <w:szCs w:val="22"/>
        </w:rPr>
        <w:t>)</w:t>
      </w:r>
      <w:r w:rsidR="00E92F63" w:rsidRPr="0079763E">
        <w:rPr>
          <w:rFonts w:ascii="Lato" w:eastAsia="Open Sans" w:hAnsi="Lato" w:cs="Open Sans"/>
          <w:sz w:val="22"/>
          <w:szCs w:val="22"/>
        </w:rPr>
        <w:t xml:space="preserve">, </w:t>
      </w:r>
      <w:r w:rsidR="003A59A8" w:rsidRPr="0079763E">
        <w:rPr>
          <w:rFonts w:ascii="Lato" w:eastAsia="Open Sans" w:hAnsi="Lato" w:cs="Open Sans"/>
          <w:sz w:val="22"/>
          <w:szCs w:val="22"/>
        </w:rPr>
        <w:t xml:space="preserve">and any online ads and content, </w:t>
      </w:r>
      <w:r w:rsidR="003F14DD" w:rsidRPr="0079763E">
        <w:rPr>
          <w:rFonts w:ascii="Lato" w:eastAsia="Open Sans" w:hAnsi="Lato" w:cs="Open Sans"/>
          <w:sz w:val="22"/>
          <w:szCs w:val="22"/>
        </w:rPr>
        <w:t xml:space="preserve">or </w:t>
      </w:r>
      <w:r w:rsidR="00461F4C" w:rsidRPr="0079763E">
        <w:rPr>
          <w:rFonts w:ascii="Lato" w:eastAsia="Open Sans" w:hAnsi="Lato" w:cs="Open Sans"/>
          <w:sz w:val="22"/>
          <w:szCs w:val="22"/>
        </w:rPr>
        <w:t xml:space="preserve">emails and communications in relation to the </w:t>
      </w:r>
      <w:proofErr w:type="gramStart"/>
      <w:r w:rsidR="00461F4C" w:rsidRPr="0079763E">
        <w:rPr>
          <w:rFonts w:ascii="Lato" w:eastAsia="Open Sans" w:hAnsi="Lato" w:cs="Open Sans"/>
          <w:sz w:val="22"/>
          <w:szCs w:val="22"/>
        </w:rPr>
        <w:t>Site</w:t>
      </w:r>
      <w:r w:rsidR="0079763E">
        <w:rPr>
          <w:rFonts w:ascii="Lato" w:eastAsia="Open Sans" w:hAnsi="Lato" w:cs="Open Sans"/>
          <w:sz w:val="22"/>
          <w:szCs w:val="22"/>
        </w:rPr>
        <w:t>;</w:t>
      </w:r>
      <w:proofErr w:type="gramEnd"/>
    </w:p>
    <w:p w14:paraId="470E42F5" w14:textId="72B22712" w:rsidR="00461F4C" w:rsidRPr="0079763E" w:rsidRDefault="00D616CF" w:rsidP="00784031">
      <w:pPr>
        <w:pStyle w:val="ListParagraph"/>
        <w:numPr>
          <w:ilvl w:val="0"/>
          <w:numId w:val="18"/>
        </w:numPr>
        <w:spacing w:before="120" w:after="120" w:line="276" w:lineRule="auto"/>
        <w:jc w:val="both"/>
        <w:rPr>
          <w:rFonts w:ascii="Lato" w:eastAsia="Open Sans" w:hAnsi="Lato" w:cs="Open Sans"/>
          <w:sz w:val="22"/>
          <w:szCs w:val="22"/>
        </w:rPr>
      </w:pPr>
      <w:r>
        <w:rPr>
          <w:rFonts w:ascii="Lato" w:eastAsia="Open Sans" w:hAnsi="Lato" w:cs="Open Sans"/>
          <w:sz w:val="22"/>
          <w:szCs w:val="22"/>
        </w:rPr>
        <w:t xml:space="preserve">interact with us with respect to our services via various sales and marketing channels such as events, webinars, and other business activities, including business contact persons of our prospective or current corporate customers </w:t>
      </w:r>
      <w:r w:rsidR="009A7D13">
        <w:rPr>
          <w:rFonts w:ascii="Lato" w:eastAsia="Open Sans" w:hAnsi="Lato" w:cs="Open Sans"/>
          <w:sz w:val="22"/>
          <w:szCs w:val="22"/>
        </w:rPr>
        <w:t xml:space="preserve">and business partners </w:t>
      </w:r>
      <w:r>
        <w:rPr>
          <w:rFonts w:ascii="Lato" w:eastAsia="Open Sans" w:hAnsi="Lato" w:cs="Open Sans"/>
          <w:sz w:val="22"/>
          <w:szCs w:val="22"/>
        </w:rPr>
        <w:t>(</w:t>
      </w:r>
      <w:r w:rsidR="008D44F0">
        <w:rPr>
          <w:rFonts w:ascii="Lato" w:eastAsia="Open Sans" w:hAnsi="Lato" w:cs="Open Sans"/>
          <w:sz w:val="22"/>
          <w:szCs w:val="22"/>
        </w:rPr>
        <w:t xml:space="preserve">collectively – </w:t>
      </w:r>
      <w:r>
        <w:rPr>
          <w:rFonts w:ascii="Lato" w:eastAsia="Open Sans" w:hAnsi="Lato" w:cs="Open Sans"/>
          <w:sz w:val="22"/>
          <w:szCs w:val="22"/>
        </w:rPr>
        <w:t>“</w:t>
      </w:r>
      <w:r w:rsidRPr="00D616CF">
        <w:rPr>
          <w:rFonts w:ascii="Lato" w:eastAsia="Open Sans" w:hAnsi="Lato" w:cs="Open Sans"/>
          <w:b/>
          <w:bCs/>
          <w:sz w:val="22"/>
          <w:szCs w:val="22"/>
        </w:rPr>
        <w:t>Business Contact</w:t>
      </w:r>
      <w:r w:rsidR="008D44F0">
        <w:rPr>
          <w:rFonts w:ascii="Lato" w:eastAsia="Open Sans" w:hAnsi="Lato" w:cs="Open Sans"/>
          <w:b/>
          <w:bCs/>
          <w:sz w:val="22"/>
          <w:szCs w:val="22"/>
        </w:rPr>
        <w:t>(</w:t>
      </w:r>
      <w:r w:rsidRPr="00D616CF">
        <w:rPr>
          <w:rFonts w:ascii="Lato" w:eastAsia="Open Sans" w:hAnsi="Lato" w:cs="Open Sans"/>
          <w:b/>
          <w:bCs/>
          <w:sz w:val="22"/>
          <w:szCs w:val="22"/>
        </w:rPr>
        <w:t>s</w:t>
      </w:r>
      <w:r w:rsidR="008D44F0">
        <w:rPr>
          <w:rFonts w:ascii="Lato" w:eastAsia="Open Sans" w:hAnsi="Lato" w:cs="Open Sans"/>
          <w:b/>
          <w:bCs/>
          <w:sz w:val="22"/>
          <w:szCs w:val="22"/>
        </w:rPr>
        <w:t>)</w:t>
      </w:r>
      <w:r>
        <w:rPr>
          <w:rFonts w:ascii="Lato" w:eastAsia="Open Sans" w:hAnsi="Lato" w:cs="Open Sans"/>
          <w:sz w:val="22"/>
          <w:szCs w:val="22"/>
        </w:rPr>
        <w:t>”, and together with Visitors – “</w:t>
      </w:r>
      <w:r w:rsidRPr="00D616CF">
        <w:rPr>
          <w:rFonts w:ascii="Lato" w:eastAsia="Open Sans" w:hAnsi="Lato" w:cs="Open Sans"/>
          <w:b/>
          <w:bCs/>
          <w:sz w:val="22"/>
          <w:szCs w:val="22"/>
        </w:rPr>
        <w:t>you</w:t>
      </w:r>
      <w:r>
        <w:rPr>
          <w:rFonts w:ascii="Lato" w:eastAsia="Open Sans" w:hAnsi="Lato" w:cs="Open Sans"/>
          <w:sz w:val="22"/>
          <w:szCs w:val="22"/>
        </w:rPr>
        <w:t>” or “</w:t>
      </w:r>
      <w:r w:rsidRPr="00D616CF">
        <w:rPr>
          <w:rFonts w:ascii="Lato" w:eastAsia="Open Sans" w:hAnsi="Lato" w:cs="Open Sans"/>
          <w:b/>
          <w:bCs/>
          <w:sz w:val="22"/>
          <w:szCs w:val="22"/>
        </w:rPr>
        <w:t>your</w:t>
      </w:r>
      <w:r>
        <w:rPr>
          <w:rFonts w:ascii="Lato" w:eastAsia="Open Sans" w:hAnsi="Lato" w:cs="Open Sans"/>
          <w:sz w:val="22"/>
          <w:szCs w:val="22"/>
        </w:rPr>
        <w:t>”).</w:t>
      </w:r>
      <w:r w:rsidR="00D03386" w:rsidRPr="0079763E">
        <w:rPr>
          <w:rFonts w:ascii="Lato" w:eastAsia="Open Sans" w:hAnsi="Lato" w:cs="Open Sans"/>
          <w:sz w:val="22"/>
          <w:szCs w:val="22"/>
        </w:rPr>
        <w:t xml:space="preserve"> </w:t>
      </w:r>
    </w:p>
    <w:p w14:paraId="11E8F682" w14:textId="45F6D523" w:rsidR="00B963F3" w:rsidRDefault="002C539D" w:rsidP="00AD03F1">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The activities described above are the “</w:t>
      </w:r>
      <w:r w:rsidRPr="00535A37">
        <w:rPr>
          <w:rFonts w:ascii="Lato" w:eastAsia="Open Sans" w:hAnsi="Lato" w:cs="Open Sans"/>
          <w:b/>
          <w:bCs/>
          <w:sz w:val="22"/>
          <w:szCs w:val="22"/>
        </w:rPr>
        <w:t>Services</w:t>
      </w:r>
      <w:r w:rsidRPr="00535A37">
        <w:rPr>
          <w:rFonts w:ascii="Lato" w:eastAsia="Open Sans" w:hAnsi="Lato" w:cs="Open Sans"/>
          <w:sz w:val="22"/>
          <w:szCs w:val="22"/>
        </w:rPr>
        <w:t xml:space="preserve">” to which this Policy applies. Please note that this Policy does NOT cover our </w:t>
      </w:r>
      <w:r w:rsidR="00493BCB" w:rsidRPr="00535A37">
        <w:rPr>
          <w:rFonts w:ascii="Lato" w:eastAsia="Open Sans" w:hAnsi="Lato" w:cs="Open Sans"/>
          <w:sz w:val="22"/>
          <w:szCs w:val="22"/>
        </w:rPr>
        <w:t xml:space="preserve">privacy </w:t>
      </w:r>
      <w:r w:rsidRPr="00535A37">
        <w:rPr>
          <w:rFonts w:ascii="Lato" w:eastAsia="Open Sans" w:hAnsi="Lato" w:cs="Open Sans"/>
          <w:sz w:val="22"/>
          <w:szCs w:val="22"/>
        </w:rPr>
        <w:t xml:space="preserve">practices </w:t>
      </w:r>
      <w:r w:rsidR="00FF2C4A" w:rsidRPr="00535A37">
        <w:rPr>
          <w:rFonts w:ascii="Lato" w:eastAsia="Open Sans" w:hAnsi="Lato" w:cs="Open Sans"/>
          <w:sz w:val="22"/>
          <w:szCs w:val="22"/>
        </w:rPr>
        <w:t xml:space="preserve">regarding </w:t>
      </w:r>
      <w:r w:rsidR="00BA2B64">
        <w:rPr>
          <w:rFonts w:ascii="Lato" w:eastAsia="Open Sans" w:hAnsi="Lato" w:cs="Open Sans"/>
          <w:sz w:val="22"/>
          <w:szCs w:val="22"/>
        </w:rPr>
        <w:t xml:space="preserve">individuals who use our </w:t>
      </w:r>
      <w:r w:rsidR="007450FC">
        <w:rPr>
          <w:rFonts w:ascii="Lato" w:eastAsia="Open Sans" w:hAnsi="Lato" w:cs="Open Sans"/>
          <w:sz w:val="22"/>
          <w:szCs w:val="22"/>
        </w:rPr>
        <w:t>Products</w:t>
      </w:r>
      <w:r w:rsidR="00BA2B64">
        <w:rPr>
          <w:rFonts w:ascii="Lato" w:eastAsia="Open Sans" w:hAnsi="Lato" w:cs="Open Sans"/>
          <w:sz w:val="22"/>
          <w:szCs w:val="22"/>
        </w:rPr>
        <w:t xml:space="preserve"> at our customers</w:t>
      </w:r>
      <w:r w:rsidR="004A3783">
        <w:rPr>
          <w:rFonts w:ascii="Lato" w:eastAsia="Open Sans" w:hAnsi="Lato" w:cs="Open Sans"/>
          <w:sz w:val="22"/>
          <w:szCs w:val="22"/>
        </w:rPr>
        <w:t xml:space="preserve"> and</w:t>
      </w:r>
      <w:r w:rsidR="007450FC">
        <w:rPr>
          <w:rFonts w:ascii="Lato" w:eastAsia="Open Sans" w:hAnsi="Lato" w:cs="Open Sans"/>
          <w:sz w:val="22"/>
          <w:szCs w:val="22"/>
        </w:rPr>
        <w:t xml:space="preserve"> </w:t>
      </w:r>
      <w:r w:rsidR="007450FC" w:rsidRPr="00C6484F">
        <w:rPr>
          <w:rFonts w:ascii="Lato" w:hAnsi="Lato" w:cstheme="minorHAnsi"/>
          <w:sz w:val="22"/>
          <w:szCs w:val="22"/>
        </w:rPr>
        <w:t>business</w:t>
      </w:r>
      <w:r w:rsidR="007450FC">
        <w:rPr>
          <w:rFonts w:ascii="Lato" w:hAnsi="Lato" w:cstheme="minorHAnsi"/>
          <w:sz w:val="22"/>
          <w:szCs w:val="22"/>
        </w:rPr>
        <w:t xml:space="preserve"> partners</w:t>
      </w:r>
      <w:r w:rsidR="004A3783">
        <w:rPr>
          <w:rFonts w:ascii="Lato" w:hAnsi="Lato" w:cstheme="minorHAnsi"/>
          <w:sz w:val="22"/>
          <w:szCs w:val="22"/>
        </w:rPr>
        <w:t>’</w:t>
      </w:r>
      <w:r w:rsidR="001C2B71">
        <w:rPr>
          <w:rFonts w:ascii="Lato" w:hAnsi="Lato" w:cstheme="minorHAnsi"/>
          <w:sz w:val="22"/>
          <w:szCs w:val="22"/>
        </w:rPr>
        <w:t xml:space="preserve"> </w:t>
      </w:r>
      <w:r w:rsidR="00BA2B64">
        <w:rPr>
          <w:rFonts w:ascii="Lato" w:eastAsia="Open Sans" w:hAnsi="Lato" w:cs="Open Sans"/>
          <w:sz w:val="22"/>
          <w:szCs w:val="22"/>
        </w:rPr>
        <w:t>patients and physicians (“</w:t>
      </w:r>
      <w:r w:rsidR="00BA2B64" w:rsidRPr="00BA2B64">
        <w:rPr>
          <w:rFonts w:ascii="Lato" w:eastAsia="Open Sans" w:hAnsi="Lato" w:cs="Open Sans"/>
          <w:b/>
          <w:bCs/>
          <w:sz w:val="22"/>
          <w:szCs w:val="22"/>
        </w:rPr>
        <w:t>End Users</w:t>
      </w:r>
      <w:r w:rsidR="00BA2B64">
        <w:rPr>
          <w:rFonts w:ascii="Lato" w:eastAsia="Open Sans" w:hAnsi="Lato" w:cs="Open Sans"/>
          <w:sz w:val="22"/>
          <w:szCs w:val="22"/>
        </w:rPr>
        <w:t>”)</w:t>
      </w:r>
      <w:r w:rsidR="00FF2C4A" w:rsidRPr="00535A37">
        <w:rPr>
          <w:rFonts w:ascii="Lato" w:eastAsia="Open Sans" w:hAnsi="Lato" w:cs="Open Sans"/>
          <w:sz w:val="22"/>
          <w:szCs w:val="22"/>
        </w:rPr>
        <w:t>.</w:t>
      </w:r>
    </w:p>
    <w:p w14:paraId="2D0D48FE" w14:textId="323F4693" w:rsidR="00E33569" w:rsidRPr="00535A37" w:rsidRDefault="00E33569" w:rsidP="00AD03F1">
      <w:pPr>
        <w:spacing w:before="120" w:after="120" w:line="276" w:lineRule="auto"/>
        <w:jc w:val="both"/>
        <w:rPr>
          <w:rFonts w:ascii="Lato" w:eastAsia="Open Sans" w:hAnsi="Lato" w:cs="Open Sans"/>
          <w:sz w:val="22"/>
          <w:szCs w:val="22"/>
        </w:rPr>
      </w:pPr>
      <w:r w:rsidRPr="00097EF4">
        <w:rPr>
          <w:rFonts w:ascii="Lato" w:eastAsia="Open Sans" w:hAnsi="Lato" w:cs="Open Sans"/>
          <w:b/>
          <w:bCs/>
          <w:sz w:val="22"/>
          <w:szCs w:val="22"/>
        </w:rPr>
        <w:t xml:space="preserve">If you are an End User, please visit our </w:t>
      </w:r>
      <w:hyperlink r:id="rId10" w:history="1">
        <w:r w:rsidRPr="006B0E67">
          <w:rPr>
            <w:rStyle w:val="Hyperlink"/>
            <w:rFonts w:ascii="Lato" w:eastAsia="Open Sans" w:hAnsi="Lato" w:cs="Open Sans"/>
            <w:b/>
            <w:bCs/>
            <w:sz w:val="22"/>
            <w:szCs w:val="22"/>
          </w:rPr>
          <w:t>Privacy Policy for End Users</w:t>
        </w:r>
      </w:hyperlink>
      <w:r>
        <w:rPr>
          <w:rFonts w:ascii="Lato" w:eastAsia="Open Sans" w:hAnsi="Lato" w:cs="Open Sans"/>
          <w:sz w:val="22"/>
          <w:szCs w:val="22"/>
        </w:rPr>
        <w:t xml:space="preserve"> which describes our practices relating to such </w:t>
      </w:r>
      <w:r w:rsidR="00E31650">
        <w:rPr>
          <w:rFonts w:ascii="Lato" w:eastAsia="Open Sans" w:hAnsi="Lato" w:cs="Open Sans"/>
          <w:sz w:val="22"/>
          <w:szCs w:val="22"/>
        </w:rPr>
        <w:t>p</w:t>
      </w:r>
      <w:r>
        <w:rPr>
          <w:rFonts w:ascii="Lato" w:eastAsia="Open Sans" w:hAnsi="Lato" w:cs="Open Sans"/>
          <w:sz w:val="22"/>
          <w:szCs w:val="22"/>
        </w:rPr>
        <w:t xml:space="preserve">ersonal </w:t>
      </w:r>
      <w:r w:rsidR="00E31650">
        <w:rPr>
          <w:rFonts w:ascii="Lato" w:eastAsia="Open Sans" w:hAnsi="Lato" w:cs="Open Sans"/>
          <w:sz w:val="22"/>
          <w:szCs w:val="22"/>
        </w:rPr>
        <w:t>d</w:t>
      </w:r>
      <w:r>
        <w:rPr>
          <w:rFonts w:ascii="Lato" w:eastAsia="Open Sans" w:hAnsi="Lato" w:cs="Open Sans"/>
          <w:sz w:val="22"/>
          <w:szCs w:val="22"/>
        </w:rPr>
        <w:t>ata.</w:t>
      </w:r>
    </w:p>
    <w:p w14:paraId="421AD197" w14:textId="71E7B40F" w:rsidR="000D0815" w:rsidRPr="00535A37" w:rsidRDefault="000D0815" w:rsidP="00AD03F1">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Specifically, this Policy describes our practices regarding:</w:t>
      </w:r>
    </w:p>
    <w:p w14:paraId="5236AA20" w14:textId="77777777" w:rsidR="002926BF" w:rsidRDefault="002926BF" w:rsidP="009675DB">
      <w:pPr>
        <w:pStyle w:val="ListParagraph"/>
        <w:numPr>
          <w:ilvl w:val="0"/>
          <w:numId w:val="8"/>
        </w:numPr>
        <w:spacing w:before="120" w:after="120" w:line="276" w:lineRule="auto"/>
        <w:jc w:val="both"/>
        <w:sectPr w:rsidR="002926BF" w:rsidSect="002967A5">
          <w:headerReference w:type="default" r:id="rId11"/>
          <w:footerReference w:type="default" r:id="rId12"/>
          <w:pgSz w:w="11906" w:h="16838"/>
          <w:pgMar w:top="1134" w:right="1418" w:bottom="1134" w:left="1418" w:header="720" w:footer="720" w:gutter="0"/>
          <w:pgNumType w:start="1"/>
          <w:cols w:space="720"/>
          <w:docGrid w:linePitch="272"/>
        </w:sectPr>
      </w:pPr>
    </w:p>
    <w:p w14:paraId="3E2015DE" w14:textId="2358C9A9" w:rsidR="008D5B09" w:rsidRPr="00535A37" w:rsidRDefault="008D5B09" w:rsidP="009675DB">
      <w:pPr>
        <w:pStyle w:val="ListParagraph"/>
        <w:numPr>
          <w:ilvl w:val="0"/>
          <w:numId w:val="8"/>
        </w:numPr>
        <w:spacing w:before="120" w:after="120" w:line="276" w:lineRule="auto"/>
        <w:jc w:val="both"/>
        <w:rPr>
          <w:rFonts w:ascii="Lato" w:eastAsia="Open Sans" w:hAnsi="Lato" w:cs="Open Sans"/>
          <w:sz w:val="22"/>
          <w:szCs w:val="22"/>
        </w:rPr>
      </w:pPr>
      <w:hyperlink w:anchor="Data_Collection_and_Processing" w:history="1">
        <w:r w:rsidRPr="00535A37">
          <w:rPr>
            <w:rStyle w:val="Hyperlink"/>
            <w:rFonts w:ascii="Lato" w:eastAsia="Open Sans" w:hAnsi="Lato" w:cs="Open Sans"/>
            <w:sz w:val="22"/>
            <w:szCs w:val="22"/>
          </w:rPr>
          <w:t>Data Collection</w:t>
        </w:r>
      </w:hyperlink>
    </w:p>
    <w:p w14:paraId="6FF3AABB" w14:textId="670C9643" w:rsidR="008D5B09" w:rsidRPr="00535A37" w:rsidRDefault="008D5B09" w:rsidP="009675DB">
      <w:pPr>
        <w:pStyle w:val="ListParagraph"/>
        <w:numPr>
          <w:ilvl w:val="0"/>
          <w:numId w:val="8"/>
        </w:numPr>
        <w:spacing w:before="120" w:after="120" w:line="276" w:lineRule="auto"/>
        <w:jc w:val="both"/>
        <w:rPr>
          <w:rFonts w:ascii="Lato" w:eastAsia="Open Sans" w:hAnsi="Lato" w:cs="Open Sans"/>
          <w:sz w:val="22"/>
          <w:szCs w:val="22"/>
        </w:rPr>
      </w:pPr>
      <w:hyperlink w:anchor="_Data_Uses" w:history="1">
        <w:r w:rsidRPr="00535A37">
          <w:rPr>
            <w:rStyle w:val="Hyperlink"/>
            <w:rFonts w:ascii="Lato" w:eastAsia="Open Sans" w:hAnsi="Lato" w:cs="Open Sans"/>
            <w:sz w:val="22"/>
            <w:szCs w:val="22"/>
          </w:rPr>
          <w:t>Data Uses</w:t>
        </w:r>
      </w:hyperlink>
    </w:p>
    <w:p w14:paraId="71E9B3E7" w14:textId="461626EF" w:rsidR="008D5B09" w:rsidRPr="00535A37" w:rsidRDefault="008D5B09" w:rsidP="009675DB">
      <w:pPr>
        <w:pStyle w:val="ListParagraph"/>
        <w:numPr>
          <w:ilvl w:val="0"/>
          <w:numId w:val="8"/>
        </w:numPr>
        <w:spacing w:before="120" w:after="120" w:line="276" w:lineRule="auto"/>
        <w:jc w:val="both"/>
        <w:rPr>
          <w:rFonts w:ascii="Lato" w:eastAsia="Open Sans" w:hAnsi="Lato" w:cs="Open Sans"/>
          <w:sz w:val="22"/>
          <w:szCs w:val="22"/>
        </w:rPr>
      </w:pPr>
      <w:hyperlink w:anchor="Data_Location" w:history="1">
        <w:r w:rsidRPr="00535A37">
          <w:rPr>
            <w:rStyle w:val="Hyperlink"/>
            <w:rFonts w:ascii="Lato" w:eastAsia="Open Sans" w:hAnsi="Lato" w:cs="Open Sans"/>
            <w:sz w:val="22"/>
            <w:szCs w:val="22"/>
          </w:rPr>
          <w:t>Data Location</w:t>
        </w:r>
      </w:hyperlink>
    </w:p>
    <w:p w14:paraId="2DA79B62" w14:textId="0A307D2C" w:rsidR="008D5B09" w:rsidRPr="00535A37" w:rsidRDefault="008D5B09" w:rsidP="009675DB">
      <w:pPr>
        <w:pStyle w:val="ListParagraph"/>
        <w:numPr>
          <w:ilvl w:val="0"/>
          <w:numId w:val="8"/>
        </w:numPr>
        <w:spacing w:before="120" w:after="120" w:line="276" w:lineRule="auto"/>
        <w:jc w:val="both"/>
        <w:rPr>
          <w:rFonts w:ascii="Lato" w:eastAsia="Open Sans" w:hAnsi="Lato" w:cs="Open Sans"/>
          <w:sz w:val="22"/>
          <w:szCs w:val="22"/>
        </w:rPr>
      </w:pPr>
      <w:hyperlink w:anchor="Data_Retention" w:history="1">
        <w:r w:rsidRPr="00535A37">
          <w:rPr>
            <w:rStyle w:val="Hyperlink"/>
            <w:rFonts w:ascii="Lato" w:eastAsia="Open Sans" w:hAnsi="Lato" w:cs="Open Sans"/>
            <w:sz w:val="22"/>
            <w:szCs w:val="22"/>
          </w:rPr>
          <w:t>Data Retention</w:t>
        </w:r>
      </w:hyperlink>
    </w:p>
    <w:p w14:paraId="1200B8D3" w14:textId="1FF34B01" w:rsidR="008D5B09" w:rsidRPr="00535A37" w:rsidRDefault="008D5B09" w:rsidP="009675DB">
      <w:pPr>
        <w:pStyle w:val="ListParagraph"/>
        <w:numPr>
          <w:ilvl w:val="0"/>
          <w:numId w:val="8"/>
        </w:numPr>
        <w:spacing w:before="120" w:after="120" w:line="276" w:lineRule="auto"/>
        <w:jc w:val="both"/>
        <w:rPr>
          <w:rFonts w:ascii="Lato" w:eastAsia="Open Sans" w:hAnsi="Lato" w:cs="Open Sans"/>
          <w:sz w:val="22"/>
          <w:szCs w:val="22"/>
        </w:rPr>
      </w:pPr>
      <w:hyperlink w:anchor="Data_Sharing" w:history="1">
        <w:r w:rsidRPr="00535A37">
          <w:rPr>
            <w:rStyle w:val="Hyperlink"/>
            <w:rFonts w:ascii="Lato" w:eastAsia="Open Sans" w:hAnsi="Lato" w:cs="Open Sans"/>
            <w:sz w:val="22"/>
            <w:szCs w:val="22"/>
          </w:rPr>
          <w:t>Data Sharing</w:t>
        </w:r>
      </w:hyperlink>
    </w:p>
    <w:p w14:paraId="40BF2F4C" w14:textId="6BA50CBC" w:rsidR="008D5B09" w:rsidRPr="00535A37" w:rsidRDefault="008D5B09" w:rsidP="00212893">
      <w:pPr>
        <w:pStyle w:val="ListParagraph"/>
        <w:numPr>
          <w:ilvl w:val="0"/>
          <w:numId w:val="8"/>
        </w:numPr>
        <w:spacing w:before="120" w:after="120" w:line="276" w:lineRule="auto"/>
        <w:ind w:left="714" w:hanging="357"/>
        <w:contextualSpacing w:val="0"/>
        <w:jc w:val="both"/>
        <w:rPr>
          <w:rFonts w:ascii="Lato" w:eastAsia="Open Sans" w:hAnsi="Lato" w:cs="Open Sans"/>
          <w:sz w:val="22"/>
          <w:szCs w:val="22"/>
        </w:rPr>
      </w:pPr>
      <w:hyperlink w:anchor="Cookies" w:history="1">
        <w:r w:rsidRPr="00535A37">
          <w:rPr>
            <w:rStyle w:val="Hyperlink"/>
            <w:rFonts w:ascii="Lato" w:eastAsia="Open Sans" w:hAnsi="Lato" w:cs="Open Sans"/>
            <w:sz w:val="22"/>
            <w:szCs w:val="22"/>
          </w:rPr>
          <w:t xml:space="preserve">Cookies </w:t>
        </w:r>
        <w:r w:rsidR="008F4571" w:rsidRPr="00535A37">
          <w:rPr>
            <w:rStyle w:val="Hyperlink"/>
            <w:rFonts w:ascii="Lato" w:eastAsia="Open Sans" w:hAnsi="Lato" w:cs="Open Sans"/>
            <w:sz w:val="22"/>
            <w:szCs w:val="22"/>
          </w:rPr>
          <w:t>&amp;</w:t>
        </w:r>
        <w:r w:rsidRPr="00535A37">
          <w:rPr>
            <w:rStyle w:val="Hyperlink"/>
            <w:rFonts w:ascii="Lato" w:eastAsia="Open Sans" w:hAnsi="Lato" w:cs="Open Sans"/>
            <w:sz w:val="22"/>
            <w:szCs w:val="22"/>
          </w:rPr>
          <w:t xml:space="preserve"> Tracking Technologies</w:t>
        </w:r>
      </w:hyperlink>
    </w:p>
    <w:p w14:paraId="01865CBE" w14:textId="7CF4A403" w:rsidR="008D5B09" w:rsidRPr="00535A37" w:rsidRDefault="008D5B09" w:rsidP="002926BF">
      <w:pPr>
        <w:pStyle w:val="ListParagraph"/>
        <w:numPr>
          <w:ilvl w:val="0"/>
          <w:numId w:val="8"/>
        </w:numPr>
        <w:spacing w:before="120" w:after="120" w:line="276" w:lineRule="auto"/>
        <w:ind w:left="567"/>
        <w:jc w:val="both"/>
        <w:rPr>
          <w:rFonts w:ascii="Lato" w:eastAsia="Open Sans" w:hAnsi="Lato" w:cs="Open Sans"/>
          <w:sz w:val="22"/>
          <w:szCs w:val="22"/>
        </w:rPr>
      </w:pPr>
      <w:hyperlink w:anchor="Communications" w:history="1">
        <w:r w:rsidRPr="00535A37">
          <w:rPr>
            <w:rStyle w:val="Hyperlink"/>
            <w:rFonts w:ascii="Lato" w:eastAsia="Open Sans" w:hAnsi="Lato" w:cs="Open Sans"/>
            <w:sz w:val="22"/>
            <w:szCs w:val="22"/>
          </w:rPr>
          <w:t>Communications</w:t>
        </w:r>
      </w:hyperlink>
    </w:p>
    <w:p w14:paraId="1AA0883E" w14:textId="4536361C" w:rsidR="008D5B09" w:rsidRPr="00535A37" w:rsidRDefault="008D5B09" w:rsidP="002926BF">
      <w:pPr>
        <w:pStyle w:val="ListParagraph"/>
        <w:numPr>
          <w:ilvl w:val="0"/>
          <w:numId w:val="8"/>
        </w:numPr>
        <w:spacing w:before="120" w:after="120" w:line="276" w:lineRule="auto"/>
        <w:ind w:left="567"/>
        <w:jc w:val="both"/>
        <w:rPr>
          <w:rFonts w:ascii="Lato" w:eastAsia="Open Sans" w:hAnsi="Lato" w:cs="Open Sans"/>
          <w:sz w:val="22"/>
          <w:szCs w:val="22"/>
        </w:rPr>
      </w:pPr>
      <w:hyperlink w:anchor="Data_Security" w:history="1">
        <w:r w:rsidRPr="00535A37">
          <w:rPr>
            <w:rStyle w:val="Hyperlink"/>
            <w:rFonts w:ascii="Lato" w:eastAsia="Open Sans" w:hAnsi="Lato" w:cs="Open Sans"/>
            <w:sz w:val="22"/>
            <w:szCs w:val="22"/>
          </w:rPr>
          <w:t>Data Security</w:t>
        </w:r>
      </w:hyperlink>
    </w:p>
    <w:p w14:paraId="1B97743D" w14:textId="63871331" w:rsidR="008D5B09" w:rsidRPr="00535A37" w:rsidRDefault="008D5B09" w:rsidP="002926BF">
      <w:pPr>
        <w:pStyle w:val="ListParagraph"/>
        <w:numPr>
          <w:ilvl w:val="0"/>
          <w:numId w:val="8"/>
        </w:numPr>
        <w:spacing w:before="120" w:after="120" w:line="276" w:lineRule="auto"/>
        <w:ind w:left="567"/>
        <w:jc w:val="both"/>
        <w:rPr>
          <w:rFonts w:ascii="Lato" w:eastAsia="Open Sans" w:hAnsi="Lato" w:cs="Open Sans"/>
          <w:sz w:val="22"/>
          <w:szCs w:val="22"/>
        </w:rPr>
      </w:pPr>
      <w:hyperlink w:anchor="Data_Subject_Rights" w:history="1">
        <w:r w:rsidRPr="00535A37">
          <w:rPr>
            <w:rStyle w:val="Hyperlink"/>
            <w:rFonts w:ascii="Lato" w:eastAsia="Open Sans" w:hAnsi="Lato" w:cs="Open Sans"/>
            <w:sz w:val="22"/>
            <w:szCs w:val="22"/>
          </w:rPr>
          <w:t>Data Subject Rights</w:t>
        </w:r>
      </w:hyperlink>
    </w:p>
    <w:p w14:paraId="1C53129B" w14:textId="494AD2B5" w:rsidR="008D5B09" w:rsidRPr="00535A37" w:rsidRDefault="005212CC" w:rsidP="002926BF">
      <w:pPr>
        <w:pStyle w:val="ListParagraph"/>
        <w:numPr>
          <w:ilvl w:val="0"/>
          <w:numId w:val="8"/>
        </w:numPr>
        <w:spacing w:before="120" w:after="120" w:line="276" w:lineRule="auto"/>
        <w:ind w:left="567"/>
        <w:jc w:val="both"/>
        <w:rPr>
          <w:rFonts w:ascii="Lato" w:eastAsia="Open Sans" w:hAnsi="Lato" w:cs="Open Sans"/>
          <w:sz w:val="22"/>
          <w:szCs w:val="22"/>
        </w:rPr>
      </w:pPr>
      <w:hyperlink w:anchor="Roles_and_Responsibilities" w:history="1">
        <w:r w:rsidRPr="00535A37">
          <w:rPr>
            <w:rStyle w:val="Hyperlink"/>
            <w:rFonts w:ascii="Lato" w:eastAsia="Open Sans" w:hAnsi="Lato" w:cs="Open Sans"/>
            <w:sz w:val="22"/>
            <w:szCs w:val="22"/>
          </w:rPr>
          <w:t xml:space="preserve">Roles &amp; </w:t>
        </w:r>
        <w:r w:rsidR="008F4571" w:rsidRPr="00535A37">
          <w:rPr>
            <w:rStyle w:val="Hyperlink"/>
            <w:rFonts w:ascii="Lato" w:eastAsia="Open Sans" w:hAnsi="Lato" w:cs="Open Sans"/>
            <w:sz w:val="22"/>
            <w:szCs w:val="22"/>
          </w:rPr>
          <w:t>Responsibilities</w:t>
        </w:r>
      </w:hyperlink>
    </w:p>
    <w:p w14:paraId="31962405" w14:textId="1C91F3DE" w:rsidR="008D5B09" w:rsidRPr="00535A37" w:rsidRDefault="008D5B09" w:rsidP="002926BF">
      <w:pPr>
        <w:pStyle w:val="ListParagraph"/>
        <w:numPr>
          <w:ilvl w:val="0"/>
          <w:numId w:val="8"/>
        </w:numPr>
        <w:spacing w:before="120" w:after="120" w:line="276" w:lineRule="auto"/>
        <w:ind w:left="567"/>
        <w:jc w:val="both"/>
        <w:rPr>
          <w:rFonts w:ascii="Lato" w:eastAsia="Open Sans" w:hAnsi="Lato" w:cs="Open Sans"/>
          <w:sz w:val="22"/>
          <w:szCs w:val="22"/>
        </w:rPr>
      </w:pPr>
      <w:hyperlink w:anchor="Addtional_Notices" w:history="1">
        <w:r w:rsidRPr="00535A37">
          <w:rPr>
            <w:rStyle w:val="Hyperlink"/>
            <w:rFonts w:ascii="Lato" w:eastAsia="Open Sans" w:hAnsi="Lato" w:cs="Open Sans"/>
            <w:sz w:val="22"/>
            <w:szCs w:val="22"/>
          </w:rPr>
          <w:t>Additional Notice</w:t>
        </w:r>
        <w:r w:rsidR="004A7C6A" w:rsidRPr="00535A37">
          <w:rPr>
            <w:rStyle w:val="Hyperlink"/>
            <w:rFonts w:ascii="Lato" w:eastAsia="Open Sans" w:hAnsi="Lato" w:cs="Open Sans"/>
            <w:sz w:val="22"/>
            <w:szCs w:val="22"/>
          </w:rPr>
          <w:t>s</w:t>
        </w:r>
        <w:r w:rsidRPr="00535A37">
          <w:rPr>
            <w:rStyle w:val="Hyperlink"/>
            <w:rFonts w:ascii="Lato" w:eastAsia="Open Sans" w:hAnsi="Lato" w:cs="Open Sans"/>
            <w:sz w:val="22"/>
            <w:szCs w:val="22"/>
          </w:rPr>
          <w:t xml:space="preserve"> &amp; Contact Details</w:t>
        </w:r>
      </w:hyperlink>
    </w:p>
    <w:p w14:paraId="16296B23" w14:textId="77777777" w:rsidR="002926BF" w:rsidRDefault="002926BF" w:rsidP="005D1EFD">
      <w:pPr>
        <w:spacing w:before="120" w:after="120" w:line="240" w:lineRule="auto"/>
        <w:jc w:val="both"/>
        <w:rPr>
          <w:rFonts w:ascii="Lato" w:eastAsia="Open Sans" w:hAnsi="Lato" w:cs="Open Sans"/>
          <w:b/>
          <w:bCs/>
          <w:sz w:val="22"/>
          <w:szCs w:val="22"/>
        </w:rPr>
        <w:sectPr w:rsidR="002926BF" w:rsidSect="002926BF">
          <w:type w:val="continuous"/>
          <w:pgSz w:w="11906" w:h="16838"/>
          <w:pgMar w:top="1134" w:right="1418" w:bottom="1134" w:left="1418" w:header="720" w:footer="720" w:gutter="0"/>
          <w:pgNumType w:start="1"/>
          <w:cols w:num="2" w:space="720"/>
          <w:docGrid w:linePitch="272"/>
        </w:sectPr>
      </w:pPr>
    </w:p>
    <w:p w14:paraId="40009312" w14:textId="291666E8" w:rsidR="00F22018" w:rsidRPr="00535A37" w:rsidRDefault="00CA076B" w:rsidP="005D1EFD">
      <w:pPr>
        <w:spacing w:before="120" w:after="120" w:line="240" w:lineRule="auto"/>
        <w:jc w:val="both"/>
        <w:rPr>
          <w:rFonts w:ascii="Lato" w:eastAsia="Open Sans" w:hAnsi="Lato" w:cs="Open Sans"/>
          <w:sz w:val="22"/>
          <w:szCs w:val="22"/>
        </w:rPr>
      </w:pPr>
      <w:r w:rsidRPr="00535A37">
        <w:rPr>
          <w:rFonts w:ascii="Lato" w:eastAsia="Open Sans" w:hAnsi="Lato" w:cs="Open Sans"/>
          <w:b/>
          <w:bCs/>
          <w:sz w:val="22"/>
          <w:szCs w:val="22"/>
        </w:rPr>
        <w:t>P</w:t>
      </w:r>
      <w:r w:rsidR="00F22018" w:rsidRPr="00535A37">
        <w:rPr>
          <w:rFonts w:ascii="Lato" w:eastAsia="Open Sans" w:hAnsi="Lato" w:cs="Open Sans"/>
          <w:b/>
          <w:bCs/>
          <w:sz w:val="22"/>
          <w:szCs w:val="22"/>
        </w:rPr>
        <w:t>lease read this Privacy Policy carefully and make sure that you fully understand it.</w:t>
      </w:r>
    </w:p>
    <w:p w14:paraId="49A30CDD" w14:textId="6218A14B" w:rsidR="00F22018" w:rsidRPr="00535A37" w:rsidRDefault="00CA076B" w:rsidP="00EB0386">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You are not legally required to provide us with any personal data</w:t>
      </w:r>
      <w:r w:rsidR="0048564F" w:rsidRPr="00535A37">
        <w:rPr>
          <w:rFonts w:ascii="Lato" w:eastAsia="Open Sans" w:hAnsi="Lato" w:cs="Open Sans"/>
          <w:sz w:val="22"/>
          <w:szCs w:val="22"/>
        </w:rPr>
        <w:t xml:space="preserve">. If you do not wish to provide us with your personal data, or to have it processed by us or any of our Service Providers (defined </w:t>
      </w:r>
      <w:r w:rsidR="00D01326" w:rsidRPr="00535A37">
        <w:rPr>
          <w:rFonts w:ascii="Lato" w:eastAsia="Open Sans" w:hAnsi="Lato" w:cs="Open Sans"/>
          <w:sz w:val="22"/>
          <w:szCs w:val="22"/>
        </w:rPr>
        <w:t xml:space="preserve">in </w:t>
      </w:r>
      <w:hyperlink w:anchor="Data_Sharing" w:history="1">
        <w:r w:rsidR="00D01326" w:rsidRPr="00535A37">
          <w:rPr>
            <w:rStyle w:val="Hyperlink"/>
            <w:rFonts w:ascii="Lato" w:eastAsia="Open Sans" w:hAnsi="Lato" w:cs="Open Sans"/>
            <w:sz w:val="22"/>
            <w:szCs w:val="22"/>
          </w:rPr>
          <w:t>Section 5</w:t>
        </w:r>
      </w:hyperlink>
      <w:r w:rsidR="00D01326" w:rsidRPr="00535A37">
        <w:rPr>
          <w:rFonts w:ascii="Lato" w:eastAsia="Open Sans" w:hAnsi="Lato" w:cs="Open Sans"/>
          <w:sz w:val="22"/>
          <w:szCs w:val="22"/>
        </w:rPr>
        <w:t xml:space="preserve"> </w:t>
      </w:r>
      <w:r w:rsidR="0048564F" w:rsidRPr="00535A37">
        <w:rPr>
          <w:rFonts w:ascii="Lato" w:eastAsia="Open Sans" w:hAnsi="Lato" w:cs="Open Sans"/>
          <w:sz w:val="22"/>
          <w:szCs w:val="22"/>
        </w:rPr>
        <w:t>below)</w:t>
      </w:r>
      <w:r w:rsidR="00C84088" w:rsidRPr="00535A37">
        <w:rPr>
          <w:rFonts w:ascii="Lato" w:eastAsia="Open Sans" w:hAnsi="Lato" w:cs="Open Sans"/>
          <w:sz w:val="22"/>
          <w:szCs w:val="22"/>
        </w:rPr>
        <w:t xml:space="preserve">, please avoid any interaction with us or with our Site, or submit a request to exercise your rights as further explained in </w:t>
      </w:r>
      <w:hyperlink w:anchor="Data_Subject_Rights" w:history="1">
        <w:r w:rsidR="00C84088" w:rsidRPr="00535A37">
          <w:rPr>
            <w:rStyle w:val="Hyperlink"/>
            <w:rFonts w:ascii="Lato" w:eastAsia="Open Sans" w:hAnsi="Lato" w:cs="Open Sans"/>
            <w:sz w:val="22"/>
            <w:szCs w:val="22"/>
          </w:rPr>
          <w:t>Section 9</w:t>
        </w:r>
      </w:hyperlink>
      <w:r w:rsidR="00C84088" w:rsidRPr="00535A37">
        <w:rPr>
          <w:rFonts w:ascii="Lato" w:eastAsia="Open Sans" w:hAnsi="Lato" w:cs="Open Sans"/>
          <w:sz w:val="22"/>
          <w:szCs w:val="22"/>
        </w:rPr>
        <w:t xml:space="preserve"> below.</w:t>
      </w:r>
    </w:p>
    <w:p w14:paraId="0F6E4297" w14:textId="77777777" w:rsidR="00FE645D" w:rsidRPr="00535A37" w:rsidRDefault="00FE645D" w:rsidP="00EB0386">
      <w:pPr>
        <w:spacing w:before="120" w:after="120" w:line="276" w:lineRule="auto"/>
        <w:jc w:val="both"/>
        <w:rPr>
          <w:rFonts w:ascii="Lato" w:eastAsia="Open Sans" w:hAnsi="Lato" w:cs="Open Sans"/>
        </w:rPr>
      </w:pPr>
    </w:p>
    <w:p w14:paraId="232CCFCD" w14:textId="59F9A926" w:rsidR="00266614" w:rsidRPr="00535A37" w:rsidRDefault="00266614" w:rsidP="00266614">
      <w:pPr>
        <w:pStyle w:val="Heading1"/>
        <w:keepLines w:val="0"/>
        <w:numPr>
          <w:ilvl w:val="0"/>
          <w:numId w:val="2"/>
        </w:numPr>
        <w:spacing w:before="120" w:after="120" w:line="240" w:lineRule="auto"/>
        <w:ind w:left="567"/>
        <w:rPr>
          <w:rFonts w:ascii="Lato" w:eastAsia="Open Sans" w:hAnsi="Lato" w:cs="Open Sans"/>
          <w:b/>
          <w:smallCaps/>
          <w:color w:val="2F5496" w:themeColor="accent1" w:themeShade="BF"/>
          <w:sz w:val="28"/>
          <w:szCs w:val="28"/>
        </w:rPr>
      </w:pPr>
      <w:bookmarkStart w:id="0" w:name="Data_Collection_and_Processing"/>
      <w:r w:rsidRPr="00535A37">
        <w:rPr>
          <w:rFonts w:ascii="Lato" w:eastAsia="Open Sans" w:hAnsi="Lato" w:cs="Open Sans"/>
          <w:b/>
          <w:smallCaps/>
          <w:color w:val="2F5496" w:themeColor="accent1" w:themeShade="BF"/>
          <w:sz w:val="28"/>
          <w:szCs w:val="28"/>
        </w:rPr>
        <w:t>Data Collection</w:t>
      </w:r>
      <w:bookmarkEnd w:id="0"/>
    </w:p>
    <w:p w14:paraId="3C97B5F8" w14:textId="7CA77B51" w:rsidR="00266614" w:rsidRPr="00535A37" w:rsidRDefault="00BD2554" w:rsidP="00EB0386">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We</w:t>
      </w:r>
      <w:r w:rsidR="00B52250" w:rsidRPr="00535A37">
        <w:rPr>
          <w:rFonts w:ascii="Lato" w:eastAsia="Open Sans" w:hAnsi="Lato" w:cs="Open Sans"/>
          <w:sz w:val="22"/>
          <w:szCs w:val="22"/>
        </w:rPr>
        <w:t xml:space="preserve"> collect and generate the following</w:t>
      </w:r>
      <w:r w:rsidR="00C13BC7" w:rsidRPr="00535A37">
        <w:rPr>
          <w:rFonts w:ascii="Lato" w:eastAsia="Open Sans" w:hAnsi="Lato" w:cs="Open Sans"/>
          <w:sz w:val="22"/>
          <w:szCs w:val="22"/>
        </w:rPr>
        <w:t xml:space="preserve"> types of personal data concerning our Visitors</w:t>
      </w:r>
      <w:r w:rsidR="002C6E52">
        <w:rPr>
          <w:rFonts w:ascii="Lato" w:eastAsia="Open Sans" w:hAnsi="Lato" w:cs="Open Sans"/>
          <w:sz w:val="22"/>
          <w:szCs w:val="22"/>
        </w:rPr>
        <w:t xml:space="preserve"> and Business Contacts</w:t>
      </w:r>
      <w:r w:rsidR="00C13BC7" w:rsidRPr="00535A37">
        <w:rPr>
          <w:rFonts w:ascii="Lato" w:eastAsia="Open Sans" w:hAnsi="Lato" w:cs="Open Sans"/>
          <w:sz w:val="22"/>
          <w:szCs w:val="22"/>
        </w:rPr>
        <w:t>:</w:t>
      </w:r>
    </w:p>
    <w:p w14:paraId="02CA0DD4" w14:textId="70453209" w:rsidR="001C486C" w:rsidRPr="00535A37" w:rsidRDefault="00984237" w:rsidP="00EA3E0C">
      <w:pPr>
        <w:pStyle w:val="ListParagraph"/>
        <w:numPr>
          <w:ilvl w:val="0"/>
          <w:numId w:val="9"/>
        </w:numPr>
        <w:spacing w:before="120" w:after="120" w:line="276" w:lineRule="auto"/>
        <w:ind w:left="714" w:hanging="357"/>
        <w:contextualSpacing w:val="0"/>
        <w:jc w:val="both"/>
        <w:rPr>
          <w:rFonts w:ascii="Lato" w:eastAsia="Open Sans" w:hAnsi="Lato" w:cs="Open Sans"/>
          <w:sz w:val="22"/>
          <w:szCs w:val="22"/>
        </w:rPr>
      </w:pPr>
      <w:r w:rsidRPr="00535A37">
        <w:rPr>
          <w:rFonts w:ascii="Lato" w:eastAsia="Open Sans" w:hAnsi="Lato" w:cs="Open Sans"/>
          <w:b/>
          <w:bCs/>
          <w:sz w:val="22"/>
          <w:szCs w:val="22"/>
        </w:rPr>
        <w:lastRenderedPageBreak/>
        <w:t>Site</w:t>
      </w:r>
      <w:r w:rsidR="00CF3E4C" w:rsidRPr="00535A37">
        <w:rPr>
          <w:rFonts w:ascii="Lato" w:eastAsia="Open Sans" w:hAnsi="Lato" w:cs="Open Sans"/>
          <w:b/>
          <w:bCs/>
          <w:sz w:val="22"/>
          <w:szCs w:val="22"/>
        </w:rPr>
        <w:t xml:space="preserve"> </w:t>
      </w:r>
      <w:r w:rsidR="00811E8A" w:rsidRPr="00535A37">
        <w:rPr>
          <w:rFonts w:ascii="Lato" w:eastAsia="Open Sans" w:hAnsi="Lato" w:cs="Open Sans"/>
          <w:b/>
          <w:bCs/>
          <w:sz w:val="22"/>
          <w:szCs w:val="22"/>
        </w:rPr>
        <w:t>U</w:t>
      </w:r>
      <w:r w:rsidR="00CF3E4C" w:rsidRPr="00535A37">
        <w:rPr>
          <w:rFonts w:ascii="Lato" w:eastAsia="Open Sans" w:hAnsi="Lato" w:cs="Open Sans"/>
          <w:b/>
          <w:bCs/>
          <w:sz w:val="22"/>
          <w:szCs w:val="22"/>
        </w:rPr>
        <w:t xml:space="preserve">sage </w:t>
      </w:r>
      <w:r w:rsidR="00811E8A" w:rsidRPr="00535A37">
        <w:rPr>
          <w:rFonts w:ascii="Lato" w:eastAsia="Open Sans" w:hAnsi="Lato" w:cs="Open Sans"/>
          <w:b/>
          <w:bCs/>
          <w:sz w:val="22"/>
          <w:szCs w:val="22"/>
        </w:rPr>
        <w:t>D</w:t>
      </w:r>
      <w:r w:rsidR="00B01213" w:rsidRPr="00535A37">
        <w:rPr>
          <w:rFonts w:ascii="Lato" w:eastAsia="Open Sans" w:hAnsi="Lato" w:cs="Open Sans"/>
          <w:b/>
          <w:bCs/>
          <w:sz w:val="22"/>
          <w:szCs w:val="22"/>
        </w:rPr>
        <w:t>ata</w:t>
      </w:r>
      <w:r w:rsidR="00C63295" w:rsidRPr="00535A37">
        <w:rPr>
          <w:rFonts w:ascii="Lato" w:eastAsia="Open Sans" w:hAnsi="Lato" w:cs="Open Sans"/>
          <w:b/>
          <w:bCs/>
          <w:sz w:val="22"/>
          <w:szCs w:val="22"/>
        </w:rPr>
        <w:t>:</w:t>
      </w:r>
      <w:r w:rsidR="00CF3E4C" w:rsidRPr="00535A37">
        <w:rPr>
          <w:rFonts w:ascii="Lato" w:eastAsia="Open Sans" w:hAnsi="Lato" w:cs="Open Sans"/>
          <w:sz w:val="22"/>
          <w:szCs w:val="22"/>
        </w:rPr>
        <w:t xml:space="preserve"> </w:t>
      </w:r>
      <w:r w:rsidR="00E31650">
        <w:rPr>
          <w:rFonts w:ascii="Lato" w:eastAsia="Open Sans" w:hAnsi="Lato" w:cs="Open Sans"/>
          <w:sz w:val="22"/>
          <w:szCs w:val="22"/>
        </w:rPr>
        <w:t>C</w:t>
      </w:r>
      <w:r w:rsidR="00CF3E4C" w:rsidRPr="00535A37">
        <w:rPr>
          <w:rFonts w:ascii="Lato" w:eastAsia="Open Sans" w:hAnsi="Lato" w:cs="Open Sans"/>
          <w:sz w:val="22"/>
          <w:szCs w:val="22"/>
        </w:rPr>
        <w:t xml:space="preserve">onnectivity, technical and aggregated usage </w:t>
      </w:r>
      <w:r w:rsidR="00963149" w:rsidRPr="00535A37">
        <w:rPr>
          <w:rFonts w:ascii="Lato" w:eastAsia="Open Sans" w:hAnsi="Lato" w:cs="Open Sans"/>
          <w:sz w:val="22"/>
          <w:szCs w:val="22"/>
        </w:rPr>
        <w:t>data</w:t>
      </w:r>
      <w:r w:rsidR="00CF3E4C" w:rsidRPr="00535A37">
        <w:rPr>
          <w:rFonts w:ascii="Lato" w:eastAsia="Open Sans" w:hAnsi="Lato" w:cs="Open Sans"/>
          <w:sz w:val="22"/>
          <w:szCs w:val="22"/>
        </w:rPr>
        <w:t>, such as user agent, IP addresses, device information (like type, OS, device ID, browser version, locale and language settings used), connectivity data, activity</w:t>
      </w:r>
      <w:r w:rsidR="00F67CA7" w:rsidRPr="00535A37">
        <w:rPr>
          <w:rFonts w:ascii="Lato" w:eastAsia="Open Sans" w:hAnsi="Lato" w:cs="Open Sans"/>
          <w:sz w:val="22"/>
          <w:szCs w:val="22"/>
        </w:rPr>
        <w:t xml:space="preserve"> logs</w:t>
      </w:r>
      <w:r w:rsidR="00CF3E4C" w:rsidRPr="00535A37">
        <w:rPr>
          <w:rFonts w:ascii="Lato" w:eastAsia="Open Sans" w:hAnsi="Lato" w:cs="Open Sans"/>
          <w:sz w:val="22"/>
          <w:szCs w:val="22"/>
        </w:rPr>
        <w:t xml:space="preserve">, communication and performance logs, session recordings, issues and bugs, and the cookies and pixels installed or utilized on </w:t>
      </w:r>
      <w:r w:rsidR="00EA3A4E" w:rsidRPr="00535A37">
        <w:rPr>
          <w:rFonts w:ascii="Lato" w:eastAsia="Open Sans" w:hAnsi="Lato" w:cs="Open Sans"/>
          <w:sz w:val="22"/>
          <w:szCs w:val="22"/>
        </w:rPr>
        <w:t xml:space="preserve">our Site and/or </w:t>
      </w:r>
      <w:r w:rsidR="00E31650">
        <w:rPr>
          <w:rFonts w:ascii="Lato" w:eastAsia="Open Sans" w:hAnsi="Lato" w:cs="Open Sans"/>
          <w:sz w:val="22"/>
          <w:szCs w:val="22"/>
        </w:rPr>
        <w:t xml:space="preserve">your </w:t>
      </w:r>
      <w:proofErr w:type="gramStart"/>
      <w:r w:rsidR="00CF3E4C" w:rsidRPr="00535A37">
        <w:rPr>
          <w:rFonts w:ascii="Lato" w:eastAsia="Open Sans" w:hAnsi="Lato" w:cs="Open Sans"/>
          <w:sz w:val="22"/>
          <w:szCs w:val="22"/>
        </w:rPr>
        <w:t>device;</w:t>
      </w:r>
      <w:proofErr w:type="gramEnd"/>
    </w:p>
    <w:p w14:paraId="76603099" w14:textId="1E0D1C8A" w:rsidR="00C2590C" w:rsidRPr="00535A37" w:rsidRDefault="00212893" w:rsidP="00EA3E0C">
      <w:pPr>
        <w:pStyle w:val="ListParagraph"/>
        <w:numPr>
          <w:ilvl w:val="0"/>
          <w:numId w:val="9"/>
        </w:numPr>
        <w:spacing w:before="120" w:after="120" w:line="276" w:lineRule="auto"/>
        <w:ind w:left="714" w:hanging="357"/>
        <w:contextualSpacing w:val="0"/>
        <w:jc w:val="both"/>
        <w:rPr>
          <w:rFonts w:ascii="Lato" w:eastAsia="Open Sans" w:hAnsi="Lato" w:cs="Open Sans"/>
          <w:b/>
          <w:bCs/>
          <w:sz w:val="22"/>
          <w:szCs w:val="22"/>
        </w:rPr>
      </w:pPr>
      <w:r>
        <w:rPr>
          <w:rFonts w:ascii="Lato" w:eastAsia="Open Sans" w:hAnsi="Lato" w:cs="Open Sans"/>
          <w:b/>
          <w:bCs/>
          <w:sz w:val="22"/>
          <w:szCs w:val="22"/>
        </w:rPr>
        <w:t>Business Contact</w:t>
      </w:r>
      <w:r w:rsidR="006E0878" w:rsidRPr="00535A37">
        <w:rPr>
          <w:rFonts w:ascii="Lato" w:eastAsia="Open Sans" w:hAnsi="Lato" w:cs="Open Sans"/>
          <w:b/>
          <w:bCs/>
          <w:sz w:val="22"/>
          <w:szCs w:val="22"/>
        </w:rPr>
        <w:t xml:space="preserve"> Data:</w:t>
      </w:r>
      <w:r w:rsidR="00BC78EC" w:rsidRPr="00535A37">
        <w:rPr>
          <w:rFonts w:ascii="Lato" w:eastAsia="Open Sans" w:hAnsi="Lato" w:cstheme="minorBidi"/>
          <w:b/>
          <w:bCs/>
          <w:sz w:val="22"/>
          <w:szCs w:val="22"/>
          <w:rtl/>
          <w:lang w:bidi="he-IL"/>
        </w:rPr>
        <w:t xml:space="preserve"> </w:t>
      </w:r>
      <w:r w:rsidR="00BC78EC" w:rsidRPr="00535A37">
        <w:rPr>
          <w:rFonts w:ascii="Lato" w:eastAsia="Open Sans" w:hAnsi="Lato" w:cstheme="minorBidi"/>
          <w:sz w:val="22"/>
          <w:szCs w:val="22"/>
          <w:lang w:bidi="he-IL"/>
        </w:rPr>
        <w:t>Data</w:t>
      </w:r>
      <w:r w:rsidR="00A816E8" w:rsidRPr="00535A37">
        <w:rPr>
          <w:rFonts w:ascii="Lato" w:eastAsia="Open Sans" w:hAnsi="Lato" w:cstheme="minorBidi"/>
          <w:sz w:val="22"/>
          <w:szCs w:val="22"/>
          <w:lang w:bidi="he-IL"/>
        </w:rPr>
        <w:t xml:space="preserve"> </w:t>
      </w:r>
      <w:r w:rsidR="00D76752" w:rsidRPr="00535A37">
        <w:rPr>
          <w:rFonts w:ascii="Lato" w:eastAsia="Open Sans" w:hAnsi="Lato" w:cstheme="minorBidi"/>
          <w:sz w:val="22"/>
          <w:szCs w:val="22"/>
          <w:lang w:bidi="he-IL"/>
        </w:rPr>
        <w:t xml:space="preserve">relating to individuals </w:t>
      </w:r>
      <w:r w:rsidR="003B243D" w:rsidRPr="00535A37">
        <w:rPr>
          <w:rFonts w:ascii="Lato" w:eastAsia="Open Sans" w:hAnsi="Lato" w:cstheme="minorBidi"/>
          <w:sz w:val="22"/>
          <w:szCs w:val="22"/>
          <w:lang w:bidi="he-IL"/>
        </w:rPr>
        <w:t xml:space="preserve">who </w:t>
      </w:r>
      <w:r w:rsidR="007C5DEF" w:rsidRPr="00535A37">
        <w:rPr>
          <w:rFonts w:ascii="Lato" w:eastAsia="Open Sans" w:hAnsi="Lato" w:cstheme="minorBidi"/>
          <w:sz w:val="22"/>
          <w:szCs w:val="22"/>
          <w:lang w:bidi="he-IL"/>
        </w:rPr>
        <w:t xml:space="preserve">are employed or engaged by </w:t>
      </w:r>
      <w:r w:rsidR="007F4FA2" w:rsidRPr="00535A37">
        <w:rPr>
          <w:rFonts w:ascii="Lato" w:eastAsia="Open Sans" w:hAnsi="Lato" w:cstheme="minorBidi"/>
          <w:sz w:val="22"/>
          <w:szCs w:val="22"/>
          <w:lang w:bidi="he-IL"/>
        </w:rPr>
        <w:t xml:space="preserve">our </w:t>
      </w:r>
      <w:r w:rsidR="00F737D3" w:rsidRPr="00535A37">
        <w:rPr>
          <w:rFonts w:ascii="Lato" w:eastAsia="Open Sans" w:hAnsi="Lato" w:cstheme="minorBidi"/>
          <w:sz w:val="22"/>
          <w:szCs w:val="22"/>
          <w:lang w:bidi="he-IL"/>
        </w:rPr>
        <w:t xml:space="preserve">prospective </w:t>
      </w:r>
      <w:r w:rsidR="00E46424">
        <w:rPr>
          <w:rFonts w:ascii="Lato" w:eastAsia="Open Sans" w:hAnsi="Lato" w:cstheme="minorBidi"/>
          <w:sz w:val="22"/>
          <w:szCs w:val="22"/>
          <w:lang w:bidi="he-IL"/>
        </w:rPr>
        <w:t xml:space="preserve">or current </w:t>
      </w:r>
      <w:r w:rsidR="007F4FA2" w:rsidRPr="00535A37">
        <w:rPr>
          <w:rFonts w:ascii="Lato" w:eastAsia="Open Sans" w:hAnsi="Lato" w:cstheme="minorBidi"/>
          <w:sz w:val="22"/>
          <w:szCs w:val="22"/>
          <w:lang w:bidi="he-IL"/>
        </w:rPr>
        <w:t>business customers</w:t>
      </w:r>
      <w:r>
        <w:rPr>
          <w:rFonts w:ascii="Lato" w:eastAsia="Open Sans" w:hAnsi="Lato" w:cstheme="minorBidi"/>
          <w:sz w:val="22"/>
          <w:szCs w:val="22"/>
          <w:lang w:bidi="he-IL"/>
        </w:rPr>
        <w:t xml:space="preserve"> and partners</w:t>
      </w:r>
      <w:r w:rsidR="000C704F" w:rsidRPr="00535A37">
        <w:rPr>
          <w:rFonts w:ascii="Lato" w:eastAsia="Open Sans" w:hAnsi="Lato" w:cstheme="minorBidi"/>
          <w:sz w:val="22"/>
          <w:szCs w:val="22"/>
          <w:lang w:bidi="he-IL"/>
        </w:rPr>
        <w:t xml:space="preserve">, which we may collect in the following ways – </w:t>
      </w:r>
    </w:p>
    <w:p w14:paraId="3EF847C5" w14:textId="2810A177" w:rsidR="00E865B5" w:rsidRPr="00535A37" w:rsidRDefault="005F7076" w:rsidP="006D38C2">
      <w:pPr>
        <w:pStyle w:val="ListParagraph"/>
        <w:numPr>
          <w:ilvl w:val="1"/>
          <w:numId w:val="9"/>
        </w:numPr>
        <w:spacing w:before="120" w:after="120" w:line="276" w:lineRule="auto"/>
        <w:ind w:left="1134"/>
        <w:contextualSpacing w:val="0"/>
        <w:jc w:val="both"/>
        <w:rPr>
          <w:rFonts w:ascii="Lato" w:eastAsia="Open Sans" w:hAnsi="Lato" w:cs="Open Sans"/>
          <w:sz w:val="22"/>
          <w:szCs w:val="22"/>
        </w:rPr>
      </w:pPr>
      <w:r w:rsidRPr="00535A37">
        <w:rPr>
          <w:rFonts w:ascii="Lato" w:eastAsia="Open Sans" w:hAnsi="Lato" w:cs="Open Sans"/>
          <w:sz w:val="22"/>
          <w:szCs w:val="22"/>
          <w:u w:val="single"/>
        </w:rPr>
        <w:t>Direct interactions and communications with us</w:t>
      </w:r>
      <w:r w:rsidR="00EA2D3A" w:rsidRPr="00535A37">
        <w:rPr>
          <w:rFonts w:ascii="Lato" w:eastAsia="Open Sans" w:hAnsi="Lato" w:cs="Open Sans"/>
          <w:sz w:val="22"/>
          <w:szCs w:val="22"/>
        </w:rPr>
        <w:t>:</w:t>
      </w:r>
      <w:r w:rsidRPr="00535A37">
        <w:rPr>
          <w:rFonts w:ascii="Lato" w:eastAsia="Open Sans" w:hAnsi="Lato" w:cs="Open Sans"/>
          <w:sz w:val="22"/>
          <w:szCs w:val="22"/>
        </w:rPr>
        <w:t xml:space="preserve"> </w:t>
      </w:r>
      <w:r w:rsidR="00C21143" w:rsidRPr="00535A37">
        <w:rPr>
          <w:rFonts w:ascii="Lato" w:eastAsia="Open Sans" w:hAnsi="Lato" w:cs="Open Sans"/>
          <w:sz w:val="22"/>
          <w:szCs w:val="22"/>
        </w:rPr>
        <w:t>D</w:t>
      </w:r>
      <w:r w:rsidR="00EA2D3A" w:rsidRPr="00535A37">
        <w:rPr>
          <w:rFonts w:ascii="Lato" w:eastAsia="Open Sans" w:hAnsi="Lato" w:cs="Open Sans"/>
          <w:sz w:val="22"/>
          <w:szCs w:val="22"/>
        </w:rPr>
        <w:t>ata</w:t>
      </w:r>
      <w:r w:rsidRPr="00535A37">
        <w:rPr>
          <w:rFonts w:ascii="Lato" w:eastAsia="Open Sans" w:hAnsi="Lato" w:cs="Open Sans"/>
          <w:sz w:val="22"/>
          <w:szCs w:val="22"/>
        </w:rPr>
        <w:t xml:space="preserve"> you provide when submitting an online form on the Site, including the “Contact Us”</w:t>
      </w:r>
      <w:r w:rsidR="00A2419C">
        <w:rPr>
          <w:rFonts w:ascii="Lato" w:eastAsia="Open Sans" w:hAnsi="Lato" w:cs="Open Sans"/>
          <w:sz w:val="22"/>
          <w:szCs w:val="22"/>
        </w:rPr>
        <w:t>,</w:t>
      </w:r>
      <w:r w:rsidRPr="00535A37">
        <w:rPr>
          <w:rFonts w:ascii="Lato" w:eastAsia="Open Sans" w:hAnsi="Lato" w:cs="Open Sans"/>
          <w:sz w:val="22"/>
          <w:szCs w:val="22"/>
        </w:rPr>
        <w:t xml:space="preserve"> </w:t>
      </w:r>
      <w:r w:rsidR="00486523" w:rsidRPr="00535A37">
        <w:rPr>
          <w:rFonts w:ascii="Lato" w:eastAsia="Open Sans" w:hAnsi="Lato" w:cs="Open Sans"/>
          <w:sz w:val="22"/>
          <w:szCs w:val="22"/>
        </w:rPr>
        <w:t xml:space="preserve">“Request a Demo” </w:t>
      </w:r>
      <w:r w:rsidR="00A2419C">
        <w:rPr>
          <w:rFonts w:ascii="Lato" w:eastAsia="Open Sans" w:hAnsi="Lato" w:cs="Open Sans"/>
          <w:sz w:val="22"/>
          <w:szCs w:val="22"/>
        </w:rPr>
        <w:t xml:space="preserve">and </w:t>
      </w:r>
      <w:r w:rsidR="003520C3">
        <w:rPr>
          <w:rFonts w:ascii="Lato" w:eastAsia="Open Sans" w:hAnsi="Lato" w:cs="Arial"/>
          <w:sz w:val="22"/>
          <w:szCs w:val="22"/>
          <w:lang w:bidi="he-IL"/>
        </w:rPr>
        <w:t xml:space="preserve">support-related </w:t>
      </w:r>
      <w:r w:rsidR="00A2419C">
        <w:rPr>
          <w:rFonts w:ascii="Lato" w:eastAsia="Open Sans" w:hAnsi="Lato" w:cs="Open Sans"/>
          <w:sz w:val="22"/>
          <w:szCs w:val="22"/>
        </w:rPr>
        <w:t xml:space="preserve">“Customer Community” </w:t>
      </w:r>
      <w:r w:rsidRPr="00535A37">
        <w:rPr>
          <w:rFonts w:ascii="Lato" w:eastAsia="Open Sans" w:hAnsi="Lato" w:cs="Open Sans"/>
          <w:sz w:val="22"/>
          <w:szCs w:val="22"/>
        </w:rPr>
        <w:t>form</w:t>
      </w:r>
      <w:r w:rsidR="00486523" w:rsidRPr="00535A37">
        <w:rPr>
          <w:rFonts w:ascii="Lato" w:eastAsia="Open Sans" w:hAnsi="Lato" w:cs="Open Sans"/>
          <w:sz w:val="22"/>
          <w:szCs w:val="22"/>
        </w:rPr>
        <w:t>s</w:t>
      </w:r>
      <w:r w:rsidRPr="00535A37">
        <w:rPr>
          <w:rFonts w:ascii="Lato" w:eastAsia="Open Sans" w:hAnsi="Lato" w:cs="Open Sans"/>
          <w:sz w:val="22"/>
          <w:szCs w:val="22"/>
        </w:rPr>
        <w:t xml:space="preserve"> (such as your name</w:t>
      </w:r>
      <w:r w:rsidR="00E533F5" w:rsidRPr="00535A37">
        <w:rPr>
          <w:rFonts w:ascii="Lato" w:eastAsia="Open Sans" w:hAnsi="Lato" w:cs="Open Sans"/>
          <w:sz w:val="22"/>
          <w:szCs w:val="22"/>
        </w:rPr>
        <w:t>,</w:t>
      </w:r>
      <w:r w:rsidRPr="00535A37">
        <w:rPr>
          <w:rFonts w:ascii="Lato" w:eastAsia="Open Sans" w:hAnsi="Lato" w:cs="Open Sans"/>
          <w:sz w:val="22"/>
          <w:szCs w:val="22"/>
        </w:rPr>
        <w:t xml:space="preserve"> </w:t>
      </w:r>
      <w:r w:rsidR="00012289" w:rsidRPr="00535A37">
        <w:rPr>
          <w:rFonts w:ascii="Lato" w:eastAsia="Open Sans" w:hAnsi="Lato" w:cs="Open Sans"/>
          <w:sz w:val="22"/>
          <w:szCs w:val="22"/>
        </w:rPr>
        <w:t xml:space="preserve">title, medical specialty, </w:t>
      </w:r>
      <w:r w:rsidRPr="00535A37">
        <w:rPr>
          <w:rFonts w:ascii="Lato" w:eastAsia="Open Sans" w:hAnsi="Lato" w:cs="Open Sans"/>
          <w:sz w:val="22"/>
          <w:szCs w:val="22"/>
        </w:rPr>
        <w:t>e-mail address</w:t>
      </w:r>
      <w:r w:rsidR="00E533F5" w:rsidRPr="00535A37">
        <w:rPr>
          <w:rFonts w:ascii="Lato" w:eastAsia="Open Sans" w:hAnsi="Lato" w:cs="Open Sans"/>
          <w:sz w:val="22"/>
          <w:szCs w:val="22"/>
        </w:rPr>
        <w:t>, phone number,</w:t>
      </w:r>
      <w:r w:rsidR="00012289" w:rsidRPr="00535A37">
        <w:rPr>
          <w:rFonts w:ascii="Lato" w:eastAsia="Open Sans" w:hAnsi="Lato" w:cs="Open Sans"/>
          <w:sz w:val="22"/>
          <w:szCs w:val="22"/>
        </w:rPr>
        <w:t xml:space="preserve"> country</w:t>
      </w:r>
      <w:r w:rsidR="000B4AE3">
        <w:rPr>
          <w:rFonts w:ascii="Lato" w:eastAsia="Open Sans" w:hAnsi="Lato" w:cs="Open Sans"/>
          <w:sz w:val="22"/>
          <w:szCs w:val="22"/>
        </w:rPr>
        <w:t>, and zip code</w:t>
      </w:r>
      <w:r w:rsidRPr="00535A37">
        <w:rPr>
          <w:rFonts w:ascii="Lato" w:eastAsia="Open Sans" w:hAnsi="Lato" w:cs="Open Sans"/>
          <w:sz w:val="22"/>
          <w:szCs w:val="22"/>
        </w:rPr>
        <w:t xml:space="preserve">), or when interacting with us through any other means, including </w:t>
      </w:r>
      <w:r w:rsidRPr="00817A2D">
        <w:rPr>
          <w:rFonts w:ascii="Lato" w:eastAsia="Open Sans" w:hAnsi="Lato" w:cs="Open Sans"/>
          <w:sz w:val="22"/>
          <w:szCs w:val="22"/>
        </w:rPr>
        <w:t>surveys, feedbacks, transcripts,</w:t>
      </w:r>
      <w:r w:rsidR="00334263" w:rsidRPr="00817A2D">
        <w:rPr>
          <w:rFonts w:ascii="Lato" w:eastAsia="Open Sans" w:hAnsi="Lato" w:cs="Open Sans"/>
          <w:sz w:val="22"/>
          <w:szCs w:val="22"/>
        </w:rPr>
        <w:t xml:space="preserve"> and analysis thereof</w:t>
      </w:r>
      <w:r w:rsidRPr="00535A37">
        <w:rPr>
          <w:rFonts w:ascii="Lato" w:eastAsia="Open Sans" w:hAnsi="Lato" w:cs="Open Sans"/>
          <w:sz w:val="22"/>
          <w:szCs w:val="22"/>
        </w:rPr>
        <w:t xml:space="preserve">. In this respect, please do not provide us with any personal </w:t>
      </w:r>
      <w:r w:rsidR="000441E1" w:rsidRPr="00535A37">
        <w:rPr>
          <w:rFonts w:ascii="Lato" w:eastAsia="Open Sans" w:hAnsi="Lato" w:cs="Open Sans"/>
          <w:sz w:val="22"/>
          <w:szCs w:val="22"/>
        </w:rPr>
        <w:t>data</w:t>
      </w:r>
      <w:r w:rsidRPr="00535A37">
        <w:rPr>
          <w:rFonts w:ascii="Lato" w:eastAsia="Open Sans" w:hAnsi="Lato" w:cs="Open Sans"/>
          <w:sz w:val="22"/>
          <w:szCs w:val="22"/>
        </w:rPr>
        <w:t xml:space="preserve"> or sensitive </w:t>
      </w:r>
      <w:r w:rsidR="00DD18A8" w:rsidRPr="00535A37">
        <w:rPr>
          <w:rFonts w:ascii="Lato" w:eastAsia="Open Sans" w:hAnsi="Lato" w:cs="Open Sans"/>
          <w:sz w:val="22"/>
          <w:szCs w:val="22"/>
        </w:rPr>
        <w:t>data</w:t>
      </w:r>
      <w:r w:rsidRPr="00535A37">
        <w:rPr>
          <w:rFonts w:ascii="Lato" w:eastAsia="Open Sans" w:hAnsi="Lato" w:cs="Open Sans"/>
          <w:sz w:val="22"/>
          <w:szCs w:val="22"/>
        </w:rPr>
        <w:t xml:space="preserve"> which is not required </w:t>
      </w:r>
      <w:r w:rsidR="00E31650">
        <w:rPr>
          <w:rFonts w:ascii="Lato" w:eastAsia="Open Sans" w:hAnsi="Lato" w:cs="Open Sans"/>
          <w:sz w:val="22"/>
          <w:szCs w:val="22"/>
        </w:rPr>
        <w:t>for</w:t>
      </w:r>
      <w:r w:rsidRPr="00535A37">
        <w:rPr>
          <w:rFonts w:ascii="Lato" w:eastAsia="Open Sans" w:hAnsi="Lato" w:cs="Open Sans"/>
          <w:sz w:val="22"/>
          <w:szCs w:val="22"/>
        </w:rPr>
        <w:t xml:space="preserve"> us to process your request or </w:t>
      </w:r>
      <w:proofErr w:type="gramStart"/>
      <w:r w:rsidRPr="00535A37">
        <w:rPr>
          <w:rFonts w:ascii="Lato" w:eastAsia="Open Sans" w:hAnsi="Lato" w:cs="Open Sans"/>
          <w:sz w:val="22"/>
          <w:szCs w:val="22"/>
        </w:rPr>
        <w:t>inquiry</w:t>
      </w:r>
      <w:r w:rsidR="00BA7680" w:rsidRPr="00535A37">
        <w:rPr>
          <w:rFonts w:ascii="Lato" w:eastAsia="Open Sans" w:hAnsi="Lato" w:cs="Open Sans"/>
          <w:sz w:val="22"/>
          <w:szCs w:val="22"/>
        </w:rPr>
        <w:t>;</w:t>
      </w:r>
      <w:proofErr w:type="gramEnd"/>
    </w:p>
    <w:p w14:paraId="72D40D8F" w14:textId="0768820D" w:rsidR="00830F70" w:rsidRPr="00535A37" w:rsidRDefault="001D06A1" w:rsidP="006D38C2">
      <w:pPr>
        <w:pStyle w:val="ListParagraph"/>
        <w:numPr>
          <w:ilvl w:val="1"/>
          <w:numId w:val="9"/>
        </w:numPr>
        <w:spacing w:before="120" w:after="120" w:line="276" w:lineRule="auto"/>
        <w:ind w:left="1134"/>
        <w:contextualSpacing w:val="0"/>
        <w:jc w:val="both"/>
        <w:rPr>
          <w:rFonts w:ascii="Lato" w:eastAsia="Open Sans" w:hAnsi="Lato" w:cs="Open Sans"/>
          <w:sz w:val="22"/>
          <w:szCs w:val="22"/>
        </w:rPr>
      </w:pPr>
      <w:r w:rsidRPr="00535A37">
        <w:rPr>
          <w:rFonts w:ascii="Lato" w:eastAsia="Open Sans" w:hAnsi="Lato" w:cs="Open Sans"/>
          <w:sz w:val="22"/>
          <w:szCs w:val="22"/>
          <w:u w:val="single"/>
        </w:rPr>
        <w:t>Data received from third parties</w:t>
      </w:r>
      <w:r w:rsidRPr="00535A37">
        <w:rPr>
          <w:rFonts w:ascii="Lato" w:eastAsia="Open Sans" w:hAnsi="Lato" w:cs="Open Sans"/>
          <w:sz w:val="22"/>
          <w:szCs w:val="22"/>
        </w:rPr>
        <w:t xml:space="preserve">: We may receive personal </w:t>
      </w:r>
      <w:r w:rsidR="005C1F63" w:rsidRPr="00535A37">
        <w:rPr>
          <w:rFonts w:ascii="Lato" w:eastAsia="Open Sans" w:hAnsi="Lato" w:cs="Open Sans"/>
          <w:sz w:val="22"/>
          <w:szCs w:val="22"/>
        </w:rPr>
        <w:t>data</w:t>
      </w:r>
      <w:r w:rsidRPr="00535A37">
        <w:rPr>
          <w:rFonts w:ascii="Lato" w:eastAsia="Open Sans" w:hAnsi="Lato" w:cs="Open Sans"/>
          <w:sz w:val="22"/>
          <w:szCs w:val="22"/>
        </w:rPr>
        <w:t xml:space="preserve"> concerning you from other sources. For </w:t>
      </w:r>
      <w:r w:rsidRPr="004539D2">
        <w:rPr>
          <w:rFonts w:ascii="Lato" w:eastAsia="Open Sans" w:hAnsi="Lato" w:cs="Open Sans"/>
          <w:sz w:val="22"/>
          <w:szCs w:val="22"/>
        </w:rPr>
        <w:t>example, if you participate in an event, webinar</w:t>
      </w:r>
      <w:r w:rsidR="00860706">
        <w:rPr>
          <w:rFonts w:ascii="Lato" w:eastAsia="Open Sans" w:hAnsi="Lato" w:cs="Open Sans"/>
          <w:sz w:val="22"/>
          <w:szCs w:val="22"/>
        </w:rPr>
        <w:t>,</w:t>
      </w:r>
      <w:r w:rsidRPr="004539D2">
        <w:rPr>
          <w:rFonts w:ascii="Lato" w:eastAsia="Open Sans" w:hAnsi="Lato" w:cs="Open Sans"/>
          <w:sz w:val="22"/>
          <w:szCs w:val="22"/>
        </w:rPr>
        <w:t xml:space="preserve"> or promotion that we sponsor or participate in, we may receive your personal </w:t>
      </w:r>
      <w:r w:rsidR="00FE231B" w:rsidRPr="004539D2">
        <w:rPr>
          <w:rFonts w:ascii="Lato" w:eastAsia="Open Sans" w:hAnsi="Lato" w:cs="Open Sans"/>
          <w:sz w:val="22"/>
          <w:szCs w:val="22"/>
        </w:rPr>
        <w:t>data</w:t>
      </w:r>
      <w:r w:rsidRPr="004539D2">
        <w:rPr>
          <w:rFonts w:ascii="Lato" w:eastAsia="Open Sans" w:hAnsi="Lato" w:cs="Open Sans"/>
          <w:sz w:val="22"/>
          <w:szCs w:val="22"/>
        </w:rPr>
        <w:t xml:space="preserve"> from its organizers. We may also receive your contact and professional details (e.g., your name, company, position, </w:t>
      </w:r>
      <w:r w:rsidR="004A14EE" w:rsidRPr="004539D2">
        <w:rPr>
          <w:rFonts w:ascii="Lato" w:eastAsia="Open Sans" w:hAnsi="Lato" w:cs="Open Sans"/>
          <w:sz w:val="22"/>
          <w:szCs w:val="22"/>
        </w:rPr>
        <w:t xml:space="preserve">country, </w:t>
      </w:r>
      <w:r w:rsidRPr="004539D2">
        <w:rPr>
          <w:rFonts w:ascii="Lato" w:eastAsia="Open Sans" w:hAnsi="Lato" w:cs="Open Sans"/>
          <w:sz w:val="22"/>
          <w:szCs w:val="22"/>
        </w:rPr>
        <w:t>contact details</w:t>
      </w:r>
      <w:r w:rsidR="00860706">
        <w:rPr>
          <w:rFonts w:ascii="Lato" w:eastAsia="Open Sans" w:hAnsi="Lato" w:cs="Open Sans"/>
          <w:sz w:val="22"/>
          <w:szCs w:val="22"/>
        </w:rPr>
        <w:t>,</w:t>
      </w:r>
      <w:r w:rsidRPr="00535A37">
        <w:rPr>
          <w:rFonts w:ascii="Lato" w:eastAsia="Open Sans" w:hAnsi="Lato" w:cs="Open Sans"/>
          <w:sz w:val="22"/>
          <w:szCs w:val="22"/>
        </w:rPr>
        <w:t xml:space="preserve"> professional experience, preferences and interests) </w:t>
      </w:r>
      <w:r w:rsidRPr="00817A2D">
        <w:rPr>
          <w:rFonts w:ascii="Lato" w:eastAsia="Open Sans" w:hAnsi="Lato" w:cs="Open Sans"/>
          <w:sz w:val="22"/>
          <w:szCs w:val="22"/>
        </w:rPr>
        <w:t xml:space="preserve">from our business partners or </w:t>
      </w:r>
      <w:r w:rsidR="004E22A7" w:rsidRPr="00817A2D">
        <w:rPr>
          <w:rFonts w:ascii="Lato" w:eastAsia="Open Sans" w:hAnsi="Lato" w:cs="Open Sans"/>
          <w:sz w:val="22"/>
          <w:szCs w:val="22"/>
        </w:rPr>
        <w:t>S</w:t>
      </w:r>
      <w:r w:rsidRPr="00817A2D">
        <w:rPr>
          <w:rFonts w:ascii="Lato" w:eastAsia="Open Sans" w:hAnsi="Lato" w:cs="Open Sans"/>
          <w:sz w:val="22"/>
          <w:szCs w:val="22"/>
        </w:rPr>
        <w:t xml:space="preserve">ervice </w:t>
      </w:r>
      <w:r w:rsidR="004E22A7" w:rsidRPr="00817A2D">
        <w:rPr>
          <w:rFonts w:ascii="Lato" w:eastAsia="Open Sans" w:hAnsi="Lato" w:cs="Open Sans"/>
          <w:sz w:val="22"/>
          <w:szCs w:val="22"/>
        </w:rPr>
        <w:t>P</w:t>
      </w:r>
      <w:r w:rsidRPr="00817A2D">
        <w:rPr>
          <w:rFonts w:ascii="Lato" w:eastAsia="Open Sans" w:hAnsi="Lato" w:cs="Open Sans"/>
          <w:sz w:val="22"/>
          <w:szCs w:val="22"/>
        </w:rPr>
        <w:t>roviders</w:t>
      </w:r>
      <w:r w:rsidR="000902C2">
        <w:rPr>
          <w:rFonts w:ascii="Lato" w:eastAsia="Open Sans" w:hAnsi="Lato" w:cs="Open Sans"/>
          <w:sz w:val="22"/>
          <w:szCs w:val="22"/>
        </w:rPr>
        <w:t xml:space="preserve"> </w:t>
      </w:r>
      <w:r w:rsidR="000902C2" w:rsidRPr="00535A37">
        <w:rPr>
          <w:rFonts w:ascii="Lato" w:eastAsia="Open Sans" w:hAnsi="Lato" w:cs="Open Sans"/>
          <w:sz w:val="22"/>
          <w:szCs w:val="22"/>
        </w:rPr>
        <w:t xml:space="preserve">(defined in </w:t>
      </w:r>
      <w:hyperlink w:anchor="Data_Sharing" w:history="1">
        <w:r w:rsidR="000902C2" w:rsidRPr="00535A37">
          <w:rPr>
            <w:rStyle w:val="Hyperlink"/>
            <w:rFonts w:ascii="Lato" w:eastAsia="Open Sans" w:hAnsi="Lato" w:cs="Open Sans"/>
            <w:sz w:val="22"/>
            <w:szCs w:val="22"/>
          </w:rPr>
          <w:t>Section 5</w:t>
        </w:r>
      </w:hyperlink>
      <w:r w:rsidR="000902C2" w:rsidRPr="00535A37">
        <w:rPr>
          <w:rFonts w:ascii="Lato" w:eastAsia="Open Sans" w:hAnsi="Lato" w:cs="Open Sans"/>
          <w:sz w:val="22"/>
          <w:szCs w:val="22"/>
        </w:rPr>
        <w:t xml:space="preserve"> below)</w:t>
      </w:r>
      <w:r w:rsidRPr="00535A37">
        <w:rPr>
          <w:rFonts w:ascii="Lato" w:eastAsia="Open Sans" w:hAnsi="Lato" w:cs="Open Sans"/>
          <w:sz w:val="22"/>
          <w:szCs w:val="22"/>
        </w:rPr>
        <w:t xml:space="preserve">, and through the use of tools and channels commonly used for connecting between companies and individuals in order to explore potential business and employment opportunities, such as </w:t>
      </w:r>
      <w:r w:rsidRPr="00817A2D">
        <w:rPr>
          <w:rFonts w:ascii="Lato" w:eastAsia="Open Sans" w:hAnsi="Lato" w:cs="Open Sans"/>
          <w:sz w:val="22"/>
          <w:szCs w:val="22"/>
        </w:rPr>
        <w:t>LinkedIn</w:t>
      </w:r>
      <w:r w:rsidRPr="00535A37">
        <w:rPr>
          <w:rFonts w:ascii="Lato" w:eastAsia="Open Sans" w:hAnsi="Lato" w:cs="Open Sans"/>
          <w:sz w:val="22"/>
          <w:szCs w:val="22"/>
        </w:rPr>
        <w:t xml:space="preserve"> and other data sources.</w:t>
      </w:r>
    </w:p>
    <w:p w14:paraId="5F9F591B" w14:textId="38A9C4A8" w:rsidR="00CB3F8E" w:rsidRPr="00535A37" w:rsidRDefault="001E6A65" w:rsidP="00CB3F8E">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 xml:space="preserve">We collect such data </w:t>
      </w:r>
      <w:r w:rsidR="001C681C" w:rsidRPr="00535A37">
        <w:rPr>
          <w:rFonts w:ascii="Lato" w:eastAsia="Open Sans" w:hAnsi="Lato" w:cs="Open Sans"/>
          <w:sz w:val="22"/>
          <w:szCs w:val="22"/>
        </w:rPr>
        <w:t xml:space="preserve">either automatically, through your interaction with us or with our Site, or through </w:t>
      </w:r>
      <w:r w:rsidR="001C681C" w:rsidRPr="00817A2D">
        <w:rPr>
          <w:rFonts w:ascii="Lato" w:eastAsia="Open Sans" w:hAnsi="Lato" w:cs="Open Sans"/>
          <w:sz w:val="22"/>
          <w:szCs w:val="22"/>
        </w:rPr>
        <w:t>third-party services, social media, analytics tools</w:t>
      </w:r>
      <w:r w:rsidR="001C681C" w:rsidRPr="00535A37">
        <w:rPr>
          <w:rFonts w:ascii="Lato" w:eastAsia="Open Sans" w:hAnsi="Lato" w:cs="Open Sans"/>
          <w:sz w:val="22"/>
          <w:szCs w:val="22"/>
        </w:rPr>
        <w:t>, events we organize or participate in, and other business initiatives.</w:t>
      </w:r>
    </w:p>
    <w:p w14:paraId="48D978BC" w14:textId="01B7A252" w:rsidR="00CB3F8E" w:rsidRPr="00535A37" w:rsidRDefault="00CB3F8E" w:rsidP="00CB3F8E">
      <w:pPr>
        <w:spacing w:before="120" w:after="120" w:line="276" w:lineRule="auto"/>
        <w:jc w:val="both"/>
        <w:rPr>
          <w:rFonts w:ascii="Lato" w:eastAsia="Open Sans" w:hAnsi="Lato" w:cs="Open Sans"/>
          <w:sz w:val="22"/>
          <w:szCs w:val="22"/>
        </w:rPr>
      </w:pPr>
    </w:p>
    <w:p w14:paraId="5A941B36" w14:textId="48065CB5" w:rsidR="00220265" w:rsidRPr="00535A37" w:rsidRDefault="00220265" w:rsidP="00220265">
      <w:pPr>
        <w:pStyle w:val="Heading1"/>
        <w:keepLines w:val="0"/>
        <w:numPr>
          <w:ilvl w:val="0"/>
          <w:numId w:val="2"/>
        </w:numPr>
        <w:spacing w:before="120" w:after="120" w:line="240" w:lineRule="auto"/>
        <w:ind w:left="567"/>
        <w:rPr>
          <w:rFonts w:ascii="Lato" w:eastAsia="Open Sans" w:hAnsi="Lato" w:cs="Open Sans"/>
          <w:b/>
          <w:smallCaps/>
          <w:color w:val="2F5496" w:themeColor="accent1" w:themeShade="BF"/>
          <w:sz w:val="28"/>
          <w:szCs w:val="28"/>
        </w:rPr>
      </w:pPr>
      <w:bookmarkStart w:id="1" w:name="_Data_Uses"/>
      <w:bookmarkStart w:id="2" w:name="Data_Uses"/>
      <w:bookmarkEnd w:id="1"/>
      <w:r w:rsidRPr="00535A37">
        <w:rPr>
          <w:rFonts w:ascii="Lato" w:eastAsia="Open Sans" w:hAnsi="Lato" w:cs="Open Sans"/>
          <w:b/>
          <w:smallCaps/>
          <w:color w:val="2F5496" w:themeColor="accent1" w:themeShade="BF"/>
          <w:sz w:val="28"/>
          <w:szCs w:val="28"/>
        </w:rPr>
        <w:t xml:space="preserve">Data </w:t>
      </w:r>
      <w:r w:rsidR="00D17B48" w:rsidRPr="00535A37">
        <w:rPr>
          <w:rFonts w:ascii="Lato" w:eastAsia="Open Sans" w:hAnsi="Lato" w:cs="Open Sans"/>
          <w:b/>
          <w:smallCaps/>
          <w:color w:val="2F5496" w:themeColor="accent1" w:themeShade="BF"/>
          <w:sz w:val="28"/>
          <w:szCs w:val="28"/>
        </w:rPr>
        <w:t>Uses</w:t>
      </w:r>
      <w:bookmarkEnd w:id="2"/>
    </w:p>
    <w:p w14:paraId="7CDADC22" w14:textId="1AFAF723" w:rsidR="00F6583E" w:rsidRPr="00535A37" w:rsidRDefault="008B5DEF" w:rsidP="00CB3F8E">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We use Visitors</w:t>
      </w:r>
      <w:r w:rsidR="002C6E52">
        <w:rPr>
          <w:rFonts w:ascii="Lato" w:eastAsia="Open Sans" w:hAnsi="Lato" w:cs="Open Sans"/>
          <w:sz w:val="22"/>
          <w:szCs w:val="22"/>
        </w:rPr>
        <w:t xml:space="preserve"> and Business Contacts</w:t>
      </w:r>
      <w:r w:rsidRPr="00535A37">
        <w:rPr>
          <w:rFonts w:ascii="Lato" w:eastAsia="Open Sans" w:hAnsi="Lato" w:cs="Open Sans"/>
          <w:sz w:val="22"/>
          <w:szCs w:val="22"/>
        </w:rPr>
        <w:t xml:space="preserve">’ personal data </w:t>
      </w:r>
      <w:r w:rsidR="00ED246D" w:rsidRPr="00535A37">
        <w:rPr>
          <w:rFonts w:ascii="Lato" w:eastAsia="Open Sans" w:hAnsi="Lato" w:cs="Open Sans"/>
          <w:sz w:val="22"/>
          <w:szCs w:val="22"/>
        </w:rPr>
        <w:t xml:space="preserve">as necessary for the </w:t>
      </w:r>
      <w:r w:rsidR="00565ADD" w:rsidRPr="00535A37">
        <w:rPr>
          <w:rFonts w:ascii="Lato" w:eastAsia="Open Sans" w:hAnsi="Lato" w:cs="Open Sans"/>
          <w:sz w:val="22"/>
          <w:szCs w:val="22"/>
        </w:rPr>
        <w:t>following purposes and in reliance on the following legal basis:</w:t>
      </w:r>
    </w:p>
    <w:tbl>
      <w:tblPr>
        <w:tblW w:w="9209"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5949"/>
        <w:gridCol w:w="3260"/>
      </w:tblGrid>
      <w:tr w:rsidR="0016435F" w:rsidRPr="00535A37" w14:paraId="40E6FBC5" w14:textId="77777777" w:rsidTr="00AA40B7">
        <w:tc>
          <w:tcPr>
            <w:tcW w:w="9209" w:type="dxa"/>
            <w:gridSpan w:val="2"/>
            <w:shd w:val="clear" w:color="auto" w:fill="B4C6E7"/>
          </w:tcPr>
          <w:p w14:paraId="2E16EF4C" w14:textId="2546EECD" w:rsidR="0016435F" w:rsidRPr="00535A37" w:rsidRDefault="00B66458" w:rsidP="007C4EB0">
            <w:pPr>
              <w:spacing w:before="40" w:after="40"/>
              <w:jc w:val="center"/>
              <w:rPr>
                <w:rFonts w:ascii="Lato" w:eastAsia="Roboto" w:hAnsi="Lato" w:cs="Roboto"/>
                <w:b/>
                <w:bCs/>
                <w:sz w:val="22"/>
                <w:szCs w:val="22"/>
              </w:rPr>
            </w:pPr>
            <w:r w:rsidRPr="00535A37">
              <w:rPr>
                <w:rFonts w:ascii="Lato" w:eastAsia="Roboto" w:hAnsi="Lato" w:cs="Roboto"/>
                <w:b/>
                <w:bCs/>
                <w:sz w:val="22"/>
                <w:szCs w:val="22"/>
              </w:rPr>
              <w:t>Site Usage Data</w:t>
            </w:r>
          </w:p>
        </w:tc>
      </w:tr>
      <w:tr w:rsidR="0016435F" w:rsidRPr="00535A37" w14:paraId="040CEDF6" w14:textId="77777777" w:rsidTr="00D3197B">
        <w:tc>
          <w:tcPr>
            <w:tcW w:w="5949" w:type="dxa"/>
            <w:shd w:val="clear" w:color="auto" w:fill="D9E2F3"/>
          </w:tcPr>
          <w:p w14:paraId="78558124" w14:textId="77777777" w:rsidR="0016435F" w:rsidRPr="00535A37" w:rsidRDefault="0016435F" w:rsidP="00AC46F6">
            <w:pPr>
              <w:spacing w:before="40" w:after="40"/>
              <w:jc w:val="center"/>
              <w:rPr>
                <w:rFonts w:ascii="Lato" w:eastAsia="Roboto" w:hAnsi="Lato" w:cs="Roboto"/>
                <w:b/>
                <w:bCs/>
                <w:sz w:val="22"/>
                <w:szCs w:val="22"/>
              </w:rPr>
            </w:pPr>
            <w:r w:rsidRPr="00535A37">
              <w:rPr>
                <w:rFonts w:ascii="Lato" w:eastAsia="Roboto" w:hAnsi="Lato" w:cs="Roboto"/>
                <w:b/>
                <w:bCs/>
                <w:sz w:val="22"/>
                <w:szCs w:val="22"/>
              </w:rPr>
              <w:t>Purpose</w:t>
            </w:r>
          </w:p>
        </w:tc>
        <w:tc>
          <w:tcPr>
            <w:tcW w:w="3260" w:type="dxa"/>
            <w:shd w:val="clear" w:color="auto" w:fill="D9E2F3"/>
          </w:tcPr>
          <w:p w14:paraId="03483459" w14:textId="77777777" w:rsidR="0016435F" w:rsidRPr="00535A37" w:rsidRDefault="0016435F" w:rsidP="00AC46F6">
            <w:pPr>
              <w:spacing w:before="40" w:after="40"/>
              <w:jc w:val="center"/>
              <w:rPr>
                <w:rFonts w:ascii="Lato" w:eastAsia="Roboto" w:hAnsi="Lato" w:cs="Roboto"/>
                <w:b/>
                <w:sz w:val="22"/>
                <w:szCs w:val="22"/>
              </w:rPr>
            </w:pPr>
            <w:r w:rsidRPr="00535A37">
              <w:rPr>
                <w:rFonts w:ascii="Lato" w:eastAsia="Roboto" w:hAnsi="Lato" w:cs="Roboto"/>
                <w:b/>
                <w:sz w:val="22"/>
                <w:szCs w:val="22"/>
              </w:rPr>
              <w:t>Legal basis for processing</w:t>
            </w:r>
          </w:p>
        </w:tc>
      </w:tr>
      <w:tr w:rsidR="0016435F" w:rsidRPr="00535A37" w14:paraId="43DF557C" w14:textId="77777777" w:rsidTr="003C76BD">
        <w:tc>
          <w:tcPr>
            <w:tcW w:w="5949" w:type="dxa"/>
            <w:vAlign w:val="center"/>
          </w:tcPr>
          <w:p w14:paraId="7F11AF9C" w14:textId="3B145381" w:rsidR="0016435F" w:rsidRPr="00535A37" w:rsidRDefault="005729FC" w:rsidP="003C76BD">
            <w:pPr>
              <w:spacing w:after="0"/>
              <w:jc w:val="both"/>
              <w:rPr>
                <w:rFonts w:ascii="Lato" w:eastAsia="Roboto" w:hAnsi="Lato" w:cs="Roboto"/>
                <w:sz w:val="22"/>
                <w:szCs w:val="22"/>
              </w:rPr>
            </w:pPr>
            <w:r w:rsidRPr="00535A37">
              <w:rPr>
                <w:rFonts w:ascii="Lato" w:eastAsia="Roboto" w:hAnsi="Lato" w:cs="Roboto"/>
                <w:sz w:val="22"/>
                <w:szCs w:val="22"/>
              </w:rPr>
              <w:t>To facilitate, operate and provide our Site</w:t>
            </w:r>
            <w:r w:rsidR="00615CED" w:rsidRPr="00535A37">
              <w:rPr>
                <w:rFonts w:ascii="Lato" w:eastAsia="Roboto" w:hAnsi="Lato" w:cs="Roboto"/>
                <w:sz w:val="22"/>
                <w:szCs w:val="22"/>
              </w:rPr>
              <w:t>.</w:t>
            </w:r>
          </w:p>
        </w:tc>
        <w:tc>
          <w:tcPr>
            <w:tcW w:w="3260" w:type="dxa"/>
            <w:vAlign w:val="center"/>
          </w:tcPr>
          <w:p w14:paraId="648B022D" w14:textId="790EFEA9" w:rsidR="0016435F" w:rsidRPr="00535A37" w:rsidRDefault="00A6079C" w:rsidP="003C76BD">
            <w:pPr>
              <w:numPr>
                <w:ilvl w:val="0"/>
                <w:numId w:val="11"/>
              </w:numPr>
              <w:pBdr>
                <w:top w:val="nil"/>
                <w:left w:val="nil"/>
                <w:bottom w:val="nil"/>
                <w:right w:val="nil"/>
                <w:between w:val="nil"/>
              </w:pBdr>
              <w:spacing w:after="0"/>
              <w:ind w:left="181" w:hanging="181"/>
              <w:jc w:val="both"/>
              <w:rPr>
                <w:rFonts w:ascii="Lato" w:eastAsia="Roboto" w:hAnsi="Lato" w:cs="Roboto"/>
                <w:sz w:val="22"/>
                <w:szCs w:val="22"/>
              </w:rPr>
            </w:pPr>
            <w:r w:rsidRPr="00535A37">
              <w:rPr>
                <w:rFonts w:ascii="Lato" w:eastAsia="Roboto" w:hAnsi="Lato" w:cs="Roboto"/>
                <w:color w:val="000000"/>
                <w:sz w:val="22"/>
                <w:szCs w:val="22"/>
              </w:rPr>
              <w:t>Legitimate Interest</w:t>
            </w:r>
            <w:r w:rsidR="00892D88">
              <w:rPr>
                <w:rFonts w:ascii="Lato" w:eastAsia="Roboto" w:hAnsi="Lato" w:cs="Roboto"/>
                <w:color w:val="000000"/>
                <w:sz w:val="22"/>
                <w:szCs w:val="22"/>
              </w:rPr>
              <w:t>s</w:t>
            </w:r>
          </w:p>
        </w:tc>
      </w:tr>
      <w:tr w:rsidR="00C45AFF" w:rsidRPr="00535A37" w14:paraId="306D1F76" w14:textId="77777777" w:rsidTr="002722D9">
        <w:trPr>
          <w:trHeight w:val="435"/>
        </w:trPr>
        <w:tc>
          <w:tcPr>
            <w:tcW w:w="5949" w:type="dxa"/>
            <w:vAlign w:val="center"/>
          </w:tcPr>
          <w:p w14:paraId="69DF476B" w14:textId="06990DF0" w:rsidR="00C45AFF" w:rsidRPr="00535A37" w:rsidRDefault="00C45AFF" w:rsidP="003C76BD">
            <w:pPr>
              <w:spacing w:after="0"/>
              <w:jc w:val="both"/>
              <w:rPr>
                <w:rFonts w:ascii="Lato" w:eastAsia="Roboto" w:hAnsi="Lato" w:cs="Roboto"/>
                <w:sz w:val="22"/>
                <w:szCs w:val="22"/>
              </w:rPr>
            </w:pPr>
            <w:r w:rsidRPr="00535A37">
              <w:rPr>
                <w:rFonts w:ascii="Lato" w:eastAsia="Roboto" w:hAnsi="Lato" w:cs="Roboto"/>
                <w:sz w:val="22"/>
                <w:szCs w:val="22"/>
              </w:rPr>
              <w:t xml:space="preserve">To monitor, study and analyze use of </w:t>
            </w:r>
            <w:r w:rsidR="00AA40B7" w:rsidRPr="00535A37">
              <w:rPr>
                <w:rFonts w:ascii="Lato" w:eastAsia="Roboto" w:hAnsi="Lato" w:cs="Roboto"/>
                <w:sz w:val="22"/>
                <w:szCs w:val="22"/>
              </w:rPr>
              <w:t>the</w:t>
            </w:r>
            <w:r w:rsidRPr="00535A37">
              <w:rPr>
                <w:rFonts w:ascii="Lato" w:eastAsia="Roboto" w:hAnsi="Lato" w:cs="Roboto"/>
                <w:sz w:val="22"/>
                <w:szCs w:val="22"/>
              </w:rPr>
              <w:t xml:space="preserve"> Site</w:t>
            </w:r>
            <w:r w:rsidR="00615CED" w:rsidRPr="00535A37">
              <w:rPr>
                <w:rFonts w:ascii="Lato" w:eastAsia="Roboto" w:hAnsi="Lato" w:cs="Roboto"/>
                <w:sz w:val="22"/>
                <w:szCs w:val="22"/>
              </w:rPr>
              <w:t>.</w:t>
            </w:r>
          </w:p>
        </w:tc>
        <w:tc>
          <w:tcPr>
            <w:tcW w:w="3260" w:type="dxa"/>
            <w:vAlign w:val="center"/>
          </w:tcPr>
          <w:p w14:paraId="38A24576" w14:textId="397ABC10" w:rsidR="00F952E8" w:rsidRPr="00F952E8" w:rsidRDefault="00F952E8" w:rsidP="003C76BD">
            <w:pPr>
              <w:numPr>
                <w:ilvl w:val="0"/>
                <w:numId w:val="11"/>
              </w:numPr>
              <w:spacing w:after="0"/>
              <w:ind w:left="181" w:hanging="181"/>
              <w:jc w:val="both"/>
              <w:rPr>
                <w:rFonts w:ascii="Lato" w:eastAsia="Roboto" w:hAnsi="Lato" w:cs="Roboto"/>
                <w:sz w:val="22"/>
                <w:szCs w:val="22"/>
              </w:rPr>
            </w:pPr>
            <w:r>
              <w:rPr>
                <w:rFonts w:ascii="Lato" w:eastAsia="Roboto" w:hAnsi="Lato" w:cs="Roboto"/>
                <w:sz w:val="22"/>
                <w:szCs w:val="22"/>
              </w:rPr>
              <w:t xml:space="preserve">Consent (where </w:t>
            </w:r>
            <w:r w:rsidR="00D3197B">
              <w:rPr>
                <w:rFonts w:ascii="Lato" w:eastAsia="Roboto" w:hAnsi="Lato" w:cs="Roboto"/>
                <w:sz w:val="22"/>
                <w:szCs w:val="22"/>
              </w:rPr>
              <w:t>appropriate</w:t>
            </w:r>
            <w:r>
              <w:rPr>
                <w:rFonts w:ascii="Lato" w:eastAsia="Roboto" w:hAnsi="Lato" w:cs="Roboto"/>
                <w:sz w:val="22"/>
                <w:szCs w:val="22"/>
              </w:rPr>
              <w:t>)</w:t>
            </w:r>
          </w:p>
          <w:p w14:paraId="35C3B7C0" w14:textId="4E4E9B22" w:rsidR="00C45AFF" w:rsidRPr="00535A37" w:rsidRDefault="00C45AFF" w:rsidP="003C76BD">
            <w:pPr>
              <w:numPr>
                <w:ilvl w:val="0"/>
                <w:numId w:val="11"/>
              </w:numPr>
              <w:spacing w:after="0"/>
              <w:ind w:left="181" w:hanging="181"/>
              <w:jc w:val="both"/>
              <w:rPr>
                <w:rFonts w:ascii="Lato" w:eastAsia="Roboto" w:hAnsi="Lato" w:cs="Roboto"/>
                <w:sz w:val="22"/>
                <w:szCs w:val="22"/>
              </w:rPr>
            </w:pPr>
            <w:r w:rsidRPr="00535A37">
              <w:rPr>
                <w:rFonts w:ascii="Lato" w:eastAsia="Roboto" w:hAnsi="Lato" w:cs="Roboto"/>
                <w:color w:val="000000"/>
                <w:sz w:val="22"/>
                <w:szCs w:val="22"/>
              </w:rPr>
              <w:t>Legitimate Interest</w:t>
            </w:r>
            <w:r w:rsidR="00892D88">
              <w:rPr>
                <w:rFonts w:ascii="Lato" w:eastAsia="Roboto" w:hAnsi="Lato" w:cs="Roboto"/>
                <w:color w:val="000000"/>
                <w:sz w:val="22"/>
                <w:szCs w:val="22"/>
              </w:rPr>
              <w:t>s</w:t>
            </w:r>
          </w:p>
        </w:tc>
      </w:tr>
      <w:tr w:rsidR="004A783F" w:rsidRPr="00535A37" w14:paraId="643EB61C" w14:textId="77777777" w:rsidTr="002722D9">
        <w:trPr>
          <w:trHeight w:val="996"/>
        </w:trPr>
        <w:tc>
          <w:tcPr>
            <w:tcW w:w="5949" w:type="dxa"/>
            <w:vAlign w:val="center"/>
          </w:tcPr>
          <w:p w14:paraId="12E3979E" w14:textId="407AC817" w:rsidR="00CD602A" w:rsidRPr="00535A37" w:rsidRDefault="004A783F" w:rsidP="003C76BD">
            <w:pPr>
              <w:spacing w:after="0"/>
              <w:jc w:val="both"/>
              <w:rPr>
                <w:rFonts w:ascii="Lato" w:eastAsia="Roboto" w:hAnsi="Lato" w:cs="Roboto"/>
                <w:sz w:val="22"/>
                <w:szCs w:val="22"/>
              </w:rPr>
            </w:pPr>
            <w:r w:rsidRPr="00535A37">
              <w:rPr>
                <w:rFonts w:ascii="Lato" w:eastAsia="Roboto" w:hAnsi="Lato" w:cs="Roboto"/>
                <w:sz w:val="22"/>
                <w:szCs w:val="22"/>
              </w:rPr>
              <w:t xml:space="preserve">To gain a better understanding on how individuals use and interact with our Site, and how we could improve their and others’ user </w:t>
            </w:r>
            <w:r w:rsidR="00241A45" w:rsidRPr="00535A37">
              <w:rPr>
                <w:rFonts w:ascii="Lato" w:eastAsia="Roboto" w:hAnsi="Lato" w:cs="Roboto"/>
                <w:sz w:val="22"/>
                <w:szCs w:val="22"/>
              </w:rPr>
              <w:t>experience and</w:t>
            </w:r>
            <w:r w:rsidRPr="00535A37">
              <w:rPr>
                <w:rFonts w:ascii="Lato" w:eastAsia="Roboto" w:hAnsi="Lato" w:cs="Roboto"/>
                <w:sz w:val="22"/>
                <w:szCs w:val="22"/>
              </w:rPr>
              <w:t xml:space="preserve"> continue improving our offerings and the overall performance of our Site</w:t>
            </w:r>
            <w:r w:rsidR="00615CED" w:rsidRPr="00535A37">
              <w:rPr>
                <w:rFonts w:ascii="Lato" w:eastAsia="Roboto" w:hAnsi="Lato" w:cs="Roboto"/>
                <w:sz w:val="22"/>
                <w:szCs w:val="22"/>
              </w:rPr>
              <w:t>.</w:t>
            </w:r>
          </w:p>
        </w:tc>
        <w:tc>
          <w:tcPr>
            <w:tcW w:w="3260" w:type="dxa"/>
            <w:vAlign w:val="center"/>
          </w:tcPr>
          <w:p w14:paraId="65A8FCE1" w14:textId="57559725" w:rsidR="00B57A08" w:rsidRDefault="00B57A08"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 xml:space="preserve">Consent (where </w:t>
            </w:r>
            <w:r w:rsidR="00D3197B">
              <w:rPr>
                <w:rFonts w:ascii="Lato" w:eastAsia="Roboto" w:hAnsi="Lato" w:cs="Roboto"/>
                <w:color w:val="000000"/>
                <w:sz w:val="22"/>
                <w:szCs w:val="22"/>
              </w:rPr>
              <w:t>appropriate</w:t>
            </w:r>
            <w:r>
              <w:rPr>
                <w:rFonts w:ascii="Lato" w:eastAsia="Roboto" w:hAnsi="Lato" w:cs="Roboto"/>
                <w:color w:val="000000"/>
                <w:sz w:val="22"/>
                <w:szCs w:val="22"/>
              </w:rPr>
              <w:t>)</w:t>
            </w:r>
          </w:p>
          <w:p w14:paraId="403C4C0F" w14:textId="667D0801" w:rsidR="004A783F" w:rsidRPr="00535A37" w:rsidRDefault="004A783F" w:rsidP="003C76BD">
            <w:pPr>
              <w:numPr>
                <w:ilvl w:val="0"/>
                <w:numId w:val="11"/>
              </w:numPr>
              <w:spacing w:after="0"/>
              <w:ind w:left="181" w:hanging="181"/>
              <w:jc w:val="both"/>
              <w:rPr>
                <w:rFonts w:ascii="Lato" w:eastAsia="Roboto" w:hAnsi="Lato" w:cs="Roboto"/>
                <w:color w:val="000000"/>
                <w:sz w:val="22"/>
                <w:szCs w:val="22"/>
              </w:rPr>
            </w:pPr>
            <w:r w:rsidRPr="00535A37">
              <w:rPr>
                <w:rFonts w:ascii="Lato" w:eastAsia="Roboto" w:hAnsi="Lato" w:cs="Roboto"/>
                <w:color w:val="000000"/>
                <w:sz w:val="22"/>
                <w:szCs w:val="22"/>
              </w:rPr>
              <w:t>Legitimate Interest</w:t>
            </w:r>
            <w:r w:rsidR="00892D88">
              <w:rPr>
                <w:rFonts w:ascii="Lato" w:eastAsia="Roboto" w:hAnsi="Lato" w:cs="Roboto"/>
                <w:color w:val="000000"/>
                <w:sz w:val="22"/>
                <w:szCs w:val="22"/>
              </w:rPr>
              <w:t>s</w:t>
            </w:r>
          </w:p>
        </w:tc>
      </w:tr>
      <w:tr w:rsidR="00301A75" w:rsidRPr="00535A37" w14:paraId="3DC6CA67" w14:textId="77777777" w:rsidTr="003C76BD">
        <w:tc>
          <w:tcPr>
            <w:tcW w:w="5949" w:type="dxa"/>
            <w:vAlign w:val="center"/>
          </w:tcPr>
          <w:p w14:paraId="02FC4E5E" w14:textId="2423F79F" w:rsidR="00301A75" w:rsidRPr="00535A37" w:rsidRDefault="00301A75" w:rsidP="003C76BD">
            <w:pPr>
              <w:spacing w:after="0"/>
              <w:jc w:val="both"/>
              <w:rPr>
                <w:rFonts w:ascii="Lato" w:eastAsia="Roboto" w:hAnsi="Lato" w:cs="Roboto"/>
                <w:sz w:val="22"/>
                <w:szCs w:val="22"/>
              </w:rPr>
            </w:pPr>
            <w:r w:rsidRPr="007B6C71">
              <w:rPr>
                <w:rFonts w:ascii="Lato" w:eastAsia="Roboto" w:hAnsi="Lato" w:cs="Roboto"/>
                <w:sz w:val="22"/>
                <w:szCs w:val="22"/>
              </w:rPr>
              <w:t xml:space="preserve">To provide </w:t>
            </w:r>
            <w:r w:rsidR="00641E55" w:rsidRPr="007B6C71">
              <w:rPr>
                <w:rFonts w:ascii="Lato" w:eastAsia="Roboto" w:hAnsi="Lato" w:cs="Roboto"/>
                <w:sz w:val="22"/>
                <w:szCs w:val="22"/>
              </w:rPr>
              <w:t>customer service and technical support</w:t>
            </w:r>
            <w:r w:rsidRPr="00535A37">
              <w:rPr>
                <w:rFonts w:ascii="Lato" w:eastAsia="Roboto" w:hAnsi="Lato" w:cs="Roboto"/>
                <w:sz w:val="22"/>
                <w:szCs w:val="22"/>
              </w:rPr>
              <w:t>.</w:t>
            </w:r>
          </w:p>
        </w:tc>
        <w:tc>
          <w:tcPr>
            <w:tcW w:w="3260" w:type="dxa"/>
            <w:vAlign w:val="center"/>
          </w:tcPr>
          <w:p w14:paraId="73892A13" w14:textId="38745D39" w:rsidR="00892D88" w:rsidRDefault="00892D88"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Performance of a Contract</w:t>
            </w:r>
          </w:p>
          <w:p w14:paraId="2457222C" w14:textId="34E5EB85" w:rsidR="00301A75" w:rsidRPr="00535A37" w:rsidRDefault="00A1226D" w:rsidP="003C76BD">
            <w:pPr>
              <w:numPr>
                <w:ilvl w:val="0"/>
                <w:numId w:val="11"/>
              </w:numPr>
              <w:spacing w:after="0"/>
              <w:ind w:left="181" w:hanging="181"/>
              <w:jc w:val="both"/>
              <w:rPr>
                <w:rFonts w:ascii="Lato" w:eastAsia="Roboto" w:hAnsi="Lato" w:cs="Roboto"/>
                <w:color w:val="000000"/>
                <w:sz w:val="22"/>
                <w:szCs w:val="22"/>
              </w:rPr>
            </w:pPr>
            <w:r w:rsidRPr="00535A37">
              <w:rPr>
                <w:rFonts w:ascii="Lato" w:eastAsia="Roboto" w:hAnsi="Lato" w:cs="Roboto"/>
                <w:color w:val="000000"/>
                <w:sz w:val="22"/>
                <w:szCs w:val="22"/>
              </w:rPr>
              <w:t>Legitimate Interest</w:t>
            </w:r>
            <w:r w:rsidR="00892D88">
              <w:rPr>
                <w:rFonts w:ascii="Lato" w:eastAsia="Roboto" w:hAnsi="Lato" w:cs="Roboto"/>
                <w:color w:val="000000"/>
                <w:sz w:val="22"/>
                <w:szCs w:val="22"/>
              </w:rPr>
              <w:t>s</w:t>
            </w:r>
          </w:p>
        </w:tc>
      </w:tr>
      <w:tr w:rsidR="00CD716B" w:rsidRPr="00535A37" w14:paraId="2975BF84" w14:textId="77777777" w:rsidTr="002722D9">
        <w:trPr>
          <w:trHeight w:val="711"/>
        </w:trPr>
        <w:tc>
          <w:tcPr>
            <w:tcW w:w="5949" w:type="dxa"/>
            <w:vAlign w:val="center"/>
          </w:tcPr>
          <w:p w14:paraId="2B4ECCF3" w14:textId="723A59AB" w:rsidR="00CD716B" w:rsidRPr="00535A37" w:rsidRDefault="00CD716B" w:rsidP="003C76BD">
            <w:pPr>
              <w:spacing w:after="0"/>
              <w:jc w:val="both"/>
              <w:rPr>
                <w:rFonts w:ascii="Lato" w:eastAsia="Roboto" w:hAnsi="Lato" w:cs="Roboto"/>
                <w:sz w:val="22"/>
                <w:szCs w:val="22"/>
              </w:rPr>
            </w:pPr>
            <w:r w:rsidRPr="00535A37">
              <w:rPr>
                <w:rFonts w:ascii="Lato" w:eastAsia="Roboto" w:hAnsi="Lato" w:cs="Roboto"/>
                <w:sz w:val="22"/>
                <w:szCs w:val="22"/>
              </w:rPr>
              <w:lastRenderedPageBreak/>
              <w:t>To support and enhance our data security measures</w:t>
            </w:r>
            <w:r w:rsidR="00501E5A" w:rsidRPr="00535A37">
              <w:rPr>
                <w:rFonts w:ascii="Lato" w:eastAsia="Roboto" w:hAnsi="Lato" w:cs="Roboto"/>
                <w:sz w:val="22"/>
                <w:szCs w:val="22"/>
              </w:rPr>
              <w:t>, including for purposes of preventing and mitigating the risks of fraud, error</w:t>
            </w:r>
            <w:r w:rsidR="00045486">
              <w:rPr>
                <w:rFonts w:ascii="Lato" w:eastAsia="Roboto" w:hAnsi="Lato" w:cs="Roboto"/>
                <w:sz w:val="22"/>
                <w:szCs w:val="22"/>
              </w:rPr>
              <w:t>,</w:t>
            </w:r>
            <w:r w:rsidR="00501E5A" w:rsidRPr="00535A37">
              <w:rPr>
                <w:rFonts w:ascii="Lato" w:eastAsia="Roboto" w:hAnsi="Lato" w:cs="Roboto"/>
                <w:sz w:val="22"/>
                <w:szCs w:val="22"/>
              </w:rPr>
              <w:t xml:space="preserve"> or any illegal or prohibited activity.</w:t>
            </w:r>
          </w:p>
        </w:tc>
        <w:tc>
          <w:tcPr>
            <w:tcW w:w="3260" w:type="dxa"/>
            <w:vAlign w:val="center"/>
          </w:tcPr>
          <w:p w14:paraId="53C840BC" w14:textId="77777777" w:rsidR="003376EA" w:rsidRDefault="00892D88"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L</w:t>
            </w:r>
            <w:r w:rsidR="007D3A3C" w:rsidRPr="00535A37">
              <w:rPr>
                <w:rFonts w:ascii="Lato" w:eastAsia="Roboto" w:hAnsi="Lato" w:cs="Roboto"/>
                <w:color w:val="000000"/>
                <w:sz w:val="22"/>
                <w:szCs w:val="22"/>
              </w:rPr>
              <w:t xml:space="preserve">egal </w:t>
            </w:r>
            <w:r>
              <w:rPr>
                <w:rFonts w:ascii="Lato" w:eastAsia="Roboto" w:hAnsi="Lato" w:cs="Roboto"/>
                <w:color w:val="000000"/>
                <w:sz w:val="22"/>
                <w:szCs w:val="22"/>
              </w:rPr>
              <w:t>O</w:t>
            </w:r>
            <w:r w:rsidR="007D3A3C" w:rsidRPr="00535A37">
              <w:rPr>
                <w:rFonts w:ascii="Lato" w:eastAsia="Roboto" w:hAnsi="Lato" w:cs="Roboto"/>
                <w:color w:val="000000"/>
                <w:sz w:val="22"/>
                <w:szCs w:val="22"/>
              </w:rPr>
              <w:t>bligation</w:t>
            </w:r>
            <w:r w:rsidR="00952363" w:rsidRPr="00535A37">
              <w:rPr>
                <w:rFonts w:ascii="Lato" w:eastAsia="Roboto" w:hAnsi="Lato" w:cs="Roboto"/>
                <w:color w:val="000000"/>
                <w:sz w:val="22"/>
                <w:szCs w:val="22"/>
              </w:rPr>
              <w:t>s</w:t>
            </w:r>
          </w:p>
          <w:p w14:paraId="091944EC" w14:textId="067D0751" w:rsidR="006014F3" w:rsidRPr="00535A37" w:rsidRDefault="006014F3" w:rsidP="003C76BD">
            <w:pPr>
              <w:numPr>
                <w:ilvl w:val="0"/>
                <w:numId w:val="11"/>
              </w:numPr>
              <w:spacing w:after="0"/>
              <w:ind w:left="181" w:hanging="181"/>
              <w:jc w:val="both"/>
              <w:rPr>
                <w:rFonts w:ascii="Lato" w:eastAsia="Roboto" w:hAnsi="Lato" w:cs="Roboto"/>
                <w:color w:val="000000"/>
                <w:sz w:val="22"/>
                <w:szCs w:val="22"/>
              </w:rPr>
            </w:pPr>
            <w:r w:rsidRPr="00535A37">
              <w:rPr>
                <w:rFonts w:ascii="Lato" w:eastAsia="Roboto" w:hAnsi="Lato" w:cs="Roboto"/>
                <w:color w:val="000000"/>
                <w:sz w:val="22"/>
                <w:szCs w:val="22"/>
              </w:rPr>
              <w:t xml:space="preserve">Legitimate </w:t>
            </w:r>
            <w:r>
              <w:rPr>
                <w:rFonts w:ascii="Lato" w:eastAsia="Roboto" w:hAnsi="Lato" w:cs="Roboto"/>
                <w:color w:val="000000"/>
                <w:sz w:val="22"/>
                <w:szCs w:val="22"/>
              </w:rPr>
              <w:t>I</w:t>
            </w:r>
            <w:r w:rsidRPr="00535A37">
              <w:rPr>
                <w:rFonts w:ascii="Lato" w:eastAsia="Roboto" w:hAnsi="Lato" w:cs="Roboto"/>
                <w:color w:val="000000"/>
                <w:sz w:val="22"/>
                <w:szCs w:val="22"/>
              </w:rPr>
              <w:t>nterest</w:t>
            </w:r>
            <w:r>
              <w:rPr>
                <w:rFonts w:ascii="Lato" w:eastAsia="Roboto" w:hAnsi="Lato" w:cs="Roboto"/>
                <w:color w:val="000000"/>
                <w:sz w:val="22"/>
                <w:szCs w:val="22"/>
              </w:rPr>
              <w:t>s</w:t>
            </w:r>
          </w:p>
        </w:tc>
      </w:tr>
      <w:tr w:rsidR="002E799A" w:rsidRPr="00535A37" w14:paraId="4F9EA6AF" w14:textId="77777777" w:rsidTr="003C76BD">
        <w:tc>
          <w:tcPr>
            <w:tcW w:w="5949" w:type="dxa"/>
            <w:vAlign w:val="center"/>
          </w:tcPr>
          <w:p w14:paraId="5601B611" w14:textId="5D7A8D81" w:rsidR="002E799A" w:rsidRPr="00535A37" w:rsidRDefault="002E799A" w:rsidP="003C76BD">
            <w:pPr>
              <w:spacing w:after="0"/>
              <w:jc w:val="both"/>
              <w:rPr>
                <w:rFonts w:ascii="Lato" w:eastAsia="Roboto" w:hAnsi="Lato" w:cs="Roboto"/>
                <w:sz w:val="22"/>
                <w:szCs w:val="22"/>
              </w:rPr>
            </w:pPr>
            <w:r w:rsidRPr="00535A37">
              <w:rPr>
                <w:rFonts w:ascii="Lato" w:eastAsia="Roboto" w:hAnsi="Lato" w:cs="Roboto"/>
                <w:sz w:val="22"/>
                <w:szCs w:val="22"/>
              </w:rPr>
              <w:t>To comply with court orders and warrants, prevent misuse of the Site, and take any action in any related legal dispute and proceeding.</w:t>
            </w:r>
          </w:p>
        </w:tc>
        <w:tc>
          <w:tcPr>
            <w:tcW w:w="3260" w:type="dxa"/>
            <w:vAlign w:val="center"/>
          </w:tcPr>
          <w:p w14:paraId="643C7197" w14:textId="60520EF4" w:rsidR="002E799A" w:rsidRDefault="002431B0"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L</w:t>
            </w:r>
            <w:r w:rsidR="002E799A" w:rsidRPr="00535A37">
              <w:rPr>
                <w:rFonts w:ascii="Lato" w:eastAsia="Roboto" w:hAnsi="Lato" w:cs="Roboto"/>
                <w:color w:val="000000"/>
                <w:sz w:val="22"/>
                <w:szCs w:val="22"/>
              </w:rPr>
              <w:t xml:space="preserve">egal </w:t>
            </w:r>
            <w:r w:rsidR="008B3192">
              <w:rPr>
                <w:rFonts w:ascii="Lato" w:eastAsia="Roboto" w:hAnsi="Lato" w:cs="Roboto"/>
                <w:color w:val="000000"/>
                <w:sz w:val="22"/>
                <w:szCs w:val="22"/>
              </w:rPr>
              <w:t>O</w:t>
            </w:r>
            <w:r w:rsidR="002E799A" w:rsidRPr="00535A37">
              <w:rPr>
                <w:rFonts w:ascii="Lato" w:eastAsia="Roboto" w:hAnsi="Lato" w:cs="Roboto"/>
                <w:color w:val="000000"/>
                <w:sz w:val="22"/>
                <w:szCs w:val="22"/>
              </w:rPr>
              <w:t>bligations</w:t>
            </w:r>
          </w:p>
          <w:p w14:paraId="79752E39" w14:textId="77777777" w:rsidR="008B3192" w:rsidRDefault="008B3192"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Public Task</w:t>
            </w:r>
          </w:p>
          <w:p w14:paraId="1AB2922E" w14:textId="2FB62CBE" w:rsidR="008B3192" w:rsidRPr="00535A37" w:rsidRDefault="008B3192"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Legitimate Interests</w:t>
            </w:r>
          </w:p>
        </w:tc>
      </w:tr>
      <w:tr w:rsidR="002E799A" w:rsidRPr="00535A37" w14:paraId="0634EA0A" w14:textId="77777777" w:rsidTr="002722D9">
        <w:trPr>
          <w:trHeight w:val="396"/>
        </w:trPr>
        <w:tc>
          <w:tcPr>
            <w:tcW w:w="5949" w:type="dxa"/>
            <w:vAlign w:val="center"/>
          </w:tcPr>
          <w:p w14:paraId="678625BD" w14:textId="5226CE26" w:rsidR="002E799A" w:rsidRPr="00535A37" w:rsidRDefault="002E799A" w:rsidP="003C76BD">
            <w:pPr>
              <w:spacing w:after="0"/>
              <w:jc w:val="both"/>
              <w:rPr>
                <w:rFonts w:ascii="Lato" w:eastAsia="Roboto" w:hAnsi="Lato" w:cs="Roboto"/>
                <w:sz w:val="22"/>
                <w:szCs w:val="22"/>
                <w:highlight w:val="yellow"/>
              </w:rPr>
            </w:pPr>
            <w:r w:rsidRPr="00535A37">
              <w:rPr>
                <w:rFonts w:ascii="Lato" w:eastAsia="Roboto" w:hAnsi="Lato" w:cs="Roboto"/>
                <w:sz w:val="22"/>
                <w:szCs w:val="22"/>
              </w:rPr>
              <w:t>To comply with applicable laws and regulations.</w:t>
            </w:r>
          </w:p>
        </w:tc>
        <w:tc>
          <w:tcPr>
            <w:tcW w:w="3260" w:type="dxa"/>
            <w:vAlign w:val="center"/>
          </w:tcPr>
          <w:p w14:paraId="19FD4BA5" w14:textId="74FA426C" w:rsidR="002E799A" w:rsidRDefault="002431B0"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L</w:t>
            </w:r>
            <w:r w:rsidR="002E799A" w:rsidRPr="00535A37">
              <w:rPr>
                <w:rFonts w:ascii="Lato" w:eastAsia="Roboto" w:hAnsi="Lato" w:cs="Roboto"/>
                <w:color w:val="000000"/>
                <w:sz w:val="22"/>
                <w:szCs w:val="22"/>
              </w:rPr>
              <w:t xml:space="preserve">egal </w:t>
            </w:r>
            <w:r w:rsidR="000D70C9">
              <w:rPr>
                <w:rFonts w:ascii="Lato" w:eastAsia="Roboto" w:hAnsi="Lato" w:cs="Roboto"/>
                <w:color w:val="000000"/>
                <w:sz w:val="22"/>
                <w:szCs w:val="22"/>
              </w:rPr>
              <w:t>O</w:t>
            </w:r>
            <w:r w:rsidR="002E799A" w:rsidRPr="00535A37">
              <w:rPr>
                <w:rFonts w:ascii="Lato" w:eastAsia="Roboto" w:hAnsi="Lato" w:cs="Roboto"/>
                <w:color w:val="000000"/>
                <w:sz w:val="22"/>
                <w:szCs w:val="22"/>
              </w:rPr>
              <w:t>bligations</w:t>
            </w:r>
          </w:p>
          <w:p w14:paraId="2062B7E1" w14:textId="11035E97" w:rsidR="00773F09" w:rsidRPr="00535A37" w:rsidRDefault="00773F09" w:rsidP="003C76BD">
            <w:pPr>
              <w:numPr>
                <w:ilvl w:val="0"/>
                <w:numId w:val="11"/>
              </w:numP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Legitimate Interests</w:t>
            </w:r>
          </w:p>
        </w:tc>
      </w:tr>
      <w:tr w:rsidR="002E799A" w:rsidRPr="00535A37" w14:paraId="3BDC383F" w14:textId="77777777" w:rsidTr="00AA40B7">
        <w:tc>
          <w:tcPr>
            <w:tcW w:w="9209" w:type="dxa"/>
            <w:gridSpan w:val="2"/>
            <w:shd w:val="clear" w:color="auto" w:fill="B4C6E7"/>
          </w:tcPr>
          <w:p w14:paraId="1C8BD7A3" w14:textId="3F5A30E5" w:rsidR="002E799A" w:rsidRPr="00535A37" w:rsidRDefault="00212893" w:rsidP="002E799A">
            <w:pPr>
              <w:spacing w:before="40" w:after="40"/>
              <w:jc w:val="center"/>
              <w:rPr>
                <w:rFonts w:ascii="Lato" w:eastAsia="Roboto" w:hAnsi="Lato" w:cs="Roboto"/>
                <w:b/>
                <w:bCs/>
                <w:sz w:val="22"/>
                <w:szCs w:val="22"/>
              </w:rPr>
            </w:pPr>
            <w:r>
              <w:rPr>
                <w:rFonts w:ascii="Lato" w:eastAsia="Roboto" w:hAnsi="Lato" w:cs="Roboto"/>
                <w:b/>
                <w:bCs/>
                <w:sz w:val="22"/>
                <w:szCs w:val="22"/>
              </w:rPr>
              <w:t>Business Contact</w:t>
            </w:r>
            <w:r w:rsidR="002E799A" w:rsidRPr="00535A37">
              <w:rPr>
                <w:rFonts w:ascii="Lato" w:eastAsia="Roboto" w:hAnsi="Lato" w:cs="Roboto"/>
                <w:b/>
                <w:bCs/>
                <w:sz w:val="22"/>
                <w:szCs w:val="22"/>
              </w:rPr>
              <w:t xml:space="preserve"> Data</w:t>
            </w:r>
          </w:p>
        </w:tc>
      </w:tr>
      <w:tr w:rsidR="002E799A" w:rsidRPr="00535A37" w14:paraId="774944BA" w14:textId="77777777" w:rsidTr="002722D9">
        <w:trPr>
          <w:trHeight w:val="135"/>
        </w:trPr>
        <w:tc>
          <w:tcPr>
            <w:tcW w:w="5949" w:type="dxa"/>
            <w:shd w:val="clear" w:color="auto" w:fill="D9E2F3"/>
            <w:vAlign w:val="center"/>
          </w:tcPr>
          <w:p w14:paraId="0A668CED" w14:textId="77777777" w:rsidR="002E799A" w:rsidRPr="00535A37" w:rsidRDefault="002E799A" w:rsidP="002722D9">
            <w:pPr>
              <w:tabs>
                <w:tab w:val="left" w:pos="3933"/>
              </w:tabs>
              <w:spacing w:before="60" w:after="60"/>
              <w:jc w:val="center"/>
              <w:rPr>
                <w:rFonts w:ascii="Lato" w:eastAsia="Roboto" w:hAnsi="Lato" w:cs="Roboto"/>
                <w:b/>
                <w:bCs/>
                <w:sz w:val="22"/>
                <w:szCs w:val="22"/>
              </w:rPr>
            </w:pPr>
            <w:r w:rsidRPr="00535A37">
              <w:rPr>
                <w:rFonts w:ascii="Lato" w:eastAsia="Roboto" w:hAnsi="Lato" w:cs="Roboto"/>
                <w:b/>
                <w:bCs/>
                <w:sz w:val="22"/>
                <w:szCs w:val="22"/>
              </w:rPr>
              <w:t>Purpose</w:t>
            </w:r>
          </w:p>
        </w:tc>
        <w:tc>
          <w:tcPr>
            <w:tcW w:w="3260" w:type="dxa"/>
            <w:shd w:val="clear" w:color="auto" w:fill="D9E2F3"/>
            <w:vAlign w:val="center"/>
          </w:tcPr>
          <w:p w14:paraId="1B3910E1" w14:textId="77777777" w:rsidR="002E799A" w:rsidRPr="00535A37" w:rsidRDefault="002E799A" w:rsidP="002722D9">
            <w:pPr>
              <w:spacing w:before="60" w:after="60"/>
              <w:jc w:val="center"/>
              <w:rPr>
                <w:rFonts w:ascii="Lato" w:eastAsia="Roboto" w:hAnsi="Lato" w:cs="Roboto"/>
                <w:sz w:val="22"/>
                <w:szCs w:val="22"/>
              </w:rPr>
            </w:pPr>
            <w:r w:rsidRPr="00535A37">
              <w:rPr>
                <w:rFonts w:ascii="Lato" w:eastAsia="Roboto" w:hAnsi="Lato" w:cs="Roboto"/>
                <w:b/>
                <w:sz w:val="22"/>
                <w:szCs w:val="22"/>
              </w:rPr>
              <w:t>Legal basis for processing</w:t>
            </w:r>
          </w:p>
        </w:tc>
      </w:tr>
      <w:tr w:rsidR="00B1100F" w:rsidRPr="00535A37" w14:paraId="0AF68723" w14:textId="77777777" w:rsidTr="002722D9">
        <w:trPr>
          <w:trHeight w:val="301"/>
        </w:trPr>
        <w:tc>
          <w:tcPr>
            <w:tcW w:w="5949" w:type="dxa"/>
            <w:vAlign w:val="center"/>
          </w:tcPr>
          <w:p w14:paraId="184CAB84" w14:textId="3DD900C5" w:rsidR="00B1100F" w:rsidRDefault="00B1100F" w:rsidP="002722D9">
            <w:pPr>
              <w:spacing w:after="0"/>
              <w:jc w:val="both"/>
              <w:rPr>
                <w:rFonts w:ascii="Lato" w:eastAsia="Roboto" w:hAnsi="Lato" w:cs="Roboto"/>
                <w:sz w:val="22"/>
                <w:szCs w:val="22"/>
              </w:rPr>
            </w:pPr>
            <w:r>
              <w:rPr>
                <w:rFonts w:ascii="Lato" w:eastAsia="Roboto" w:hAnsi="Lato" w:cs="Roboto"/>
                <w:sz w:val="22"/>
                <w:szCs w:val="22"/>
              </w:rPr>
              <w:t xml:space="preserve">To authenticate the identity of our current customers’ users and allow them to access and use our </w:t>
            </w:r>
            <w:hyperlink r:id="rId13" w:history="1">
              <w:r w:rsidRPr="00FC4FCF">
                <w:rPr>
                  <w:rStyle w:val="Hyperlink"/>
                  <w:rFonts w:ascii="Lato" w:eastAsia="Roboto" w:hAnsi="Lato" w:cs="Roboto"/>
                  <w:sz w:val="22"/>
                  <w:szCs w:val="22"/>
                </w:rPr>
                <w:t>Customer Community</w:t>
              </w:r>
            </w:hyperlink>
            <w:r>
              <w:rPr>
                <w:rFonts w:ascii="Lato" w:eastAsia="Roboto" w:hAnsi="Lato" w:cs="Roboto"/>
                <w:sz w:val="22"/>
                <w:szCs w:val="22"/>
              </w:rPr>
              <w:t>.</w:t>
            </w:r>
          </w:p>
        </w:tc>
        <w:tc>
          <w:tcPr>
            <w:tcW w:w="3260" w:type="dxa"/>
            <w:vAlign w:val="center"/>
          </w:tcPr>
          <w:p w14:paraId="505C9615" w14:textId="543592B3" w:rsidR="00B1100F" w:rsidRDefault="00A26C50" w:rsidP="002722D9">
            <w:pPr>
              <w:numPr>
                <w:ilvl w:val="0"/>
                <w:numId w:val="11"/>
              </w:numPr>
              <w:pBdr>
                <w:top w:val="nil"/>
                <w:left w:val="nil"/>
                <w:bottom w:val="nil"/>
                <w:right w:val="nil"/>
                <w:between w:val="nil"/>
              </w:pBd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Performance of a Contract</w:t>
            </w:r>
          </w:p>
        </w:tc>
      </w:tr>
      <w:tr w:rsidR="00357D79" w:rsidRPr="00535A37" w14:paraId="14084628" w14:textId="77777777" w:rsidTr="002722D9">
        <w:trPr>
          <w:trHeight w:val="437"/>
        </w:trPr>
        <w:tc>
          <w:tcPr>
            <w:tcW w:w="5949" w:type="dxa"/>
            <w:vAlign w:val="center"/>
          </w:tcPr>
          <w:p w14:paraId="45032AAD" w14:textId="00841ADC" w:rsidR="00357D79" w:rsidRPr="00535A37" w:rsidRDefault="000B3F36" w:rsidP="002722D9">
            <w:pPr>
              <w:spacing w:after="0"/>
              <w:jc w:val="both"/>
              <w:rPr>
                <w:rFonts w:ascii="Lato" w:eastAsia="Roboto" w:hAnsi="Lato" w:cs="Roboto"/>
                <w:sz w:val="22"/>
                <w:szCs w:val="22"/>
              </w:rPr>
            </w:pPr>
            <w:r>
              <w:rPr>
                <w:rFonts w:ascii="Lato" w:eastAsia="Roboto" w:hAnsi="Lato" w:cs="Roboto"/>
                <w:sz w:val="22"/>
                <w:szCs w:val="22"/>
              </w:rPr>
              <w:t xml:space="preserve">To provide technical support to our current customers who submit a request via </w:t>
            </w:r>
            <w:r w:rsidR="0089671F">
              <w:rPr>
                <w:rFonts w:ascii="Lato" w:eastAsia="Roboto" w:hAnsi="Lato" w:cs="Roboto"/>
                <w:sz w:val="22"/>
                <w:szCs w:val="22"/>
              </w:rPr>
              <w:t>the</w:t>
            </w:r>
            <w:r w:rsidR="00B1100F">
              <w:rPr>
                <w:rFonts w:ascii="Lato" w:eastAsia="Roboto" w:hAnsi="Lato" w:cs="Roboto"/>
                <w:sz w:val="22"/>
                <w:szCs w:val="22"/>
              </w:rPr>
              <w:t xml:space="preserve"> </w:t>
            </w:r>
            <w:hyperlink r:id="rId14" w:history="1">
              <w:r w:rsidR="00BE3701" w:rsidRPr="00FC4FCF">
                <w:rPr>
                  <w:rStyle w:val="Hyperlink"/>
                  <w:rFonts w:ascii="Lato" w:eastAsia="Roboto" w:hAnsi="Lato" w:cs="Roboto"/>
                  <w:sz w:val="22"/>
                  <w:szCs w:val="22"/>
                </w:rPr>
                <w:t>Customer Community</w:t>
              </w:r>
            </w:hyperlink>
            <w:r w:rsidR="00B1100F">
              <w:rPr>
                <w:rFonts w:ascii="Lato" w:eastAsia="Roboto" w:hAnsi="Lato" w:cs="Roboto"/>
                <w:sz w:val="22"/>
                <w:szCs w:val="22"/>
              </w:rPr>
              <w:t>.</w:t>
            </w:r>
          </w:p>
        </w:tc>
        <w:tc>
          <w:tcPr>
            <w:tcW w:w="3260" w:type="dxa"/>
            <w:vAlign w:val="center"/>
          </w:tcPr>
          <w:p w14:paraId="2589016C" w14:textId="5F62C88E" w:rsidR="00357D79" w:rsidRPr="00535A37" w:rsidRDefault="0089671F" w:rsidP="002722D9">
            <w:pPr>
              <w:numPr>
                <w:ilvl w:val="0"/>
                <w:numId w:val="11"/>
              </w:numPr>
              <w:pBdr>
                <w:top w:val="nil"/>
                <w:left w:val="nil"/>
                <w:bottom w:val="nil"/>
                <w:right w:val="nil"/>
                <w:between w:val="nil"/>
              </w:pBd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Performance of a Contract</w:t>
            </w:r>
          </w:p>
        </w:tc>
      </w:tr>
      <w:tr w:rsidR="002E799A" w:rsidRPr="00535A37" w14:paraId="3E34D87F" w14:textId="77777777" w:rsidTr="002722D9">
        <w:trPr>
          <w:trHeight w:val="842"/>
        </w:trPr>
        <w:tc>
          <w:tcPr>
            <w:tcW w:w="5949" w:type="dxa"/>
            <w:vAlign w:val="center"/>
          </w:tcPr>
          <w:p w14:paraId="30C003D5" w14:textId="4617C90D" w:rsidR="002E799A" w:rsidRPr="00535A37" w:rsidRDefault="002E799A" w:rsidP="002722D9">
            <w:pPr>
              <w:spacing w:after="0"/>
              <w:jc w:val="both"/>
              <w:rPr>
                <w:rFonts w:ascii="Lato" w:eastAsia="Roboto" w:hAnsi="Lato" w:cs="Roboto"/>
                <w:sz w:val="22"/>
                <w:szCs w:val="22"/>
              </w:rPr>
            </w:pPr>
            <w:r w:rsidRPr="00535A37">
              <w:rPr>
                <w:rFonts w:ascii="Lato" w:eastAsia="Roboto" w:hAnsi="Lato" w:cs="Roboto"/>
                <w:sz w:val="22"/>
                <w:szCs w:val="22"/>
              </w:rPr>
              <w:t xml:space="preserve">To contact </w:t>
            </w:r>
            <w:r w:rsidR="002C6E52">
              <w:rPr>
                <w:rFonts w:ascii="Lato" w:eastAsia="Roboto" w:hAnsi="Lato" w:cs="Roboto"/>
                <w:sz w:val="22"/>
                <w:szCs w:val="22"/>
              </w:rPr>
              <w:t>you</w:t>
            </w:r>
            <w:r w:rsidRPr="00535A37">
              <w:rPr>
                <w:rFonts w:ascii="Lato" w:eastAsia="Roboto" w:hAnsi="Lato" w:cs="Roboto"/>
                <w:sz w:val="22"/>
                <w:szCs w:val="22"/>
              </w:rPr>
              <w:t xml:space="preserve"> with general or personalized Service</w:t>
            </w:r>
            <w:r w:rsidR="009917C3">
              <w:rPr>
                <w:rFonts w:ascii="Lato" w:eastAsia="Roboto" w:hAnsi="Lato" w:cs="Roboto"/>
                <w:sz w:val="22"/>
                <w:szCs w:val="22"/>
              </w:rPr>
              <w:t>s</w:t>
            </w:r>
            <w:r w:rsidRPr="00535A37">
              <w:rPr>
                <w:rFonts w:ascii="Lato" w:eastAsia="Roboto" w:hAnsi="Lato" w:cs="Roboto"/>
                <w:sz w:val="22"/>
                <w:szCs w:val="22"/>
              </w:rPr>
              <w:t>-related messages, as well as promotional messages that may be of specific interest to them</w:t>
            </w:r>
            <w:r w:rsidR="009A5899">
              <w:rPr>
                <w:rFonts w:ascii="Lato" w:eastAsia="Roboto" w:hAnsi="Lato" w:cs="Roboto"/>
                <w:sz w:val="22"/>
                <w:szCs w:val="22"/>
              </w:rPr>
              <w:t xml:space="preserve">, </w:t>
            </w:r>
            <w:proofErr w:type="gramStart"/>
            <w:r w:rsidR="009A5899">
              <w:rPr>
                <w:rFonts w:ascii="Lato" w:eastAsia="Roboto" w:hAnsi="Lato" w:cs="Roboto"/>
                <w:sz w:val="22"/>
                <w:szCs w:val="22"/>
              </w:rPr>
              <w:t>as further</w:t>
            </w:r>
            <w:proofErr w:type="gramEnd"/>
            <w:r w:rsidR="009A5899">
              <w:rPr>
                <w:rFonts w:ascii="Lato" w:eastAsia="Roboto" w:hAnsi="Lato" w:cs="Roboto"/>
                <w:sz w:val="22"/>
                <w:szCs w:val="22"/>
              </w:rPr>
              <w:t xml:space="preserve"> described in</w:t>
            </w:r>
            <w:r w:rsidR="00DA4B45">
              <w:rPr>
                <w:rFonts w:ascii="Lato" w:eastAsia="Roboto" w:hAnsi="Lato" w:cs="Roboto"/>
                <w:sz w:val="22"/>
                <w:szCs w:val="22"/>
              </w:rPr>
              <w:t xml:space="preserve"> </w:t>
            </w:r>
            <w:hyperlink w:anchor="Communications" w:history="1">
              <w:r w:rsidR="00DA4B45" w:rsidRPr="00DA4B45">
                <w:rPr>
                  <w:rStyle w:val="Hyperlink"/>
                  <w:rFonts w:ascii="Lato" w:eastAsia="Roboto" w:hAnsi="Lato" w:cs="Roboto"/>
                  <w:sz w:val="22"/>
                  <w:szCs w:val="22"/>
                </w:rPr>
                <w:t>Section 7</w:t>
              </w:r>
            </w:hyperlink>
            <w:r w:rsidR="00DA4B45">
              <w:rPr>
                <w:rFonts w:ascii="Lato" w:eastAsia="Roboto" w:hAnsi="Lato" w:cs="Roboto"/>
                <w:sz w:val="22"/>
                <w:szCs w:val="22"/>
              </w:rPr>
              <w:t xml:space="preserve"> below</w:t>
            </w:r>
            <w:r w:rsidRPr="00535A37">
              <w:rPr>
                <w:rFonts w:ascii="Lato" w:eastAsia="Roboto" w:hAnsi="Lato" w:cs="Roboto"/>
                <w:sz w:val="22"/>
                <w:szCs w:val="22"/>
              </w:rPr>
              <w:t>.</w:t>
            </w:r>
          </w:p>
        </w:tc>
        <w:tc>
          <w:tcPr>
            <w:tcW w:w="3260" w:type="dxa"/>
            <w:vAlign w:val="center"/>
          </w:tcPr>
          <w:p w14:paraId="2D0F8383" w14:textId="6390A3AE" w:rsidR="00D958F4" w:rsidRDefault="00D958F4" w:rsidP="002722D9">
            <w:pPr>
              <w:numPr>
                <w:ilvl w:val="0"/>
                <w:numId w:val="11"/>
              </w:numPr>
              <w:pBdr>
                <w:top w:val="nil"/>
                <w:left w:val="nil"/>
                <w:bottom w:val="nil"/>
                <w:right w:val="nil"/>
                <w:between w:val="nil"/>
              </w:pBd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Performance of a Contract (where appropriate)</w:t>
            </w:r>
          </w:p>
          <w:p w14:paraId="3EE42699" w14:textId="3E30D8BE" w:rsidR="00D958F4" w:rsidRDefault="00D958F4" w:rsidP="002722D9">
            <w:pPr>
              <w:numPr>
                <w:ilvl w:val="0"/>
                <w:numId w:val="11"/>
              </w:numPr>
              <w:pBdr>
                <w:top w:val="nil"/>
                <w:left w:val="nil"/>
                <w:bottom w:val="nil"/>
                <w:right w:val="nil"/>
                <w:between w:val="nil"/>
              </w:pBd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Consent (where appropriate)</w:t>
            </w:r>
          </w:p>
          <w:p w14:paraId="64C6EB11" w14:textId="4F57FC56" w:rsidR="002E799A" w:rsidRPr="00D958F4" w:rsidRDefault="002E799A" w:rsidP="002722D9">
            <w:pPr>
              <w:numPr>
                <w:ilvl w:val="0"/>
                <w:numId w:val="11"/>
              </w:numPr>
              <w:pBdr>
                <w:top w:val="nil"/>
                <w:left w:val="nil"/>
                <w:bottom w:val="nil"/>
                <w:right w:val="nil"/>
                <w:between w:val="nil"/>
              </w:pBdr>
              <w:spacing w:after="0"/>
              <w:ind w:left="181" w:hanging="181"/>
              <w:jc w:val="both"/>
              <w:rPr>
                <w:rFonts w:ascii="Lato" w:eastAsia="Roboto" w:hAnsi="Lato" w:cs="Roboto"/>
                <w:color w:val="000000"/>
                <w:sz w:val="22"/>
                <w:szCs w:val="22"/>
              </w:rPr>
            </w:pPr>
            <w:r w:rsidRPr="00535A37">
              <w:rPr>
                <w:rFonts w:ascii="Lato" w:eastAsia="Roboto" w:hAnsi="Lato" w:cs="Roboto"/>
                <w:color w:val="000000"/>
                <w:sz w:val="22"/>
                <w:szCs w:val="22"/>
              </w:rPr>
              <w:t>Legitimate Interest</w:t>
            </w:r>
            <w:r w:rsidR="000D02EA">
              <w:rPr>
                <w:rFonts w:ascii="Lato" w:eastAsia="Roboto" w:hAnsi="Lato" w:cs="Roboto"/>
                <w:color w:val="000000"/>
                <w:sz w:val="22"/>
                <w:szCs w:val="22"/>
              </w:rPr>
              <w:t>s</w:t>
            </w:r>
          </w:p>
        </w:tc>
      </w:tr>
      <w:tr w:rsidR="002E799A" w:rsidRPr="00535A37" w14:paraId="126C2F34" w14:textId="77777777" w:rsidTr="002722D9">
        <w:trPr>
          <w:trHeight w:val="636"/>
        </w:trPr>
        <w:tc>
          <w:tcPr>
            <w:tcW w:w="5949" w:type="dxa"/>
            <w:vAlign w:val="center"/>
          </w:tcPr>
          <w:p w14:paraId="27683A89" w14:textId="3AB9E310" w:rsidR="002E799A" w:rsidRPr="00535A37" w:rsidRDefault="002E799A" w:rsidP="002722D9">
            <w:pPr>
              <w:spacing w:after="0"/>
              <w:jc w:val="both"/>
              <w:rPr>
                <w:rFonts w:ascii="Lato" w:eastAsia="Roboto" w:hAnsi="Lato" w:cs="Roboto"/>
                <w:sz w:val="22"/>
                <w:szCs w:val="22"/>
              </w:rPr>
            </w:pPr>
            <w:r w:rsidRPr="00535A37">
              <w:rPr>
                <w:rFonts w:ascii="Lato" w:eastAsia="Roboto" w:hAnsi="Lato" w:cs="Roboto"/>
                <w:sz w:val="22"/>
                <w:szCs w:val="22"/>
              </w:rPr>
              <w:t xml:space="preserve">To facilitate and optimize our marketing campaigns, ad management and sales operations, and </w:t>
            </w:r>
            <w:r w:rsidRPr="00535A37">
              <w:rPr>
                <w:rFonts w:ascii="Lato" w:eastAsia="Roboto" w:hAnsi="Lato" w:cs="Roboto"/>
                <w:color w:val="000000"/>
                <w:sz w:val="22"/>
                <w:szCs w:val="22"/>
              </w:rPr>
              <w:t xml:space="preserve">manage and deliver advertisements for our </w:t>
            </w:r>
            <w:r w:rsidR="00977CCE">
              <w:rPr>
                <w:rFonts w:ascii="Lato" w:eastAsia="Roboto" w:hAnsi="Lato" w:cs="Roboto"/>
                <w:color w:val="000000"/>
                <w:sz w:val="22"/>
                <w:szCs w:val="22"/>
              </w:rPr>
              <w:t>P</w:t>
            </w:r>
            <w:r w:rsidRPr="00535A37">
              <w:rPr>
                <w:rFonts w:ascii="Lato" w:eastAsia="Roboto" w:hAnsi="Lato" w:cs="Roboto"/>
                <w:color w:val="000000"/>
                <w:sz w:val="22"/>
                <w:szCs w:val="22"/>
              </w:rPr>
              <w:t xml:space="preserve">roducts and </w:t>
            </w:r>
            <w:r w:rsidR="003F72C9">
              <w:rPr>
                <w:rFonts w:ascii="Lato" w:eastAsia="Roboto" w:hAnsi="Lato" w:cs="Roboto"/>
                <w:color w:val="000000"/>
                <w:sz w:val="22"/>
                <w:szCs w:val="22"/>
              </w:rPr>
              <w:t xml:space="preserve">related </w:t>
            </w:r>
            <w:r w:rsidRPr="00535A37">
              <w:rPr>
                <w:rFonts w:ascii="Lato" w:eastAsia="Roboto" w:hAnsi="Lato" w:cs="Roboto"/>
                <w:color w:val="000000"/>
                <w:sz w:val="22"/>
                <w:szCs w:val="22"/>
              </w:rPr>
              <w:t>services more effectively, including on other websites and applications.</w:t>
            </w:r>
          </w:p>
        </w:tc>
        <w:tc>
          <w:tcPr>
            <w:tcW w:w="3260" w:type="dxa"/>
            <w:vAlign w:val="center"/>
          </w:tcPr>
          <w:p w14:paraId="09A45C32" w14:textId="7B1C23AF" w:rsidR="007B551E" w:rsidRDefault="007B551E" w:rsidP="002722D9">
            <w:pPr>
              <w:numPr>
                <w:ilvl w:val="0"/>
                <w:numId w:val="11"/>
              </w:numPr>
              <w:pBdr>
                <w:top w:val="nil"/>
                <w:left w:val="nil"/>
                <w:bottom w:val="nil"/>
                <w:right w:val="nil"/>
                <w:between w:val="nil"/>
              </w:pBdr>
              <w:spacing w:after="0"/>
              <w:ind w:left="181" w:hanging="181"/>
              <w:jc w:val="both"/>
              <w:rPr>
                <w:rFonts w:ascii="Lato" w:eastAsia="Roboto" w:hAnsi="Lato" w:cs="Roboto"/>
                <w:color w:val="000000"/>
                <w:sz w:val="22"/>
                <w:szCs w:val="22"/>
              </w:rPr>
            </w:pPr>
            <w:r>
              <w:rPr>
                <w:rFonts w:ascii="Lato" w:eastAsia="Roboto" w:hAnsi="Lato" w:cs="Roboto"/>
                <w:color w:val="000000"/>
                <w:sz w:val="22"/>
                <w:szCs w:val="22"/>
              </w:rPr>
              <w:t>Consent (where appropriate)</w:t>
            </w:r>
          </w:p>
          <w:p w14:paraId="649A66F2" w14:textId="1DD4D963" w:rsidR="002E799A" w:rsidRPr="00535A37" w:rsidRDefault="002E799A" w:rsidP="002722D9">
            <w:pPr>
              <w:numPr>
                <w:ilvl w:val="0"/>
                <w:numId w:val="11"/>
              </w:numPr>
              <w:pBdr>
                <w:top w:val="nil"/>
                <w:left w:val="nil"/>
                <w:bottom w:val="nil"/>
                <w:right w:val="nil"/>
                <w:between w:val="nil"/>
              </w:pBdr>
              <w:spacing w:after="0"/>
              <w:ind w:left="181" w:hanging="181"/>
              <w:jc w:val="both"/>
              <w:rPr>
                <w:rFonts w:ascii="Lato" w:eastAsia="Roboto" w:hAnsi="Lato" w:cs="Roboto"/>
                <w:color w:val="000000"/>
                <w:sz w:val="22"/>
                <w:szCs w:val="22"/>
              </w:rPr>
            </w:pPr>
            <w:r w:rsidRPr="00535A37">
              <w:rPr>
                <w:rFonts w:ascii="Lato" w:eastAsia="Roboto" w:hAnsi="Lato" w:cs="Roboto"/>
                <w:color w:val="000000"/>
                <w:sz w:val="22"/>
                <w:szCs w:val="22"/>
              </w:rPr>
              <w:t>Legitimate Interest</w:t>
            </w:r>
            <w:r w:rsidR="000D02EA">
              <w:rPr>
                <w:rFonts w:ascii="Lato" w:eastAsia="Roboto" w:hAnsi="Lato" w:cs="Roboto"/>
                <w:color w:val="000000"/>
                <w:sz w:val="22"/>
                <w:szCs w:val="22"/>
              </w:rPr>
              <w:t>s</w:t>
            </w:r>
          </w:p>
        </w:tc>
      </w:tr>
      <w:tr w:rsidR="002E799A" w:rsidRPr="00535A37" w14:paraId="32EDA966" w14:textId="77777777" w:rsidTr="002722D9">
        <w:trPr>
          <w:trHeight w:val="379"/>
        </w:trPr>
        <w:tc>
          <w:tcPr>
            <w:tcW w:w="5949" w:type="dxa"/>
            <w:vAlign w:val="center"/>
          </w:tcPr>
          <w:p w14:paraId="0C625A81" w14:textId="63C478FE" w:rsidR="002E799A" w:rsidRPr="00593783" w:rsidRDefault="002E799A" w:rsidP="002722D9">
            <w:pPr>
              <w:spacing w:after="0"/>
              <w:jc w:val="both"/>
              <w:rPr>
                <w:rFonts w:ascii="Lato" w:eastAsia="Roboto" w:hAnsi="Lato" w:cs="Roboto"/>
                <w:sz w:val="22"/>
                <w:szCs w:val="22"/>
                <w:highlight w:val="green"/>
              </w:rPr>
            </w:pPr>
            <w:r w:rsidRPr="0069752B">
              <w:rPr>
                <w:rFonts w:ascii="Lato" w:eastAsia="Roboto" w:hAnsi="Lato" w:cs="Roboto"/>
                <w:sz w:val="22"/>
                <w:szCs w:val="22"/>
              </w:rPr>
              <w:t>To explore and pursue growth opportunities by facilitating a stronger local presence and tailored experiences.</w:t>
            </w:r>
          </w:p>
        </w:tc>
        <w:tc>
          <w:tcPr>
            <w:tcW w:w="3260" w:type="dxa"/>
            <w:vAlign w:val="center"/>
          </w:tcPr>
          <w:p w14:paraId="344CA74E" w14:textId="56AE3CDC" w:rsidR="00233FEA" w:rsidRDefault="00233FEA" w:rsidP="002722D9">
            <w:pPr>
              <w:numPr>
                <w:ilvl w:val="0"/>
                <w:numId w:val="11"/>
              </w:numPr>
              <w:pBdr>
                <w:top w:val="nil"/>
                <w:left w:val="nil"/>
                <w:bottom w:val="nil"/>
                <w:right w:val="nil"/>
                <w:between w:val="nil"/>
              </w:pBdr>
              <w:spacing w:after="0"/>
              <w:ind w:left="182" w:hanging="182"/>
              <w:jc w:val="both"/>
              <w:rPr>
                <w:rFonts w:ascii="Lato" w:eastAsia="Roboto" w:hAnsi="Lato" w:cs="Roboto"/>
                <w:color w:val="000000"/>
                <w:sz w:val="22"/>
                <w:szCs w:val="22"/>
              </w:rPr>
            </w:pPr>
            <w:r>
              <w:rPr>
                <w:rFonts w:ascii="Lato" w:eastAsia="Roboto" w:hAnsi="Lato" w:cs="Roboto"/>
                <w:color w:val="000000"/>
                <w:sz w:val="22"/>
                <w:szCs w:val="22"/>
              </w:rPr>
              <w:t>Consent (where appropriate)</w:t>
            </w:r>
          </w:p>
          <w:p w14:paraId="3436BC97" w14:textId="2CBB9B96" w:rsidR="002E799A" w:rsidRPr="00535A37" w:rsidRDefault="002E799A" w:rsidP="002722D9">
            <w:pPr>
              <w:numPr>
                <w:ilvl w:val="0"/>
                <w:numId w:val="11"/>
              </w:numPr>
              <w:pBdr>
                <w:top w:val="nil"/>
                <w:left w:val="nil"/>
                <w:bottom w:val="nil"/>
                <w:right w:val="nil"/>
                <w:between w:val="nil"/>
              </w:pBdr>
              <w:spacing w:after="0"/>
              <w:ind w:left="182" w:hanging="182"/>
              <w:jc w:val="both"/>
              <w:rPr>
                <w:rFonts w:ascii="Lato" w:eastAsia="Roboto" w:hAnsi="Lato" w:cs="Roboto"/>
                <w:color w:val="000000"/>
                <w:sz w:val="22"/>
                <w:szCs w:val="22"/>
              </w:rPr>
            </w:pPr>
            <w:r w:rsidRPr="00535A37">
              <w:rPr>
                <w:rFonts w:ascii="Lato" w:eastAsia="Roboto" w:hAnsi="Lato" w:cs="Roboto"/>
                <w:color w:val="000000"/>
                <w:sz w:val="22"/>
                <w:szCs w:val="22"/>
              </w:rPr>
              <w:t>Legitimate Interest</w:t>
            </w:r>
            <w:r w:rsidR="000D02EA">
              <w:rPr>
                <w:rFonts w:ascii="Lato" w:eastAsia="Roboto" w:hAnsi="Lato" w:cs="Roboto"/>
                <w:color w:val="000000"/>
                <w:sz w:val="22"/>
                <w:szCs w:val="22"/>
              </w:rPr>
              <w:t>s</w:t>
            </w:r>
          </w:p>
        </w:tc>
      </w:tr>
      <w:tr w:rsidR="002E799A" w:rsidRPr="00535A37" w14:paraId="754C6158" w14:textId="77777777" w:rsidTr="002722D9">
        <w:trPr>
          <w:trHeight w:val="501"/>
        </w:trPr>
        <w:tc>
          <w:tcPr>
            <w:tcW w:w="5949" w:type="dxa"/>
            <w:vAlign w:val="center"/>
          </w:tcPr>
          <w:p w14:paraId="65D409BA" w14:textId="6EECB96E" w:rsidR="002E799A" w:rsidRPr="00535A37" w:rsidRDefault="002E799A" w:rsidP="002722D9">
            <w:pPr>
              <w:spacing w:after="0"/>
              <w:jc w:val="both"/>
              <w:rPr>
                <w:rFonts w:ascii="Lato" w:eastAsia="Roboto" w:hAnsi="Lato" w:cs="Roboto"/>
                <w:sz w:val="22"/>
                <w:szCs w:val="22"/>
              </w:rPr>
            </w:pPr>
            <w:r w:rsidRPr="00535A37">
              <w:rPr>
                <w:rFonts w:ascii="Lato" w:eastAsia="Roboto" w:hAnsi="Lato" w:cs="Roboto"/>
                <w:sz w:val="22"/>
                <w:szCs w:val="22"/>
              </w:rPr>
              <w:t>To facilitate, sponsor and offer certain events, contests</w:t>
            </w:r>
            <w:r w:rsidR="00241A45">
              <w:rPr>
                <w:rFonts w:ascii="Lato" w:eastAsia="Roboto" w:hAnsi="Lato" w:cs="Roboto"/>
                <w:sz w:val="22"/>
                <w:szCs w:val="22"/>
              </w:rPr>
              <w:t>,</w:t>
            </w:r>
            <w:r w:rsidRPr="00535A37">
              <w:rPr>
                <w:rFonts w:ascii="Lato" w:eastAsia="Roboto" w:hAnsi="Lato" w:cs="Roboto"/>
                <w:sz w:val="22"/>
                <w:szCs w:val="22"/>
              </w:rPr>
              <w:t xml:space="preserve"> and promotions.</w:t>
            </w:r>
          </w:p>
        </w:tc>
        <w:tc>
          <w:tcPr>
            <w:tcW w:w="3260" w:type="dxa"/>
            <w:vAlign w:val="center"/>
          </w:tcPr>
          <w:p w14:paraId="66056CFC" w14:textId="77777777" w:rsidR="002E799A" w:rsidRDefault="002E799A" w:rsidP="002722D9">
            <w:pPr>
              <w:numPr>
                <w:ilvl w:val="0"/>
                <w:numId w:val="11"/>
              </w:numPr>
              <w:pBdr>
                <w:top w:val="nil"/>
                <w:left w:val="nil"/>
                <w:bottom w:val="nil"/>
                <w:right w:val="nil"/>
                <w:between w:val="nil"/>
              </w:pBdr>
              <w:spacing w:after="0"/>
              <w:ind w:left="182" w:hanging="182"/>
              <w:jc w:val="both"/>
              <w:rPr>
                <w:rFonts w:ascii="Lato" w:eastAsia="Roboto" w:hAnsi="Lato" w:cs="Roboto"/>
                <w:color w:val="000000"/>
                <w:sz w:val="22"/>
                <w:szCs w:val="22"/>
              </w:rPr>
            </w:pPr>
            <w:r w:rsidRPr="00535A37">
              <w:rPr>
                <w:rFonts w:ascii="Lato" w:eastAsia="Roboto" w:hAnsi="Lato" w:cs="Roboto"/>
                <w:color w:val="000000"/>
                <w:sz w:val="22"/>
                <w:szCs w:val="22"/>
              </w:rPr>
              <w:t>Consent</w:t>
            </w:r>
            <w:r w:rsidR="00B12840" w:rsidRPr="00535A37">
              <w:rPr>
                <w:rFonts w:ascii="Lato" w:eastAsia="Roboto" w:hAnsi="Lato" w:cs="Roboto"/>
                <w:color w:val="000000"/>
                <w:sz w:val="22"/>
                <w:szCs w:val="22"/>
              </w:rPr>
              <w:t xml:space="preserve"> (where appropriate)</w:t>
            </w:r>
          </w:p>
          <w:p w14:paraId="3DE780FE" w14:textId="323ADB49" w:rsidR="005D3D4D" w:rsidRPr="00535A37" w:rsidRDefault="005D3D4D" w:rsidP="002722D9">
            <w:pPr>
              <w:numPr>
                <w:ilvl w:val="0"/>
                <w:numId w:val="11"/>
              </w:numPr>
              <w:pBdr>
                <w:top w:val="nil"/>
                <w:left w:val="nil"/>
                <w:bottom w:val="nil"/>
                <w:right w:val="nil"/>
                <w:between w:val="nil"/>
              </w:pBdr>
              <w:spacing w:after="0"/>
              <w:ind w:left="182" w:hanging="182"/>
              <w:jc w:val="both"/>
              <w:rPr>
                <w:rFonts w:ascii="Lato" w:eastAsia="Roboto" w:hAnsi="Lato" w:cs="Roboto"/>
                <w:color w:val="000000"/>
                <w:sz w:val="22"/>
                <w:szCs w:val="22"/>
              </w:rPr>
            </w:pPr>
            <w:r w:rsidRPr="00535A37">
              <w:rPr>
                <w:rFonts w:ascii="Lato" w:eastAsia="Roboto" w:hAnsi="Lato" w:cs="Roboto"/>
                <w:color w:val="000000"/>
                <w:sz w:val="22"/>
                <w:szCs w:val="22"/>
              </w:rPr>
              <w:t>Legitimate Interest</w:t>
            </w:r>
            <w:r>
              <w:rPr>
                <w:rFonts w:ascii="Lato" w:eastAsia="Roboto" w:hAnsi="Lato" w:cs="Roboto"/>
                <w:color w:val="000000"/>
                <w:sz w:val="22"/>
                <w:szCs w:val="22"/>
              </w:rPr>
              <w:t>s</w:t>
            </w:r>
          </w:p>
        </w:tc>
      </w:tr>
      <w:tr w:rsidR="002E799A" w:rsidRPr="00535A37" w14:paraId="3C74FB7E" w14:textId="77777777" w:rsidTr="002722D9">
        <w:trPr>
          <w:trHeight w:val="1204"/>
        </w:trPr>
        <w:tc>
          <w:tcPr>
            <w:tcW w:w="5949" w:type="dxa"/>
            <w:vAlign w:val="center"/>
          </w:tcPr>
          <w:p w14:paraId="6F1DE016" w14:textId="39970381" w:rsidR="002E799A" w:rsidRPr="00535A37" w:rsidRDefault="002E799A" w:rsidP="002722D9">
            <w:pPr>
              <w:spacing w:after="0"/>
              <w:jc w:val="both"/>
              <w:rPr>
                <w:rFonts w:ascii="Lato" w:eastAsia="Roboto" w:hAnsi="Lato" w:cs="Roboto"/>
                <w:sz w:val="22"/>
                <w:szCs w:val="22"/>
              </w:rPr>
            </w:pPr>
            <w:r w:rsidRPr="00535A37">
              <w:rPr>
                <w:rFonts w:ascii="Lato" w:eastAsia="Roboto" w:hAnsi="Lato" w:cs="Roboto"/>
                <w:sz w:val="22"/>
                <w:szCs w:val="22"/>
              </w:rPr>
              <w:t>To create aggregated data, inferred non-personal data or anonymized or pseudonymized data (de-identified data), which we or our business partners may use to provide and improve our respective services, conduct research, or for any other purpose.</w:t>
            </w:r>
          </w:p>
        </w:tc>
        <w:tc>
          <w:tcPr>
            <w:tcW w:w="3260" w:type="dxa"/>
            <w:vAlign w:val="center"/>
          </w:tcPr>
          <w:p w14:paraId="4380BA39" w14:textId="47738839" w:rsidR="002E799A" w:rsidRPr="009610BC" w:rsidRDefault="002E799A" w:rsidP="002722D9">
            <w:pPr>
              <w:numPr>
                <w:ilvl w:val="0"/>
                <w:numId w:val="11"/>
              </w:numPr>
              <w:pBdr>
                <w:top w:val="nil"/>
                <w:left w:val="nil"/>
                <w:bottom w:val="nil"/>
                <w:right w:val="nil"/>
                <w:between w:val="nil"/>
              </w:pBdr>
              <w:spacing w:after="0"/>
              <w:ind w:left="182" w:hanging="182"/>
              <w:jc w:val="both"/>
              <w:rPr>
                <w:rFonts w:ascii="Lato" w:eastAsia="Roboto" w:hAnsi="Lato" w:cs="Roboto"/>
                <w:color w:val="000000"/>
                <w:sz w:val="22"/>
                <w:szCs w:val="22"/>
              </w:rPr>
            </w:pPr>
            <w:r w:rsidRPr="00535A37">
              <w:rPr>
                <w:rFonts w:ascii="Lato" w:eastAsia="Roboto" w:hAnsi="Lato" w:cs="Roboto"/>
                <w:color w:val="000000"/>
                <w:sz w:val="22"/>
                <w:szCs w:val="22"/>
              </w:rPr>
              <w:t>Legitimate Interest</w:t>
            </w:r>
            <w:r w:rsidR="000D02EA">
              <w:rPr>
                <w:rFonts w:ascii="Lato" w:eastAsia="Roboto" w:hAnsi="Lato" w:cs="Roboto"/>
                <w:color w:val="000000"/>
                <w:sz w:val="22"/>
                <w:szCs w:val="22"/>
              </w:rPr>
              <w:t>s</w:t>
            </w:r>
          </w:p>
        </w:tc>
      </w:tr>
      <w:tr w:rsidR="002E799A" w:rsidRPr="00535A37" w14:paraId="042419CC" w14:textId="77777777" w:rsidTr="002722D9">
        <w:trPr>
          <w:trHeight w:val="488"/>
        </w:trPr>
        <w:tc>
          <w:tcPr>
            <w:tcW w:w="5949" w:type="dxa"/>
            <w:vAlign w:val="center"/>
          </w:tcPr>
          <w:p w14:paraId="6EE0E1FE" w14:textId="77777777" w:rsidR="002E799A" w:rsidRPr="00535A37" w:rsidRDefault="002E799A" w:rsidP="002722D9">
            <w:pPr>
              <w:spacing w:after="0"/>
              <w:jc w:val="both"/>
              <w:rPr>
                <w:rFonts w:ascii="Lato" w:eastAsia="Roboto" w:hAnsi="Lato" w:cs="Roboto"/>
                <w:sz w:val="22"/>
                <w:szCs w:val="22"/>
              </w:rPr>
            </w:pPr>
            <w:r w:rsidRPr="00535A37">
              <w:rPr>
                <w:rFonts w:ascii="Lato" w:eastAsia="Roboto" w:hAnsi="Lato" w:cs="Roboto"/>
                <w:sz w:val="22"/>
                <w:szCs w:val="22"/>
              </w:rPr>
              <w:t>To comply with applicable laws and regulations.</w:t>
            </w:r>
          </w:p>
        </w:tc>
        <w:tc>
          <w:tcPr>
            <w:tcW w:w="3260" w:type="dxa"/>
            <w:vAlign w:val="center"/>
          </w:tcPr>
          <w:p w14:paraId="19808560" w14:textId="77777777" w:rsidR="002E799A" w:rsidRDefault="00D3197B" w:rsidP="002722D9">
            <w:pPr>
              <w:numPr>
                <w:ilvl w:val="0"/>
                <w:numId w:val="11"/>
              </w:numPr>
              <w:pBdr>
                <w:top w:val="nil"/>
                <w:left w:val="nil"/>
                <w:bottom w:val="nil"/>
                <w:right w:val="nil"/>
                <w:between w:val="nil"/>
              </w:pBdr>
              <w:spacing w:after="0"/>
              <w:ind w:left="182" w:hanging="182"/>
              <w:jc w:val="both"/>
              <w:rPr>
                <w:rFonts w:ascii="Lato" w:eastAsia="Roboto" w:hAnsi="Lato" w:cs="Roboto"/>
                <w:color w:val="000000"/>
                <w:sz w:val="22"/>
                <w:szCs w:val="22"/>
              </w:rPr>
            </w:pPr>
            <w:r>
              <w:rPr>
                <w:rFonts w:ascii="Lato" w:eastAsia="Roboto" w:hAnsi="Lato" w:cs="Roboto"/>
                <w:color w:val="000000"/>
                <w:sz w:val="22"/>
                <w:szCs w:val="22"/>
              </w:rPr>
              <w:t>L</w:t>
            </w:r>
            <w:r w:rsidR="002E799A" w:rsidRPr="00535A37">
              <w:rPr>
                <w:rFonts w:ascii="Lato" w:eastAsia="Roboto" w:hAnsi="Lato" w:cs="Roboto"/>
                <w:color w:val="000000"/>
                <w:sz w:val="22"/>
                <w:szCs w:val="22"/>
              </w:rPr>
              <w:t>egal obligations</w:t>
            </w:r>
          </w:p>
          <w:p w14:paraId="444AC994" w14:textId="34A2FB0F" w:rsidR="00773F09" w:rsidRPr="00535A37" w:rsidRDefault="00773F09" w:rsidP="002722D9">
            <w:pPr>
              <w:numPr>
                <w:ilvl w:val="0"/>
                <w:numId w:val="11"/>
              </w:numPr>
              <w:pBdr>
                <w:top w:val="nil"/>
                <w:left w:val="nil"/>
                <w:bottom w:val="nil"/>
                <w:right w:val="nil"/>
                <w:between w:val="nil"/>
              </w:pBdr>
              <w:spacing w:after="0"/>
              <w:ind w:left="182" w:hanging="182"/>
              <w:jc w:val="both"/>
              <w:rPr>
                <w:rFonts w:ascii="Lato" w:eastAsia="Roboto" w:hAnsi="Lato" w:cs="Roboto"/>
                <w:color w:val="000000"/>
                <w:sz w:val="22"/>
                <w:szCs w:val="22"/>
              </w:rPr>
            </w:pPr>
            <w:r>
              <w:rPr>
                <w:rFonts w:ascii="Lato" w:eastAsia="Roboto" w:hAnsi="Lato" w:cs="Roboto"/>
                <w:color w:val="000000"/>
                <w:sz w:val="22"/>
                <w:szCs w:val="22"/>
              </w:rPr>
              <w:t>Legitimate Interests</w:t>
            </w:r>
          </w:p>
        </w:tc>
      </w:tr>
    </w:tbl>
    <w:p w14:paraId="1A067A06" w14:textId="4EEC5D9B" w:rsidR="007C46AE" w:rsidRPr="00535A37" w:rsidRDefault="007C46AE" w:rsidP="0039625A">
      <w:pPr>
        <w:spacing w:before="240" w:after="120"/>
        <w:jc w:val="both"/>
        <w:rPr>
          <w:rFonts w:ascii="Lato" w:eastAsia="Open Sans" w:hAnsi="Lato" w:cstheme="minorBidi"/>
          <w:b/>
          <w:bCs/>
          <w:sz w:val="22"/>
          <w:szCs w:val="22"/>
          <w:lang w:bidi="he-IL"/>
        </w:rPr>
      </w:pPr>
      <w:r w:rsidRPr="00535A37">
        <w:rPr>
          <w:rFonts w:ascii="Lato" w:eastAsia="Open Sans" w:hAnsi="Lato" w:cstheme="minorBidi"/>
          <w:b/>
          <w:bCs/>
          <w:sz w:val="22"/>
          <w:szCs w:val="22"/>
          <w:lang w:bidi="he-IL"/>
        </w:rPr>
        <w:t xml:space="preserve">We do not sell </w:t>
      </w:r>
      <w:r w:rsidR="00212893">
        <w:rPr>
          <w:rFonts w:ascii="Lato" w:eastAsia="Open Sans" w:hAnsi="Lato" w:cstheme="minorBidi"/>
          <w:b/>
          <w:bCs/>
          <w:sz w:val="22"/>
          <w:szCs w:val="22"/>
          <w:lang w:bidi="he-IL"/>
        </w:rPr>
        <w:t xml:space="preserve">or share </w:t>
      </w:r>
      <w:r w:rsidRPr="00535A37">
        <w:rPr>
          <w:rFonts w:ascii="Lato" w:eastAsia="Open Sans" w:hAnsi="Lato" w:cstheme="minorBidi"/>
          <w:b/>
          <w:bCs/>
          <w:sz w:val="22"/>
          <w:szCs w:val="22"/>
          <w:lang w:bidi="he-IL"/>
        </w:rPr>
        <w:t xml:space="preserve">your personal information for the </w:t>
      </w:r>
      <w:proofErr w:type="gramStart"/>
      <w:r w:rsidRPr="00535A37">
        <w:rPr>
          <w:rFonts w:ascii="Lato" w:eastAsia="Open Sans" w:hAnsi="Lato" w:cstheme="minorBidi"/>
          <w:b/>
          <w:bCs/>
          <w:sz w:val="22"/>
          <w:szCs w:val="22"/>
          <w:lang w:bidi="he-IL"/>
        </w:rPr>
        <w:t>intents</w:t>
      </w:r>
      <w:proofErr w:type="gramEnd"/>
      <w:r w:rsidRPr="00535A37">
        <w:rPr>
          <w:rFonts w:ascii="Lato" w:eastAsia="Open Sans" w:hAnsi="Lato" w:cstheme="minorBidi"/>
          <w:b/>
          <w:bCs/>
          <w:sz w:val="22"/>
          <w:szCs w:val="22"/>
          <w:lang w:bidi="he-IL"/>
        </w:rPr>
        <w:t xml:space="preserve"> and purposes of the California Consumer Privacy Act (CCPA).</w:t>
      </w:r>
    </w:p>
    <w:p w14:paraId="19F64332" w14:textId="6FDFD399" w:rsidR="00C13BC7" w:rsidRPr="00535A37" w:rsidRDefault="00F97087" w:rsidP="006C3269">
      <w:pPr>
        <w:spacing w:before="240" w:after="120" w:line="276" w:lineRule="auto"/>
        <w:jc w:val="both"/>
        <w:rPr>
          <w:rFonts w:ascii="Lato" w:hAnsi="Lato"/>
          <w:sz w:val="22"/>
          <w:szCs w:val="22"/>
          <w:rtl/>
          <w:lang w:bidi="he-IL"/>
        </w:rPr>
      </w:pPr>
      <w:r w:rsidRPr="00535A37">
        <w:rPr>
          <w:rFonts w:ascii="Lato" w:eastAsia="Open Sans" w:hAnsi="Lato" w:cs="Open Sans"/>
          <w:sz w:val="22"/>
          <w:szCs w:val="22"/>
        </w:rPr>
        <w:t xml:space="preserve">If you reside or are using the Site </w:t>
      </w:r>
      <w:r w:rsidR="001465D6">
        <w:rPr>
          <w:rFonts w:ascii="Lato" w:eastAsia="Open Sans" w:hAnsi="Lato" w:cs="Open Sans"/>
          <w:sz w:val="22"/>
          <w:szCs w:val="22"/>
        </w:rPr>
        <w:t xml:space="preserve">and its Services </w:t>
      </w:r>
      <w:r w:rsidRPr="00535A37">
        <w:rPr>
          <w:rFonts w:ascii="Lato" w:eastAsia="Open Sans" w:hAnsi="Lato" w:cs="Open Sans"/>
          <w:sz w:val="22"/>
          <w:szCs w:val="22"/>
        </w:rPr>
        <w:t xml:space="preserve">in a territory governed by privacy laws under which “consent” is the only or most appropriate legal basis for the processing of personal data as described herein (in general, or specifically with respect to the types of personal data you expect or elect to process or have processed by us), your acceptance of </w:t>
      </w:r>
      <w:r w:rsidR="00433DCE" w:rsidRPr="00535A37">
        <w:rPr>
          <w:rFonts w:ascii="Lato" w:eastAsia="Open Sans" w:hAnsi="Lato" w:cs="Open Sans"/>
          <w:sz w:val="22"/>
          <w:szCs w:val="22"/>
        </w:rPr>
        <w:t>this</w:t>
      </w:r>
      <w:r w:rsidRPr="00535A37">
        <w:rPr>
          <w:rFonts w:ascii="Lato" w:eastAsia="Open Sans" w:hAnsi="Lato" w:cs="Open Sans"/>
          <w:sz w:val="22"/>
          <w:szCs w:val="22"/>
        </w:rPr>
        <w:t xml:space="preserve"> Policy will be deemed as your consent to the processing of your personal data for all purposes detailed in this Policy. If you wish to revoke such consent, please contact us at</w:t>
      </w:r>
      <w:r w:rsidR="000C095F" w:rsidRPr="00535A37">
        <w:rPr>
          <w:rFonts w:ascii="Lato" w:eastAsia="Open Sans" w:hAnsi="Lato" w:cs="Open Sans"/>
          <w:sz w:val="22"/>
          <w:szCs w:val="22"/>
        </w:rPr>
        <w:t xml:space="preserve"> </w:t>
      </w:r>
      <w:hyperlink r:id="rId15" w:history="1">
        <w:r w:rsidR="00D139C9" w:rsidRPr="009A5159">
          <w:rPr>
            <w:rStyle w:val="Hyperlink"/>
            <w:rFonts w:ascii="Lato" w:eastAsia="Open Sans" w:hAnsi="Lato" w:cs="Open Sans"/>
            <w:sz w:val="22"/>
            <w:szCs w:val="22"/>
          </w:rPr>
          <w:t>ItamarDPO@zoll.com</w:t>
        </w:r>
      </w:hyperlink>
      <w:r w:rsidR="00B12840" w:rsidRPr="003B5009">
        <w:rPr>
          <w:rFonts w:ascii="Lato" w:eastAsia="Open Sans" w:hAnsi="Lato" w:cs="Open Sans"/>
          <w:sz w:val="22"/>
          <w:szCs w:val="22"/>
        </w:rPr>
        <w:t>.</w:t>
      </w:r>
      <w:r w:rsidR="00B12840" w:rsidRPr="00535A37">
        <w:rPr>
          <w:rFonts w:ascii="Lato" w:hAnsi="Lato"/>
          <w:lang w:bidi="he-IL"/>
        </w:rPr>
        <w:t xml:space="preserve"> </w:t>
      </w:r>
    </w:p>
    <w:p w14:paraId="537F729C" w14:textId="5CEB8F98" w:rsidR="00AB6209" w:rsidRPr="00535A37" w:rsidRDefault="00AB6209" w:rsidP="00E26D59">
      <w:pPr>
        <w:spacing w:before="120" w:after="120" w:line="276" w:lineRule="auto"/>
        <w:jc w:val="both"/>
        <w:rPr>
          <w:rFonts w:ascii="Lato" w:eastAsia="Open Sans" w:hAnsi="Lato" w:cs="Open Sans"/>
          <w:sz w:val="22"/>
          <w:szCs w:val="22"/>
        </w:rPr>
      </w:pPr>
    </w:p>
    <w:p w14:paraId="4FF9AEC9" w14:textId="3F00EFD5" w:rsidR="00E26D59" w:rsidRPr="00535A37" w:rsidRDefault="00E26D59" w:rsidP="00CE1A3C">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3" w:name="Data_Location"/>
      <w:r w:rsidRPr="00535A37">
        <w:rPr>
          <w:rFonts w:ascii="Lato" w:eastAsia="Open Sans" w:hAnsi="Lato" w:cs="Open Sans"/>
          <w:b/>
          <w:smallCaps/>
          <w:color w:val="2F5496" w:themeColor="accent1" w:themeShade="BF"/>
          <w:sz w:val="28"/>
          <w:szCs w:val="28"/>
        </w:rPr>
        <w:t xml:space="preserve">Data </w:t>
      </w:r>
      <w:r w:rsidR="000B7D1D" w:rsidRPr="00535A37">
        <w:rPr>
          <w:rFonts w:ascii="Lato" w:eastAsia="Open Sans" w:hAnsi="Lato" w:cs="Open Sans"/>
          <w:b/>
          <w:smallCaps/>
          <w:color w:val="2F5496" w:themeColor="accent1" w:themeShade="BF"/>
          <w:sz w:val="28"/>
          <w:szCs w:val="28"/>
        </w:rPr>
        <w:t>Location</w:t>
      </w:r>
      <w:bookmarkEnd w:id="3"/>
    </w:p>
    <w:p w14:paraId="53F097BA" w14:textId="692813F4" w:rsidR="00E26D59" w:rsidRPr="00535A37" w:rsidRDefault="00BD69BE" w:rsidP="00E26D59">
      <w:pPr>
        <w:spacing w:before="120" w:after="120" w:line="276" w:lineRule="auto"/>
        <w:jc w:val="both"/>
        <w:rPr>
          <w:rFonts w:ascii="Lato" w:eastAsia="Open Sans" w:hAnsi="Lato" w:cs="Open Sans"/>
          <w:sz w:val="22"/>
          <w:szCs w:val="22"/>
        </w:rPr>
      </w:pPr>
      <w:r w:rsidRPr="00535A37">
        <w:rPr>
          <w:rFonts w:ascii="Lato" w:eastAsia="Open Sans" w:hAnsi="Lato" w:cs="Open Sans"/>
          <w:sz w:val="22"/>
          <w:szCs w:val="22"/>
        </w:rPr>
        <w:t xml:space="preserve">We and our authorized Service Providers </w:t>
      </w:r>
      <w:r w:rsidR="00CF6894" w:rsidRPr="00535A37">
        <w:rPr>
          <w:rFonts w:ascii="Lato" w:eastAsia="Open Sans" w:hAnsi="Lato" w:cs="Open Sans"/>
          <w:sz w:val="22"/>
          <w:szCs w:val="22"/>
        </w:rPr>
        <w:t xml:space="preserve">(defined in </w:t>
      </w:r>
      <w:hyperlink w:anchor="Data_Sharing" w:history="1">
        <w:r w:rsidR="00CF6894" w:rsidRPr="00026C62">
          <w:rPr>
            <w:rStyle w:val="Hyperlink"/>
            <w:rFonts w:ascii="Lato" w:eastAsia="Open Sans" w:hAnsi="Lato" w:cs="Open Sans"/>
            <w:sz w:val="22"/>
            <w:szCs w:val="22"/>
          </w:rPr>
          <w:t>Section 5</w:t>
        </w:r>
      </w:hyperlink>
      <w:r w:rsidR="00CF6894" w:rsidRPr="00535A37">
        <w:rPr>
          <w:rFonts w:ascii="Lato" w:eastAsia="Open Sans" w:hAnsi="Lato" w:cs="Open Sans"/>
          <w:sz w:val="22"/>
          <w:szCs w:val="22"/>
        </w:rPr>
        <w:t xml:space="preserve"> below)</w:t>
      </w:r>
      <w:r w:rsidR="00CF33B5" w:rsidRPr="00535A37">
        <w:rPr>
          <w:rFonts w:ascii="Lato" w:eastAsia="Open Sans" w:hAnsi="Lato" w:cs="Open Sans"/>
          <w:sz w:val="22"/>
          <w:szCs w:val="22"/>
        </w:rPr>
        <w:t xml:space="preserve"> maintain, store and process personal data in </w:t>
      </w:r>
      <w:r w:rsidR="00CF33B5" w:rsidRPr="00ED7A05">
        <w:rPr>
          <w:rFonts w:ascii="Lato" w:eastAsia="Open Sans" w:hAnsi="Lato" w:cs="Open Sans"/>
          <w:sz w:val="22"/>
          <w:szCs w:val="22"/>
        </w:rPr>
        <w:t>the</w:t>
      </w:r>
      <w:r w:rsidR="00414D5D" w:rsidRPr="00ED7A05">
        <w:rPr>
          <w:rFonts w:ascii="Lato" w:eastAsia="Open Sans" w:hAnsi="Lato" w:cs="Open Sans"/>
          <w:sz w:val="22"/>
          <w:szCs w:val="22"/>
        </w:rPr>
        <w:t xml:space="preserve"> </w:t>
      </w:r>
      <w:r w:rsidR="00013BFD" w:rsidRPr="00ED7A05">
        <w:rPr>
          <w:rFonts w:ascii="Lato" w:eastAsia="Open Sans" w:hAnsi="Lato" w:cs="Open Sans"/>
          <w:sz w:val="22"/>
          <w:szCs w:val="22"/>
        </w:rPr>
        <w:t xml:space="preserve">United States of America, </w:t>
      </w:r>
      <w:r w:rsidR="00E10542" w:rsidRPr="00ED7A05">
        <w:rPr>
          <w:rFonts w:ascii="Lato" w:eastAsia="Open Sans" w:hAnsi="Lato" w:cs="Open Sans"/>
          <w:sz w:val="22"/>
          <w:szCs w:val="22"/>
        </w:rPr>
        <w:t xml:space="preserve">the </w:t>
      </w:r>
      <w:r w:rsidR="00D4250F">
        <w:rPr>
          <w:rFonts w:ascii="Lato" w:eastAsia="Open Sans" w:hAnsi="Lato" w:cs="Open Sans"/>
          <w:sz w:val="22"/>
          <w:szCs w:val="22"/>
        </w:rPr>
        <w:t>European Union</w:t>
      </w:r>
      <w:r w:rsidR="00414D5D" w:rsidRPr="00ED7A05">
        <w:rPr>
          <w:rFonts w:ascii="Lato" w:eastAsia="Open Sans" w:hAnsi="Lato" w:cs="Open Sans"/>
          <w:sz w:val="22"/>
          <w:szCs w:val="22"/>
        </w:rPr>
        <w:t xml:space="preserve">, </w:t>
      </w:r>
      <w:r w:rsidR="00E10542" w:rsidRPr="00ED7A05">
        <w:rPr>
          <w:rFonts w:ascii="Lato" w:eastAsia="Open Sans" w:hAnsi="Lato" w:cs="Open Sans"/>
          <w:sz w:val="22"/>
          <w:szCs w:val="22"/>
        </w:rPr>
        <w:t xml:space="preserve">the </w:t>
      </w:r>
      <w:r w:rsidR="00D4250F">
        <w:rPr>
          <w:rFonts w:ascii="Lato" w:eastAsia="Open Sans" w:hAnsi="Lato" w:cs="Open Sans"/>
          <w:sz w:val="22"/>
          <w:szCs w:val="22"/>
        </w:rPr>
        <w:t xml:space="preserve">United </w:t>
      </w:r>
      <w:r w:rsidR="00D4250F">
        <w:rPr>
          <w:rFonts w:ascii="Lato" w:eastAsia="Open Sans" w:hAnsi="Lato" w:cs="Open Sans"/>
          <w:sz w:val="22"/>
          <w:szCs w:val="22"/>
        </w:rPr>
        <w:lastRenderedPageBreak/>
        <w:t>Kingdom</w:t>
      </w:r>
      <w:r w:rsidR="00E82BA9" w:rsidRPr="00ED7A05">
        <w:rPr>
          <w:rFonts w:ascii="Lato" w:eastAsia="Open Sans" w:hAnsi="Lato" w:cs="Open Sans"/>
          <w:sz w:val="22"/>
          <w:szCs w:val="22"/>
        </w:rPr>
        <w:t>,</w:t>
      </w:r>
      <w:r w:rsidR="00013BFD" w:rsidRPr="00ED7A05">
        <w:rPr>
          <w:rFonts w:ascii="Lato" w:eastAsia="Open Sans" w:hAnsi="Lato" w:cs="Open Sans"/>
          <w:sz w:val="22"/>
          <w:szCs w:val="22"/>
        </w:rPr>
        <w:t xml:space="preserve"> </w:t>
      </w:r>
      <w:r w:rsidR="00013BFD" w:rsidRPr="000700B4">
        <w:rPr>
          <w:rFonts w:ascii="Lato" w:eastAsia="Open Sans" w:hAnsi="Lato" w:cs="Open Sans"/>
          <w:sz w:val="22"/>
          <w:szCs w:val="22"/>
        </w:rPr>
        <w:t>Israel</w:t>
      </w:r>
      <w:r w:rsidR="00414D5D" w:rsidRPr="000700B4">
        <w:rPr>
          <w:rFonts w:ascii="Lato" w:eastAsia="Open Sans" w:hAnsi="Lato" w:cs="Open Sans"/>
          <w:sz w:val="22"/>
          <w:szCs w:val="22"/>
        </w:rPr>
        <w:t>, Japan</w:t>
      </w:r>
      <w:r w:rsidR="00013BFD" w:rsidRPr="000700B4">
        <w:rPr>
          <w:rFonts w:ascii="Lato" w:eastAsia="Open Sans" w:hAnsi="Lato" w:cs="Open Sans"/>
          <w:sz w:val="22"/>
          <w:szCs w:val="22"/>
        </w:rPr>
        <w:t xml:space="preserve"> </w:t>
      </w:r>
      <w:r w:rsidR="00013BFD" w:rsidRPr="00ED7A05">
        <w:rPr>
          <w:rFonts w:ascii="Lato" w:eastAsia="Open Sans" w:hAnsi="Lato" w:cs="Open Sans"/>
          <w:sz w:val="22"/>
          <w:szCs w:val="22"/>
        </w:rPr>
        <w:t>and other locations,</w:t>
      </w:r>
      <w:r w:rsidR="00013BFD" w:rsidRPr="00535A37">
        <w:rPr>
          <w:rFonts w:ascii="Lato" w:eastAsia="Open Sans" w:hAnsi="Lato" w:cs="Open Sans"/>
          <w:sz w:val="22"/>
          <w:szCs w:val="22"/>
        </w:rPr>
        <w:t xml:space="preserve"> as reasonably </w:t>
      </w:r>
      <w:r w:rsidR="00064410" w:rsidRPr="00535A37">
        <w:rPr>
          <w:rFonts w:ascii="Lato" w:eastAsia="Open Sans" w:hAnsi="Lato" w:cs="Open Sans"/>
          <w:sz w:val="22"/>
          <w:szCs w:val="22"/>
        </w:rPr>
        <w:t>necessary for the proper performance and delivery of our Site and its Services, or as may be required by law.</w:t>
      </w:r>
    </w:p>
    <w:p w14:paraId="74776E86" w14:textId="7052744F" w:rsidR="00425814" w:rsidRPr="00535A37" w:rsidRDefault="00425814" w:rsidP="00E26D59">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sz w:val="22"/>
          <w:szCs w:val="22"/>
          <w:lang w:bidi="he-IL"/>
        </w:rPr>
        <w:t xml:space="preserve">While privacy laws may vary between jurisdictions, </w:t>
      </w:r>
      <w:r w:rsidR="004B6216" w:rsidRPr="00535A37">
        <w:rPr>
          <w:rFonts w:ascii="Lato" w:eastAsia="Open Sans" w:hAnsi="Lato" w:cstheme="minorBidi"/>
          <w:sz w:val="22"/>
          <w:szCs w:val="22"/>
          <w:lang w:bidi="he-IL"/>
        </w:rPr>
        <w:t>Itamar Medical</w:t>
      </w:r>
      <w:r w:rsidR="003A1E58" w:rsidRPr="00535A37">
        <w:rPr>
          <w:rFonts w:ascii="Lato" w:eastAsia="Open Sans" w:hAnsi="Lato" w:cstheme="minorBidi"/>
          <w:sz w:val="22"/>
          <w:szCs w:val="22"/>
          <w:lang w:bidi="he-IL"/>
        </w:rPr>
        <w:t>,</w:t>
      </w:r>
      <w:r w:rsidRPr="00535A37">
        <w:rPr>
          <w:rFonts w:ascii="Lato" w:eastAsia="Open Sans" w:hAnsi="Lato" w:cstheme="minorBidi"/>
          <w:sz w:val="22"/>
          <w:szCs w:val="22"/>
          <w:lang w:bidi="he-IL"/>
        </w:rPr>
        <w:t xml:space="preserve"> its affiliates</w:t>
      </w:r>
      <w:r w:rsidR="00FF3BD7" w:rsidRPr="00535A37">
        <w:rPr>
          <w:rFonts w:ascii="Lato" w:eastAsia="Open Sans" w:hAnsi="Lato" w:cstheme="minorBidi"/>
          <w:sz w:val="22"/>
          <w:szCs w:val="22"/>
          <w:lang w:bidi="he-IL"/>
        </w:rPr>
        <w:t>,</w:t>
      </w:r>
      <w:r w:rsidRPr="00535A37">
        <w:rPr>
          <w:rFonts w:ascii="Lato" w:eastAsia="Open Sans" w:hAnsi="Lato" w:cstheme="minorBidi"/>
          <w:sz w:val="22"/>
          <w:szCs w:val="22"/>
          <w:lang w:bidi="he-IL"/>
        </w:rPr>
        <w:t xml:space="preserve"> and Service Providers engaged in processing hereunder</w:t>
      </w:r>
      <w:r w:rsidR="0053264B" w:rsidRPr="00535A37">
        <w:rPr>
          <w:rFonts w:ascii="Lato" w:eastAsia="Open Sans" w:hAnsi="Lato" w:cstheme="minorBidi"/>
          <w:sz w:val="22"/>
          <w:szCs w:val="22"/>
          <w:lang w:bidi="he-IL"/>
        </w:rPr>
        <w:t>,</w:t>
      </w:r>
      <w:r w:rsidRPr="00535A37">
        <w:rPr>
          <w:rFonts w:ascii="Lato" w:eastAsia="Open Sans" w:hAnsi="Lato" w:cstheme="minorBidi"/>
          <w:sz w:val="22"/>
          <w:szCs w:val="22"/>
          <w:lang w:bidi="he-IL"/>
        </w:rPr>
        <w:t xml:space="preserve"> are each committed to </w:t>
      </w:r>
      <w:r w:rsidR="00F0706F">
        <w:rPr>
          <w:rFonts w:ascii="Lato" w:eastAsia="Open Sans" w:hAnsi="Lato" w:cstheme="minorBidi"/>
          <w:sz w:val="22"/>
          <w:szCs w:val="22"/>
          <w:lang w:bidi="he-IL"/>
        </w:rPr>
        <w:t>protecting</w:t>
      </w:r>
      <w:r w:rsidRPr="00535A37">
        <w:rPr>
          <w:rFonts w:ascii="Lato" w:eastAsia="Open Sans" w:hAnsi="Lato" w:cstheme="minorBidi"/>
          <w:sz w:val="22"/>
          <w:szCs w:val="22"/>
          <w:lang w:bidi="he-IL"/>
        </w:rPr>
        <w:t xml:space="preserve"> personal data in accordance with this </w:t>
      </w:r>
      <w:r w:rsidR="00FF3BD7" w:rsidRPr="00535A37">
        <w:rPr>
          <w:rFonts w:ascii="Lato" w:eastAsia="Open Sans" w:hAnsi="Lato" w:cstheme="minorBidi"/>
          <w:sz w:val="22"/>
          <w:szCs w:val="22"/>
          <w:lang w:bidi="he-IL"/>
        </w:rPr>
        <w:t>Policy</w:t>
      </w:r>
      <w:r w:rsidRPr="00535A37">
        <w:rPr>
          <w:rFonts w:ascii="Lato" w:eastAsia="Open Sans" w:hAnsi="Lato" w:cstheme="minorBidi"/>
          <w:sz w:val="22"/>
          <w:szCs w:val="22"/>
          <w:lang w:bidi="he-IL"/>
        </w:rPr>
        <w:t>, customary industry standards, and such appropriate lawful mechanisms and contractual terms requiring adequate data protection</w:t>
      </w:r>
      <w:r w:rsidR="00990A7D" w:rsidRPr="00535A37">
        <w:rPr>
          <w:rFonts w:ascii="Lato" w:eastAsia="Open Sans" w:hAnsi="Lato" w:cstheme="minorBidi"/>
          <w:sz w:val="22"/>
          <w:szCs w:val="22"/>
          <w:lang w:bidi="he-IL"/>
        </w:rPr>
        <w:t xml:space="preserve"> –</w:t>
      </w:r>
      <w:r w:rsidRPr="00535A37">
        <w:rPr>
          <w:rFonts w:ascii="Lato" w:eastAsia="Open Sans" w:hAnsi="Lato" w:cstheme="minorBidi"/>
          <w:sz w:val="22"/>
          <w:szCs w:val="22"/>
          <w:lang w:bidi="he-IL"/>
        </w:rPr>
        <w:t xml:space="preserve"> regardless of any lesser legal requirements that may apply in the jurisdiction to which such data is transferred.</w:t>
      </w:r>
    </w:p>
    <w:p w14:paraId="6E438970" w14:textId="457F6443" w:rsidR="006F114B" w:rsidRPr="00535A37" w:rsidRDefault="00D21015" w:rsidP="006E3A6A">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sz w:val="22"/>
          <w:szCs w:val="22"/>
          <w:lang w:bidi="he-IL"/>
        </w:rPr>
        <w:t>To the extent we transfer Visitors</w:t>
      </w:r>
      <w:r w:rsidR="002C6E52">
        <w:rPr>
          <w:rFonts w:ascii="Lato" w:eastAsia="Open Sans" w:hAnsi="Lato" w:cstheme="minorBidi"/>
          <w:sz w:val="22"/>
          <w:szCs w:val="22"/>
          <w:lang w:bidi="he-IL"/>
        </w:rPr>
        <w:t xml:space="preserve"> and/or Business Contacts</w:t>
      </w:r>
      <w:r w:rsidRPr="00535A37">
        <w:rPr>
          <w:rFonts w:ascii="Lato" w:eastAsia="Open Sans" w:hAnsi="Lato" w:cstheme="minorBidi"/>
          <w:sz w:val="22"/>
          <w:szCs w:val="22"/>
          <w:lang w:bidi="he-IL"/>
        </w:rPr>
        <w:t xml:space="preserve">’ personal data originating from the European Economic Area (EEA), the </w:t>
      </w:r>
      <w:r w:rsidR="003C705E">
        <w:rPr>
          <w:rFonts w:ascii="Lato" w:eastAsia="Open Sans" w:hAnsi="Lato" w:cstheme="minorBidi"/>
          <w:sz w:val="22"/>
          <w:szCs w:val="22"/>
          <w:lang w:bidi="he-IL"/>
        </w:rPr>
        <w:t>United Kingdom (UK)</w:t>
      </w:r>
      <w:r w:rsidRPr="00535A37">
        <w:rPr>
          <w:rFonts w:ascii="Lato" w:eastAsia="Open Sans" w:hAnsi="Lato" w:cstheme="minorBidi"/>
          <w:sz w:val="22"/>
          <w:szCs w:val="22"/>
          <w:lang w:bidi="he-IL"/>
        </w:rPr>
        <w:t xml:space="preserve"> or Switzerland</w:t>
      </w:r>
      <w:r w:rsidR="008E6E1E" w:rsidRPr="00535A37">
        <w:rPr>
          <w:rFonts w:ascii="Lato" w:eastAsia="Open Sans" w:hAnsi="Lato" w:cstheme="minorBidi"/>
          <w:sz w:val="22"/>
          <w:szCs w:val="22"/>
          <w:lang w:bidi="he-IL"/>
        </w:rPr>
        <w:t xml:space="preserve"> elsewhere, we rely on appropriate data transfer mechanisms as established under applicable law</w:t>
      </w:r>
      <w:r w:rsidR="006E3A6A" w:rsidRPr="00535A37">
        <w:rPr>
          <w:rFonts w:ascii="Lato" w:eastAsia="Open Sans" w:hAnsi="Lato" w:cstheme="minorBidi"/>
          <w:sz w:val="22"/>
          <w:szCs w:val="22"/>
          <w:lang w:bidi="he-IL"/>
        </w:rPr>
        <w:t>, such as the standard contractual clauses adopted by the EU</w:t>
      </w:r>
      <w:r w:rsidR="00774948">
        <w:rPr>
          <w:rFonts w:ascii="Lato" w:eastAsia="Open Sans" w:hAnsi="Lato" w:cstheme="minorBidi"/>
          <w:sz w:val="22"/>
          <w:szCs w:val="22"/>
          <w:lang w:bidi="he-IL"/>
        </w:rPr>
        <w:t xml:space="preserve"> (available </w:t>
      </w:r>
      <w:hyperlink r:id="rId16" w:history="1">
        <w:r w:rsidR="00774948" w:rsidRPr="00774948">
          <w:rPr>
            <w:rStyle w:val="Hyperlink"/>
            <w:rFonts w:ascii="Lato" w:eastAsia="Open Sans" w:hAnsi="Lato" w:cstheme="minorBidi"/>
            <w:sz w:val="22"/>
            <w:szCs w:val="22"/>
            <w:lang w:bidi="he-IL"/>
          </w:rPr>
          <w:t>here</w:t>
        </w:r>
      </w:hyperlink>
      <w:r w:rsidR="00774948">
        <w:rPr>
          <w:rFonts w:ascii="Lato" w:eastAsia="Open Sans" w:hAnsi="Lato" w:cstheme="minorBidi"/>
          <w:sz w:val="22"/>
          <w:szCs w:val="22"/>
          <w:lang w:bidi="he-IL"/>
        </w:rPr>
        <w:t>)</w:t>
      </w:r>
      <w:r w:rsidR="006E3A6A" w:rsidRPr="00535A37">
        <w:rPr>
          <w:rFonts w:ascii="Lato" w:eastAsia="Open Sans" w:hAnsi="Lato" w:cstheme="minorBidi"/>
          <w:sz w:val="22"/>
          <w:szCs w:val="22"/>
          <w:lang w:bidi="he-IL"/>
        </w:rPr>
        <w:t xml:space="preserve"> </w:t>
      </w:r>
      <w:r w:rsidR="00AA3D64">
        <w:rPr>
          <w:rFonts w:ascii="Lato" w:eastAsia="Open Sans" w:hAnsi="Lato" w:cstheme="minorBidi"/>
          <w:sz w:val="22"/>
          <w:szCs w:val="22"/>
          <w:lang w:bidi="he-IL"/>
        </w:rPr>
        <w:t xml:space="preserve">and </w:t>
      </w:r>
      <w:r w:rsidR="006E3A6A" w:rsidRPr="00535A37">
        <w:rPr>
          <w:rFonts w:ascii="Lato" w:eastAsia="Open Sans" w:hAnsi="Lato" w:cstheme="minorBidi"/>
          <w:sz w:val="22"/>
          <w:szCs w:val="22"/>
          <w:lang w:bidi="he-IL"/>
        </w:rPr>
        <w:t xml:space="preserve">the UK </w:t>
      </w:r>
      <w:r w:rsidR="00774948">
        <w:rPr>
          <w:rFonts w:ascii="Lato" w:eastAsia="Open Sans" w:hAnsi="Lato" w:cstheme="minorBidi"/>
          <w:sz w:val="22"/>
          <w:szCs w:val="22"/>
          <w:lang w:bidi="he-IL"/>
        </w:rPr>
        <w:t xml:space="preserve">(available </w:t>
      </w:r>
      <w:hyperlink r:id="rId17" w:history="1">
        <w:r w:rsidR="00774948" w:rsidRPr="00774948">
          <w:rPr>
            <w:rStyle w:val="Hyperlink"/>
            <w:rFonts w:ascii="Lato" w:eastAsia="Open Sans" w:hAnsi="Lato" w:cstheme="minorBidi"/>
            <w:sz w:val="22"/>
            <w:szCs w:val="22"/>
            <w:lang w:bidi="he-IL"/>
          </w:rPr>
          <w:t>here</w:t>
        </w:r>
      </w:hyperlink>
      <w:r w:rsidR="00774948">
        <w:rPr>
          <w:rFonts w:ascii="Lato" w:eastAsia="Open Sans" w:hAnsi="Lato" w:cstheme="minorBidi"/>
          <w:sz w:val="22"/>
          <w:szCs w:val="22"/>
          <w:lang w:bidi="he-IL"/>
        </w:rPr>
        <w:t>)</w:t>
      </w:r>
      <w:r w:rsidR="006E3A6A" w:rsidRPr="00535A37">
        <w:rPr>
          <w:rFonts w:ascii="Lato" w:eastAsia="Open Sans" w:hAnsi="Lato" w:cstheme="minorBidi"/>
          <w:sz w:val="22"/>
          <w:szCs w:val="22"/>
          <w:lang w:bidi="he-IL"/>
        </w:rPr>
        <w:t>.</w:t>
      </w:r>
      <w:r w:rsidR="00AA3D64" w:rsidRPr="00535A37" w:rsidDel="00AA3D64">
        <w:rPr>
          <w:rFonts w:ascii="Lato" w:eastAsia="Open Sans" w:hAnsi="Lato" w:cstheme="minorBidi"/>
          <w:sz w:val="22"/>
          <w:szCs w:val="22"/>
          <w:lang w:bidi="he-IL"/>
        </w:rPr>
        <w:t xml:space="preserve"> </w:t>
      </w:r>
    </w:p>
    <w:p w14:paraId="6F1561D4" w14:textId="2256E7FF" w:rsidR="00871B9F" w:rsidRPr="00535A37" w:rsidRDefault="00871B9F" w:rsidP="006E3A6A">
      <w:pPr>
        <w:spacing w:before="120" w:after="120" w:line="276" w:lineRule="auto"/>
        <w:jc w:val="both"/>
        <w:rPr>
          <w:rFonts w:ascii="Lato" w:eastAsia="Open Sans" w:hAnsi="Lato" w:cstheme="minorBidi"/>
          <w:sz w:val="22"/>
          <w:szCs w:val="22"/>
          <w:lang w:bidi="he-IL"/>
        </w:rPr>
      </w:pPr>
    </w:p>
    <w:p w14:paraId="1016362D" w14:textId="3A1B52BB" w:rsidR="00D010F7" w:rsidRPr="00535A37" w:rsidRDefault="00D010F7" w:rsidP="00D010F7">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4" w:name="Data_Retention"/>
      <w:r w:rsidRPr="00535A37">
        <w:rPr>
          <w:rFonts w:ascii="Lato" w:eastAsia="Open Sans" w:hAnsi="Lato" w:cs="Open Sans"/>
          <w:b/>
          <w:smallCaps/>
          <w:color w:val="2F5496" w:themeColor="accent1" w:themeShade="BF"/>
          <w:sz w:val="28"/>
          <w:szCs w:val="28"/>
        </w:rPr>
        <w:t xml:space="preserve">Data </w:t>
      </w:r>
      <w:r w:rsidR="002B2829" w:rsidRPr="00535A37">
        <w:rPr>
          <w:rFonts w:ascii="Lato" w:eastAsia="Open Sans" w:hAnsi="Lato" w:cs="Open Sans"/>
          <w:b/>
          <w:smallCaps/>
          <w:color w:val="2F5496" w:themeColor="accent1" w:themeShade="BF"/>
          <w:sz w:val="28"/>
          <w:szCs w:val="28"/>
        </w:rPr>
        <w:t>Retention</w:t>
      </w:r>
      <w:bookmarkEnd w:id="4"/>
    </w:p>
    <w:p w14:paraId="6E0A00E1" w14:textId="684B821F" w:rsidR="004E3C88" w:rsidRPr="00535A37" w:rsidRDefault="004E3C88"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sz w:val="22"/>
          <w:szCs w:val="22"/>
          <w:lang w:bidi="he-IL"/>
        </w:rPr>
        <w:t>We retain</w:t>
      </w:r>
      <w:r w:rsidR="00352CF6">
        <w:rPr>
          <w:rFonts w:ascii="Lato" w:eastAsia="Open Sans" w:hAnsi="Lato" w:cstheme="minorBidi"/>
          <w:sz w:val="22"/>
          <w:szCs w:val="22"/>
          <w:lang w:bidi="he-IL"/>
        </w:rPr>
        <w:t xml:space="preserve"> your personal data</w:t>
      </w:r>
      <w:r w:rsidR="004A3783">
        <w:rPr>
          <w:rFonts w:ascii="Lato" w:eastAsia="Open Sans" w:hAnsi="Lato" w:cstheme="minorBidi"/>
          <w:sz w:val="22"/>
          <w:szCs w:val="22"/>
          <w:lang w:bidi="he-IL"/>
        </w:rPr>
        <w:t xml:space="preserve"> </w:t>
      </w:r>
      <w:r w:rsidRPr="00535A37">
        <w:rPr>
          <w:rFonts w:ascii="Lato" w:eastAsia="Open Sans" w:hAnsi="Lato" w:cstheme="minorBidi"/>
          <w:sz w:val="22"/>
          <w:szCs w:val="22"/>
          <w:lang w:bidi="he-IL"/>
        </w:rPr>
        <w:t>for as long as it is reasonably necessary in order to maintain and expand our relationship and provide you with our Site and offerings; in order to comply with our legal and contractual obligations; to pursue our legitimate business purposes; or to protect ourselves from any potential disputes (i.e.</w:t>
      </w:r>
      <w:r w:rsidR="00E77003" w:rsidRPr="00535A37">
        <w:rPr>
          <w:rFonts w:ascii="Lato" w:eastAsia="Open Sans" w:hAnsi="Lato" w:cstheme="minorBidi"/>
          <w:sz w:val="22"/>
          <w:szCs w:val="22"/>
          <w:lang w:bidi="he-IL"/>
        </w:rPr>
        <w:t>,</w:t>
      </w:r>
      <w:r w:rsidRPr="00535A37">
        <w:rPr>
          <w:rFonts w:ascii="Lato" w:eastAsia="Open Sans" w:hAnsi="Lato" w:cstheme="minorBidi"/>
          <w:sz w:val="22"/>
          <w:szCs w:val="22"/>
          <w:lang w:bidi="he-IL"/>
        </w:rPr>
        <w:t xml:space="preserve"> as required by laws applicable to log-keeping, records and bookkeeping, and in order to have proof and evidence concerning our relationship, should any legal issues arise following your discontinuance of use), all in accordance with our data retention policy. </w:t>
      </w:r>
    </w:p>
    <w:p w14:paraId="5612E23C" w14:textId="6D2FB60B" w:rsidR="00C1548D" w:rsidRPr="00535A37" w:rsidRDefault="004E3C88"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sz w:val="22"/>
          <w:szCs w:val="22"/>
          <w:lang w:bidi="he-IL"/>
        </w:rPr>
        <w:t xml:space="preserve">Please note that except as required by applicable law or our specific agreements with you, we will not be obligated to retain </w:t>
      </w:r>
      <w:r w:rsidR="007F4D6A" w:rsidRPr="00535A37">
        <w:rPr>
          <w:rFonts w:ascii="Lato" w:eastAsia="Open Sans" w:hAnsi="Lato" w:cstheme="minorBidi"/>
          <w:sz w:val="22"/>
          <w:szCs w:val="22"/>
          <w:lang w:bidi="he-IL"/>
        </w:rPr>
        <w:t>your</w:t>
      </w:r>
      <w:r w:rsidRPr="00535A37">
        <w:rPr>
          <w:rFonts w:ascii="Lato" w:eastAsia="Open Sans" w:hAnsi="Lato" w:cstheme="minorBidi"/>
          <w:sz w:val="22"/>
          <w:szCs w:val="22"/>
          <w:lang w:bidi="he-IL"/>
        </w:rPr>
        <w:t xml:space="preserve"> personal data for any </w:t>
      </w:r>
      <w:proofErr w:type="gramStart"/>
      <w:r w:rsidRPr="00535A37">
        <w:rPr>
          <w:rFonts w:ascii="Lato" w:eastAsia="Open Sans" w:hAnsi="Lato" w:cstheme="minorBidi"/>
          <w:sz w:val="22"/>
          <w:szCs w:val="22"/>
          <w:lang w:bidi="he-IL"/>
        </w:rPr>
        <w:t>particular period</w:t>
      </w:r>
      <w:proofErr w:type="gramEnd"/>
      <w:r w:rsidRPr="00535A37">
        <w:rPr>
          <w:rFonts w:ascii="Lato" w:eastAsia="Open Sans" w:hAnsi="Lato" w:cstheme="minorBidi"/>
          <w:sz w:val="22"/>
          <w:szCs w:val="22"/>
          <w:lang w:bidi="he-IL"/>
        </w:rPr>
        <w:t>, and we are free to securely delete it or restrict access to it for any reason and at any time, with or without notice to you. If you have any questions about our data retention policy, please contact us by e-mail at</w:t>
      </w:r>
      <w:r w:rsidR="00C1548D" w:rsidRPr="00535A37">
        <w:rPr>
          <w:rFonts w:ascii="Lato" w:eastAsia="Open Sans" w:hAnsi="Lato" w:cstheme="minorBidi"/>
          <w:sz w:val="22"/>
          <w:szCs w:val="22"/>
          <w:lang w:bidi="he-IL"/>
        </w:rPr>
        <w:t xml:space="preserve"> </w:t>
      </w:r>
      <w:hyperlink r:id="rId18" w:history="1">
        <w:r w:rsidR="003A65D0" w:rsidRPr="009A5159">
          <w:rPr>
            <w:rStyle w:val="Hyperlink"/>
            <w:rFonts w:ascii="Lato" w:eastAsia="Open Sans" w:hAnsi="Lato" w:cs="Open Sans"/>
            <w:sz w:val="22"/>
            <w:szCs w:val="22"/>
          </w:rPr>
          <w:t>ItamarDPO@zoll.com</w:t>
        </w:r>
      </w:hyperlink>
      <w:r w:rsidR="00C1548D" w:rsidRPr="00535A37">
        <w:rPr>
          <w:rFonts w:ascii="Lato" w:eastAsia="Open Sans" w:hAnsi="Lato" w:cstheme="minorBidi"/>
          <w:sz w:val="22"/>
          <w:szCs w:val="22"/>
          <w:lang w:bidi="he-IL"/>
        </w:rPr>
        <w:t>.</w:t>
      </w:r>
    </w:p>
    <w:p w14:paraId="29939430" w14:textId="1DA8B820" w:rsidR="00507244" w:rsidRPr="00535A37" w:rsidRDefault="00507244" w:rsidP="004E3C88">
      <w:pPr>
        <w:spacing w:before="120" w:after="120" w:line="276" w:lineRule="auto"/>
        <w:jc w:val="both"/>
        <w:rPr>
          <w:rFonts w:ascii="Lato" w:hAnsi="Lato" w:cstheme="minorBidi"/>
          <w:lang w:bidi="he-IL"/>
        </w:rPr>
      </w:pPr>
    </w:p>
    <w:p w14:paraId="4D02AAB9" w14:textId="0ECA3E3F" w:rsidR="00944F80" w:rsidRPr="00535A37" w:rsidRDefault="00944F80" w:rsidP="00944F80">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5" w:name="Data_Sharing"/>
      <w:r w:rsidRPr="00535A37">
        <w:rPr>
          <w:rFonts w:ascii="Lato" w:eastAsia="Open Sans" w:hAnsi="Lato" w:cs="Open Sans"/>
          <w:b/>
          <w:smallCaps/>
          <w:color w:val="2F5496" w:themeColor="accent1" w:themeShade="BF"/>
          <w:sz w:val="28"/>
          <w:szCs w:val="28"/>
        </w:rPr>
        <w:t xml:space="preserve">Data </w:t>
      </w:r>
      <w:r w:rsidR="001B3D9B" w:rsidRPr="00535A37">
        <w:rPr>
          <w:rFonts w:ascii="Lato" w:eastAsia="Open Sans" w:hAnsi="Lato" w:cs="Open Sans"/>
          <w:b/>
          <w:smallCaps/>
          <w:color w:val="2F5496" w:themeColor="accent1" w:themeShade="BF"/>
          <w:sz w:val="28"/>
          <w:szCs w:val="28"/>
        </w:rPr>
        <w:t>Sharing</w:t>
      </w:r>
      <w:bookmarkEnd w:id="5"/>
    </w:p>
    <w:p w14:paraId="6CAC706D" w14:textId="2192B384" w:rsidR="00507244" w:rsidRPr="00535A37" w:rsidRDefault="00713EC9"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sz w:val="22"/>
          <w:szCs w:val="22"/>
          <w:lang w:bidi="he-IL"/>
        </w:rPr>
        <w:t>We may share your data with certain third parties, including law enforcement agencies, our Service Providers and our affiliates</w:t>
      </w:r>
      <w:r w:rsidR="00EC504A" w:rsidRPr="00535A37">
        <w:rPr>
          <w:rFonts w:ascii="Lato" w:eastAsia="Open Sans" w:hAnsi="Lato" w:cstheme="minorBidi"/>
          <w:sz w:val="22"/>
          <w:szCs w:val="22"/>
          <w:lang w:bidi="he-IL"/>
        </w:rPr>
        <w:t>,</w:t>
      </w:r>
      <w:r w:rsidRPr="00535A37">
        <w:rPr>
          <w:rFonts w:ascii="Lato" w:eastAsia="Open Sans" w:hAnsi="Lato" w:cstheme="minorBidi"/>
          <w:sz w:val="22"/>
          <w:szCs w:val="22"/>
          <w:lang w:bidi="he-IL"/>
        </w:rPr>
        <w:t xml:space="preserve"> in accordance with this </w:t>
      </w:r>
      <w:r w:rsidR="007E7475">
        <w:rPr>
          <w:rFonts w:ascii="Lato" w:eastAsia="Open Sans" w:hAnsi="Lato" w:cstheme="minorBidi"/>
          <w:sz w:val="22"/>
          <w:szCs w:val="22"/>
          <w:lang w:bidi="he-IL"/>
        </w:rPr>
        <w:t>Policy</w:t>
      </w:r>
      <w:r w:rsidR="007E7475" w:rsidRPr="00535A37">
        <w:rPr>
          <w:rFonts w:ascii="Lato" w:eastAsia="Open Sans" w:hAnsi="Lato" w:cstheme="minorBidi"/>
          <w:sz w:val="22"/>
          <w:szCs w:val="22"/>
          <w:lang w:bidi="he-IL"/>
        </w:rPr>
        <w:t xml:space="preserve"> </w:t>
      </w:r>
      <w:r w:rsidRPr="00535A37">
        <w:rPr>
          <w:rFonts w:ascii="Lato" w:eastAsia="Open Sans" w:hAnsi="Lato" w:cstheme="minorBidi"/>
          <w:sz w:val="22"/>
          <w:szCs w:val="22"/>
          <w:lang w:bidi="he-IL"/>
        </w:rPr>
        <w:t>and as described below:</w:t>
      </w:r>
    </w:p>
    <w:p w14:paraId="20380D03" w14:textId="19DAB320" w:rsidR="00206260" w:rsidRPr="00535A37" w:rsidRDefault="006A351E"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 xml:space="preserve">Legal </w:t>
      </w:r>
      <w:r w:rsidR="00F15EA5" w:rsidRPr="00535A37">
        <w:rPr>
          <w:rFonts w:ascii="Lato" w:eastAsia="Open Sans" w:hAnsi="Lato" w:cstheme="minorBidi"/>
          <w:b/>
          <w:bCs/>
          <w:sz w:val="22"/>
          <w:szCs w:val="22"/>
          <w:lang w:bidi="he-IL"/>
        </w:rPr>
        <w:t>c</w:t>
      </w:r>
      <w:r w:rsidRPr="00535A37">
        <w:rPr>
          <w:rFonts w:ascii="Lato" w:eastAsia="Open Sans" w:hAnsi="Lato" w:cstheme="minorBidi"/>
          <w:b/>
          <w:bCs/>
          <w:sz w:val="22"/>
          <w:szCs w:val="22"/>
          <w:lang w:bidi="he-IL"/>
        </w:rPr>
        <w:t>ompliance:</w:t>
      </w:r>
      <w:r w:rsidRPr="00535A37">
        <w:rPr>
          <w:rFonts w:ascii="Lato" w:eastAsia="Open Sans" w:hAnsi="Lato" w:cstheme="minorBidi"/>
          <w:sz w:val="22"/>
          <w:szCs w:val="22"/>
          <w:lang w:bidi="he-IL"/>
        </w:rPr>
        <w:t xml:space="preserve"> We may disclose or allow government and law enforcement officials access to your personal data, in response to a subpoena, warrant or court order (or similar requirement), or in compliance with applicable laws and regulations. Such disclosure or access may occur if we believe in good faith that: (a) we are legally compelled to do so; (b) disclosure is appropriate in connection with efforts to investigate, prevent, or take action regarding actual or suspected illegal activity, fraud, or other wrongdoing; or (c) such disclosure is required to protect our legitimate business interests, including the security or integrity of our Site, </w:t>
      </w:r>
      <w:r w:rsidR="00B628AE">
        <w:rPr>
          <w:rFonts w:ascii="Lato" w:eastAsia="Open Sans" w:hAnsi="Lato" w:cstheme="minorBidi"/>
          <w:sz w:val="22"/>
          <w:szCs w:val="22"/>
          <w:lang w:bidi="he-IL"/>
        </w:rPr>
        <w:t>P</w:t>
      </w:r>
      <w:r w:rsidRPr="00535A37">
        <w:rPr>
          <w:rFonts w:ascii="Lato" w:eastAsia="Open Sans" w:hAnsi="Lato" w:cstheme="minorBidi"/>
          <w:sz w:val="22"/>
          <w:szCs w:val="22"/>
          <w:lang w:bidi="he-IL"/>
        </w:rPr>
        <w:t xml:space="preserve">roducts, and </w:t>
      </w:r>
      <w:r w:rsidR="00B628AE">
        <w:rPr>
          <w:rFonts w:ascii="Lato" w:eastAsia="Open Sans" w:hAnsi="Lato" w:cstheme="minorBidi"/>
          <w:sz w:val="22"/>
          <w:szCs w:val="22"/>
          <w:lang w:bidi="he-IL"/>
        </w:rPr>
        <w:t>S</w:t>
      </w:r>
      <w:r w:rsidRPr="00535A37">
        <w:rPr>
          <w:rFonts w:ascii="Lato" w:eastAsia="Open Sans" w:hAnsi="Lato" w:cstheme="minorBidi"/>
          <w:sz w:val="22"/>
          <w:szCs w:val="22"/>
          <w:lang w:bidi="he-IL"/>
        </w:rPr>
        <w:t>ervices.</w:t>
      </w:r>
    </w:p>
    <w:p w14:paraId="6AA440F3" w14:textId="7C45C98E" w:rsidR="00DD76EF" w:rsidRPr="00535A37" w:rsidRDefault="008F7CBE"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 xml:space="preserve">Service Providers: </w:t>
      </w:r>
      <w:r w:rsidR="007A026D" w:rsidRPr="00535A37">
        <w:rPr>
          <w:rFonts w:ascii="Lato" w:eastAsia="Open Sans" w:hAnsi="Lato" w:cstheme="minorBidi"/>
          <w:sz w:val="22"/>
          <w:szCs w:val="22"/>
          <w:lang w:bidi="he-IL"/>
        </w:rPr>
        <w:t xml:space="preserve">We may engage selected third-party companies and individuals to perform services complementary to our own. Such service providers may include </w:t>
      </w:r>
      <w:r w:rsidR="007A026D" w:rsidRPr="004539D2">
        <w:rPr>
          <w:rFonts w:ascii="Lato" w:eastAsia="Open Sans" w:hAnsi="Lato" w:cstheme="minorBidi"/>
          <w:sz w:val="22"/>
          <w:szCs w:val="22"/>
          <w:lang w:bidi="he-IL"/>
        </w:rPr>
        <w:t>hosting and server co-location, communications and content delivery networks (CDNs), data security, fraud detection and prevention, web analytics,</w:t>
      </w:r>
      <w:r w:rsidR="008D0B48" w:rsidRPr="004539D2">
        <w:rPr>
          <w:rFonts w:ascii="Lato" w:eastAsia="Open Sans" w:hAnsi="Lato" w:cstheme="minorBidi"/>
          <w:sz w:val="22"/>
          <w:szCs w:val="22"/>
          <w:lang w:bidi="he-IL"/>
        </w:rPr>
        <w:t xml:space="preserve"> e-mail distribution and monitoring, session, call or activity recording and analysis, remote access services, performance measurement, </w:t>
      </w:r>
      <w:r w:rsidR="006908F5" w:rsidRPr="004539D2">
        <w:rPr>
          <w:rFonts w:ascii="Lato" w:eastAsia="Open Sans" w:hAnsi="Lato" w:cstheme="minorBidi"/>
          <w:sz w:val="22"/>
          <w:szCs w:val="22"/>
          <w:lang w:bidi="he-IL"/>
        </w:rPr>
        <w:t xml:space="preserve">inbound meeting </w:t>
      </w:r>
      <w:r w:rsidR="006908F5" w:rsidRPr="004539D2">
        <w:rPr>
          <w:rFonts w:ascii="Lato" w:eastAsia="Open Sans" w:hAnsi="Lato" w:cstheme="minorBidi"/>
          <w:sz w:val="22"/>
          <w:szCs w:val="22"/>
          <w:lang w:bidi="he-IL"/>
        </w:rPr>
        <w:lastRenderedPageBreak/>
        <w:t xml:space="preserve">scheduling automation, </w:t>
      </w:r>
      <w:r w:rsidR="008D0B48" w:rsidRPr="004539D2">
        <w:rPr>
          <w:rFonts w:ascii="Lato" w:eastAsia="Open Sans" w:hAnsi="Lato" w:cstheme="minorBidi"/>
          <w:sz w:val="22"/>
          <w:szCs w:val="22"/>
          <w:lang w:bidi="he-IL"/>
        </w:rPr>
        <w:t>data optimization and marketing, social and advertising networks, content providers, e-mail, voicemail, support and customer relation management systems</w:t>
      </w:r>
      <w:r w:rsidR="008D0B48" w:rsidRPr="00535A37">
        <w:rPr>
          <w:rFonts w:ascii="Lato" w:eastAsia="Open Sans" w:hAnsi="Lato" w:cstheme="minorBidi"/>
          <w:sz w:val="22"/>
          <w:szCs w:val="22"/>
          <w:lang w:bidi="he-IL"/>
        </w:rPr>
        <w:t xml:space="preserve">, </w:t>
      </w:r>
      <w:r w:rsidR="00D20F85" w:rsidRPr="00535A37">
        <w:rPr>
          <w:rFonts w:ascii="Lato" w:eastAsia="Open Sans" w:hAnsi="Lato" w:cstheme="minorBidi"/>
          <w:sz w:val="22"/>
          <w:szCs w:val="22"/>
          <w:lang w:bidi="he-IL"/>
        </w:rPr>
        <w:t>and our legal, financial and compliance advisors (collectively, “</w:t>
      </w:r>
      <w:r w:rsidR="00D20F85" w:rsidRPr="00535A37">
        <w:rPr>
          <w:rFonts w:ascii="Lato" w:eastAsia="Open Sans" w:hAnsi="Lato" w:cstheme="minorBidi"/>
          <w:b/>
          <w:bCs/>
          <w:sz w:val="22"/>
          <w:szCs w:val="22"/>
          <w:lang w:bidi="he-IL"/>
        </w:rPr>
        <w:t>Service Providers</w:t>
      </w:r>
      <w:r w:rsidR="00D20F85" w:rsidRPr="00535A37">
        <w:rPr>
          <w:rFonts w:ascii="Lato" w:eastAsia="Open Sans" w:hAnsi="Lato" w:cstheme="minorBidi"/>
          <w:sz w:val="22"/>
          <w:szCs w:val="22"/>
          <w:lang w:bidi="he-IL"/>
        </w:rPr>
        <w:t>”).</w:t>
      </w:r>
      <w:r w:rsidR="006C7687" w:rsidRPr="00535A37">
        <w:rPr>
          <w:rFonts w:ascii="Lato" w:eastAsia="Open Sans" w:hAnsi="Lato" w:cstheme="minorBidi"/>
          <w:sz w:val="22"/>
          <w:szCs w:val="22"/>
          <w:lang w:bidi="he-IL"/>
        </w:rPr>
        <w:t xml:space="preserve"> Our Service Providers may have access to your personal data, depending on each of their specific roles and purposes in facilitating and enhancing our Site and Services, and may only use the data for such limited purposes as determined in our agreements with them.</w:t>
      </w:r>
    </w:p>
    <w:p w14:paraId="45C8FEFF" w14:textId="1ADE4C3F" w:rsidR="00C54C29" w:rsidRPr="00535A37" w:rsidRDefault="009C6314"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Protecting rights and safety:</w:t>
      </w:r>
      <w:r w:rsidRPr="00535A37">
        <w:rPr>
          <w:rFonts w:ascii="Lato" w:eastAsia="Open Sans" w:hAnsi="Lato" w:cstheme="minorBidi"/>
          <w:sz w:val="22"/>
          <w:szCs w:val="22"/>
          <w:lang w:bidi="he-IL"/>
        </w:rPr>
        <w:t xml:space="preserve"> We may share personal data with others if we believe in good faith that this will help protect the rights, property</w:t>
      </w:r>
      <w:r w:rsidR="00241A45">
        <w:rPr>
          <w:rFonts w:ascii="Lato" w:eastAsia="Open Sans" w:hAnsi="Lato" w:cstheme="minorBidi"/>
          <w:sz w:val="22"/>
          <w:szCs w:val="22"/>
          <w:lang w:bidi="he-IL"/>
        </w:rPr>
        <w:t>,</w:t>
      </w:r>
      <w:r w:rsidRPr="00535A37">
        <w:rPr>
          <w:rFonts w:ascii="Lato" w:eastAsia="Open Sans" w:hAnsi="Lato" w:cstheme="minorBidi"/>
          <w:sz w:val="22"/>
          <w:szCs w:val="22"/>
          <w:lang w:bidi="he-IL"/>
        </w:rPr>
        <w:t xml:space="preserve"> or personal safety of </w:t>
      </w:r>
      <w:r w:rsidR="0076762D" w:rsidRPr="00535A37">
        <w:rPr>
          <w:rFonts w:ascii="Lato" w:eastAsia="Open Sans" w:hAnsi="Lato" w:cstheme="minorBidi"/>
          <w:sz w:val="22"/>
          <w:szCs w:val="22"/>
          <w:lang w:bidi="he-IL"/>
        </w:rPr>
        <w:t>Itamar Medical</w:t>
      </w:r>
      <w:r w:rsidRPr="00535A37">
        <w:rPr>
          <w:rFonts w:ascii="Lato" w:eastAsia="Open Sans" w:hAnsi="Lato" w:cstheme="minorBidi"/>
          <w:sz w:val="22"/>
          <w:szCs w:val="22"/>
          <w:lang w:bidi="he-IL"/>
        </w:rPr>
        <w:t xml:space="preserve">, any of our Visitors, </w:t>
      </w:r>
      <w:r w:rsidR="002C6E52">
        <w:rPr>
          <w:rFonts w:ascii="Lato" w:eastAsia="Open Sans" w:hAnsi="Lato" w:cstheme="minorBidi"/>
          <w:sz w:val="22"/>
          <w:szCs w:val="22"/>
          <w:lang w:bidi="he-IL"/>
        </w:rPr>
        <w:t>Business Contacts, End U</w:t>
      </w:r>
      <w:r w:rsidRPr="00535A37">
        <w:rPr>
          <w:rFonts w:ascii="Lato" w:eastAsia="Open Sans" w:hAnsi="Lato" w:cstheme="minorBidi"/>
          <w:sz w:val="22"/>
          <w:szCs w:val="22"/>
          <w:lang w:bidi="he-IL"/>
        </w:rPr>
        <w:t xml:space="preserve">sers or customers, or any members of the </w:t>
      </w:r>
      <w:proofErr w:type="gramStart"/>
      <w:r w:rsidRPr="00535A37">
        <w:rPr>
          <w:rFonts w:ascii="Lato" w:eastAsia="Open Sans" w:hAnsi="Lato" w:cstheme="minorBidi"/>
          <w:sz w:val="22"/>
          <w:szCs w:val="22"/>
          <w:lang w:bidi="he-IL"/>
        </w:rPr>
        <w:t>general public</w:t>
      </w:r>
      <w:proofErr w:type="gramEnd"/>
      <w:r w:rsidRPr="00535A37">
        <w:rPr>
          <w:rFonts w:ascii="Lato" w:eastAsia="Open Sans" w:hAnsi="Lato" w:cstheme="minorBidi"/>
          <w:sz w:val="22"/>
          <w:szCs w:val="22"/>
          <w:lang w:bidi="he-IL"/>
        </w:rPr>
        <w:t>.</w:t>
      </w:r>
    </w:p>
    <w:p w14:paraId="695C2B18" w14:textId="75954677" w:rsidR="00FC2D5C" w:rsidRPr="00535A37" w:rsidRDefault="00801539"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 xml:space="preserve">Itamar Medical </w:t>
      </w:r>
      <w:r w:rsidR="00AA0584" w:rsidRPr="004539D2">
        <w:rPr>
          <w:rFonts w:ascii="Lato" w:eastAsia="Open Sans" w:hAnsi="Lato" w:cstheme="minorBidi"/>
          <w:b/>
          <w:bCs/>
          <w:sz w:val="22"/>
          <w:szCs w:val="22"/>
          <w:lang w:bidi="he-IL"/>
        </w:rPr>
        <w:t>s</w:t>
      </w:r>
      <w:r w:rsidRPr="004539D2">
        <w:rPr>
          <w:rFonts w:ascii="Lato" w:eastAsia="Open Sans" w:hAnsi="Lato" w:cstheme="minorBidi"/>
          <w:b/>
          <w:bCs/>
          <w:sz w:val="22"/>
          <w:szCs w:val="22"/>
          <w:lang w:bidi="he-IL"/>
        </w:rPr>
        <w:t>ubsidiaries</w:t>
      </w:r>
      <w:r w:rsidRPr="00535A37">
        <w:rPr>
          <w:rFonts w:ascii="Lato" w:eastAsia="Open Sans" w:hAnsi="Lato" w:cstheme="minorBidi"/>
          <w:b/>
          <w:bCs/>
          <w:sz w:val="22"/>
          <w:szCs w:val="22"/>
          <w:lang w:bidi="he-IL"/>
        </w:rPr>
        <w:t xml:space="preserve"> and </w:t>
      </w:r>
      <w:r w:rsidR="00AA0584" w:rsidRPr="00535A37">
        <w:rPr>
          <w:rFonts w:ascii="Lato" w:eastAsia="Open Sans" w:hAnsi="Lato" w:cstheme="minorBidi"/>
          <w:b/>
          <w:bCs/>
          <w:sz w:val="22"/>
          <w:szCs w:val="22"/>
          <w:lang w:bidi="he-IL"/>
        </w:rPr>
        <w:t>a</w:t>
      </w:r>
      <w:r w:rsidRPr="00535A37">
        <w:rPr>
          <w:rFonts w:ascii="Lato" w:eastAsia="Open Sans" w:hAnsi="Lato" w:cstheme="minorBidi"/>
          <w:b/>
          <w:bCs/>
          <w:sz w:val="22"/>
          <w:szCs w:val="22"/>
          <w:lang w:bidi="he-IL"/>
        </w:rPr>
        <w:t xml:space="preserve">ffiliated </w:t>
      </w:r>
      <w:r w:rsidR="00AA0584" w:rsidRPr="00535A37">
        <w:rPr>
          <w:rFonts w:ascii="Lato" w:eastAsia="Open Sans" w:hAnsi="Lato" w:cstheme="minorBidi"/>
          <w:b/>
          <w:bCs/>
          <w:sz w:val="22"/>
          <w:szCs w:val="22"/>
          <w:lang w:bidi="he-IL"/>
        </w:rPr>
        <w:t>c</w:t>
      </w:r>
      <w:r w:rsidRPr="00535A37">
        <w:rPr>
          <w:rFonts w:ascii="Lato" w:eastAsia="Open Sans" w:hAnsi="Lato" w:cstheme="minorBidi"/>
          <w:b/>
          <w:bCs/>
          <w:sz w:val="22"/>
          <w:szCs w:val="22"/>
          <w:lang w:bidi="he-IL"/>
        </w:rPr>
        <w:t>ompanies</w:t>
      </w:r>
      <w:r w:rsidR="00290A16" w:rsidRPr="00535A37">
        <w:rPr>
          <w:rFonts w:ascii="Lato" w:eastAsia="Open Sans" w:hAnsi="Lato" w:cstheme="minorBidi"/>
          <w:b/>
          <w:bCs/>
          <w:sz w:val="22"/>
          <w:szCs w:val="22"/>
          <w:lang w:bidi="he-IL"/>
        </w:rPr>
        <w:t>; change of control</w:t>
      </w:r>
      <w:r w:rsidRPr="00535A37">
        <w:rPr>
          <w:rFonts w:ascii="Lato" w:eastAsia="Open Sans" w:hAnsi="Lato" w:cstheme="minorBidi"/>
          <w:b/>
          <w:bCs/>
          <w:sz w:val="22"/>
          <w:szCs w:val="22"/>
          <w:lang w:bidi="he-IL"/>
        </w:rPr>
        <w:t>:</w:t>
      </w:r>
      <w:r w:rsidRPr="00535A37">
        <w:rPr>
          <w:rFonts w:ascii="Lato" w:eastAsia="Open Sans" w:hAnsi="Lato" w:cstheme="minorBidi"/>
          <w:sz w:val="22"/>
          <w:szCs w:val="22"/>
          <w:lang w:bidi="he-IL"/>
        </w:rPr>
        <w:t xml:space="preserve"> We may share personal data internally within our group, for the purposes described in this Policy. In addition, should </w:t>
      </w:r>
      <w:r w:rsidR="003D7B3A" w:rsidRPr="00535A37">
        <w:rPr>
          <w:rFonts w:ascii="Lato" w:eastAsia="Open Sans" w:hAnsi="Lato" w:cstheme="minorBidi"/>
          <w:sz w:val="22"/>
          <w:szCs w:val="22"/>
          <w:lang w:bidi="he-IL"/>
        </w:rPr>
        <w:t>Itamar Medical</w:t>
      </w:r>
      <w:r w:rsidRPr="00535A37">
        <w:rPr>
          <w:rFonts w:ascii="Lato" w:eastAsia="Open Sans" w:hAnsi="Lato" w:cstheme="minorBidi"/>
          <w:sz w:val="22"/>
          <w:szCs w:val="22"/>
          <w:lang w:bidi="he-IL"/>
        </w:rPr>
        <w:t xml:space="preserve"> or any of its affiliates undergo any change in control or ownership, including by means of merger, </w:t>
      </w:r>
      <w:r w:rsidR="003913A2" w:rsidRPr="00535A37">
        <w:rPr>
          <w:rFonts w:ascii="Lato" w:eastAsia="Open Sans" w:hAnsi="Lato" w:cstheme="minorBidi"/>
          <w:sz w:val="22"/>
          <w:szCs w:val="22"/>
          <w:lang w:bidi="he-IL"/>
        </w:rPr>
        <w:t>acquisition,</w:t>
      </w:r>
      <w:r w:rsidRPr="00535A37">
        <w:rPr>
          <w:rFonts w:ascii="Lato" w:eastAsia="Open Sans" w:hAnsi="Lato" w:cstheme="minorBidi"/>
          <w:sz w:val="22"/>
          <w:szCs w:val="22"/>
          <w:lang w:bidi="he-IL"/>
        </w:rPr>
        <w:t xml:space="preserve"> or purchase of substantially all or part of its assets, personal data may be shared with or transferred to the parties involved in such an event. If we believe that such change in control might materially affect your personal data then stored with us, we will notify you of this event and the choices you may have via e-mail or </w:t>
      </w:r>
      <w:r w:rsidR="00AC3379">
        <w:rPr>
          <w:rFonts w:ascii="Lato" w:eastAsia="Open Sans" w:hAnsi="Lato" w:cstheme="minorBidi"/>
          <w:sz w:val="22"/>
          <w:szCs w:val="22"/>
          <w:lang w:bidi="he-IL"/>
        </w:rPr>
        <w:t xml:space="preserve">a </w:t>
      </w:r>
      <w:r w:rsidRPr="00535A37">
        <w:rPr>
          <w:rFonts w:ascii="Lato" w:eastAsia="Open Sans" w:hAnsi="Lato" w:cstheme="minorBidi"/>
          <w:sz w:val="22"/>
          <w:szCs w:val="22"/>
          <w:lang w:bidi="he-IL"/>
        </w:rPr>
        <w:t>prominent notice on our Site.</w:t>
      </w:r>
    </w:p>
    <w:p w14:paraId="1EC9E1F2" w14:textId="54367CE6" w:rsidR="00794C1E" w:rsidRPr="00535A37" w:rsidRDefault="006175AA" w:rsidP="004E3C88">
      <w:pPr>
        <w:spacing w:before="120" w:after="120" w:line="276" w:lineRule="auto"/>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Additional sharing:</w:t>
      </w:r>
      <w:r w:rsidRPr="00535A37">
        <w:rPr>
          <w:rFonts w:ascii="Lato" w:eastAsia="Open Sans" w:hAnsi="Lato" w:cstheme="minorBidi"/>
          <w:sz w:val="22"/>
          <w:szCs w:val="22"/>
          <w:lang w:bidi="he-IL"/>
        </w:rPr>
        <w:t xml:space="preserve"> </w:t>
      </w:r>
      <w:r w:rsidR="00794C1E" w:rsidRPr="00535A37">
        <w:rPr>
          <w:rFonts w:ascii="Lato" w:eastAsia="Open Sans" w:hAnsi="Lato" w:cstheme="minorBidi"/>
          <w:sz w:val="22"/>
          <w:szCs w:val="22"/>
          <w:lang w:bidi="he-IL"/>
        </w:rPr>
        <w:t xml:space="preserve">For the avoidance of doubt, </w:t>
      </w:r>
      <w:r w:rsidR="007F2FEB" w:rsidRPr="00535A37">
        <w:rPr>
          <w:rFonts w:ascii="Lato" w:eastAsia="Open Sans" w:hAnsi="Lato" w:cstheme="minorBidi"/>
          <w:sz w:val="22"/>
          <w:szCs w:val="22"/>
          <w:lang w:bidi="he-IL"/>
        </w:rPr>
        <w:t>Itamar Medical</w:t>
      </w:r>
      <w:r w:rsidR="00794C1E" w:rsidRPr="00535A37">
        <w:rPr>
          <w:rFonts w:ascii="Lato" w:eastAsia="Open Sans" w:hAnsi="Lato" w:cstheme="minorBidi"/>
          <w:sz w:val="22"/>
          <w:szCs w:val="22"/>
          <w:lang w:bidi="he-IL"/>
        </w:rPr>
        <w:t xml:space="preserve"> may share personal data in additional manners, pursuant to your explicit approval, or if we are legally obligated to do so, or if we have successfully rendered such data non-personal, non-identifiable and anonymous.</w:t>
      </w:r>
    </w:p>
    <w:p w14:paraId="57ECB9D6" w14:textId="2FA22168" w:rsidR="00617DAA" w:rsidRPr="00535A37" w:rsidRDefault="00617DAA" w:rsidP="004E3C88">
      <w:pPr>
        <w:spacing w:before="120" w:after="120" w:line="276" w:lineRule="auto"/>
        <w:jc w:val="both"/>
        <w:rPr>
          <w:rFonts w:ascii="Lato" w:eastAsia="Open Sans" w:hAnsi="Lato" w:cstheme="minorBidi"/>
          <w:sz w:val="22"/>
          <w:szCs w:val="22"/>
          <w:lang w:bidi="he-IL"/>
        </w:rPr>
      </w:pPr>
    </w:p>
    <w:p w14:paraId="635FAFA8" w14:textId="141C550F" w:rsidR="00617DAA" w:rsidRPr="00535A37" w:rsidRDefault="00617DAA" w:rsidP="00617DAA">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6" w:name="Cookies"/>
      <w:r w:rsidRPr="00535A37">
        <w:rPr>
          <w:rFonts w:ascii="Lato" w:eastAsia="Open Sans" w:hAnsi="Lato" w:cs="Open Sans"/>
          <w:b/>
          <w:smallCaps/>
          <w:color w:val="2F5496" w:themeColor="accent1" w:themeShade="BF"/>
          <w:sz w:val="28"/>
          <w:szCs w:val="28"/>
        </w:rPr>
        <w:t xml:space="preserve">Cookies </w:t>
      </w:r>
      <w:r w:rsidR="000A66BE" w:rsidRPr="00535A37">
        <w:rPr>
          <w:rFonts w:ascii="Lato" w:eastAsia="Open Sans" w:hAnsi="Lato" w:cs="Open Sans"/>
          <w:b/>
          <w:smallCaps/>
          <w:color w:val="2F5496" w:themeColor="accent1" w:themeShade="BF"/>
          <w:sz w:val="28"/>
          <w:szCs w:val="28"/>
        </w:rPr>
        <w:t>&amp;</w:t>
      </w:r>
      <w:r w:rsidRPr="00535A37">
        <w:rPr>
          <w:rFonts w:ascii="Lato" w:eastAsia="Open Sans" w:hAnsi="Lato" w:cs="Open Sans"/>
          <w:b/>
          <w:smallCaps/>
          <w:color w:val="2F5496" w:themeColor="accent1" w:themeShade="BF"/>
          <w:sz w:val="28"/>
          <w:szCs w:val="28"/>
        </w:rPr>
        <w:t xml:space="preserve"> Tracking Technologies</w:t>
      </w:r>
      <w:bookmarkEnd w:id="6"/>
    </w:p>
    <w:p w14:paraId="323E7E8F" w14:textId="77777777" w:rsidR="00137535" w:rsidRDefault="006175AA" w:rsidP="008B1F11">
      <w:pPr>
        <w:spacing w:before="120" w:after="120" w:line="276" w:lineRule="auto"/>
        <w:ind w:left="142"/>
        <w:jc w:val="both"/>
        <w:rPr>
          <w:rFonts w:ascii="Lato" w:eastAsia="Open Sans" w:hAnsi="Lato" w:cstheme="minorHAnsi"/>
          <w:sz w:val="22"/>
          <w:szCs w:val="22"/>
        </w:rPr>
      </w:pPr>
      <w:r w:rsidRPr="00535A37">
        <w:rPr>
          <w:rFonts w:ascii="Lato" w:eastAsia="Open Sans" w:hAnsi="Lato" w:cstheme="minorHAnsi"/>
          <w:b/>
          <w:bCs/>
          <w:sz w:val="22"/>
          <w:szCs w:val="22"/>
        </w:rPr>
        <w:t>Cookies:</w:t>
      </w:r>
      <w:r w:rsidRPr="00535A37">
        <w:rPr>
          <w:rFonts w:ascii="Lato" w:eastAsia="Open Sans" w:hAnsi="Lato" w:cstheme="minorHAnsi"/>
          <w:sz w:val="22"/>
          <w:szCs w:val="22"/>
        </w:rPr>
        <w:t xml:space="preserve"> Cookies are small text files that are stored through the browser on your computer or mobile device (for example, Google Chrome or Safari) when you visit a website. Some cookies are removed when you close your browser session – these are the “session cookies”. Some last for longer periods and are called “persistent cookies”. </w:t>
      </w:r>
      <w:bookmarkStart w:id="7" w:name="_heading=h.2jxsxqh" w:colFirst="0" w:colLast="0"/>
      <w:bookmarkEnd w:id="7"/>
      <w:r w:rsidRPr="00535A37">
        <w:rPr>
          <w:rFonts w:ascii="Lato" w:eastAsia="Open Sans" w:hAnsi="Lato" w:cstheme="minorHAnsi"/>
          <w:sz w:val="22"/>
          <w:szCs w:val="22"/>
        </w:rPr>
        <w:t xml:space="preserve">We use both types of cookies to facilitate the use of the Services’ features and tools. While we do not change our practices in response to a “Do Not Track” signal in the HTTP header from a browser or mobile application, you can manage your cookies preferences, including </w:t>
      </w:r>
      <w:proofErr w:type="gramStart"/>
      <w:r w:rsidRPr="00535A37">
        <w:rPr>
          <w:rFonts w:ascii="Lato" w:eastAsia="Open Sans" w:hAnsi="Lato" w:cstheme="minorHAnsi"/>
          <w:sz w:val="22"/>
          <w:szCs w:val="22"/>
        </w:rPr>
        <w:t>whether or not</w:t>
      </w:r>
      <w:proofErr w:type="gramEnd"/>
      <w:r w:rsidRPr="00535A37">
        <w:rPr>
          <w:rFonts w:ascii="Lato" w:eastAsia="Open Sans" w:hAnsi="Lato" w:cstheme="minorHAnsi"/>
          <w:sz w:val="22"/>
          <w:szCs w:val="22"/>
        </w:rPr>
        <w:t xml:space="preserve"> to accept them and how to remove them, through your browser settings. Please bear in mind that disabling cookies may complicate or even prevent you from using the Site. For more information regarding cookies, you may find the following websites useful: </w:t>
      </w:r>
      <w:hyperlink r:id="rId19" w:history="1">
        <w:r w:rsidRPr="00535A37">
          <w:rPr>
            <w:rStyle w:val="Hyperlink"/>
            <w:rFonts w:ascii="Lato" w:hAnsi="Lato" w:cstheme="minorHAnsi"/>
            <w:sz w:val="22"/>
            <w:szCs w:val="22"/>
          </w:rPr>
          <w:t>www.allaboutcookies.org</w:t>
        </w:r>
      </w:hyperlink>
      <w:r w:rsidRPr="00535A37">
        <w:rPr>
          <w:rFonts w:ascii="Lato" w:eastAsia="Open Sans" w:hAnsi="Lato" w:cstheme="minorHAnsi"/>
          <w:sz w:val="22"/>
          <w:szCs w:val="22"/>
        </w:rPr>
        <w:t xml:space="preserve">, </w:t>
      </w:r>
      <w:hyperlink r:id="rId20" w:history="1">
        <w:r w:rsidRPr="00535A37">
          <w:rPr>
            <w:rStyle w:val="Hyperlink"/>
            <w:rFonts w:ascii="Lato" w:hAnsi="Lato" w:cstheme="minorHAnsi"/>
            <w:sz w:val="22"/>
            <w:szCs w:val="22"/>
          </w:rPr>
          <w:t>www.youronlinechoices.co.uk</w:t>
        </w:r>
      </w:hyperlink>
      <w:r w:rsidRPr="00535A37">
        <w:rPr>
          <w:rFonts w:ascii="Lato" w:eastAsia="Open Sans" w:hAnsi="Lato" w:cstheme="minorHAnsi"/>
          <w:sz w:val="22"/>
          <w:szCs w:val="22"/>
        </w:rPr>
        <w:t xml:space="preserve">. </w:t>
      </w:r>
    </w:p>
    <w:p w14:paraId="1028CA42" w14:textId="34583D21" w:rsidR="008B1F11" w:rsidRPr="00535A37" w:rsidRDefault="008B1F11" w:rsidP="008B1F11">
      <w:pPr>
        <w:spacing w:before="120" w:after="120" w:line="276" w:lineRule="auto"/>
        <w:ind w:left="142"/>
        <w:jc w:val="both"/>
        <w:rPr>
          <w:rFonts w:ascii="Lato" w:eastAsia="Open Sans" w:hAnsi="Lato" w:cstheme="minorHAnsi"/>
          <w:b/>
          <w:bCs/>
          <w:sz w:val="22"/>
          <w:szCs w:val="22"/>
        </w:rPr>
      </w:pPr>
      <w:r w:rsidRPr="00535A37">
        <w:rPr>
          <w:rFonts w:ascii="Lato" w:eastAsia="Open Sans" w:hAnsi="Lato" w:cstheme="minorHAnsi"/>
          <w:b/>
          <w:bCs/>
          <w:sz w:val="22"/>
          <w:szCs w:val="22"/>
        </w:rPr>
        <w:t xml:space="preserve">To learn more about our cookie practices, please visit our </w:t>
      </w:r>
      <w:hyperlink r:id="rId21" w:history="1">
        <w:r w:rsidRPr="009917C3">
          <w:rPr>
            <w:rStyle w:val="Hyperlink"/>
            <w:rFonts w:ascii="Lato" w:eastAsia="Open Sans" w:hAnsi="Lato" w:cstheme="minorHAnsi"/>
            <w:b/>
            <w:bCs/>
            <w:sz w:val="22"/>
            <w:szCs w:val="22"/>
          </w:rPr>
          <w:t>Cookie Policy</w:t>
        </w:r>
      </w:hyperlink>
      <w:r w:rsidRPr="00535A37">
        <w:rPr>
          <w:rFonts w:ascii="Lato" w:eastAsia="Open Sans" w:hAnsi="Lato" w:cstheme="minorHAnsi"/>
          <w:b/>
          <w:bCs/>
          <w:sz w:val="22"/>
          <w:szCs w:val="22"/>
        </w:rPr>
        <w:t>.</w:t>
      </w:r>
    </w:p>
    <w:p w14:paraId="5372597C" w14:textId="77777777" w:rsidR="006175AA" w:rsidRPr="00535A37" w:rsidRDefault="006175AA" w:rsidP="006175AA">
      <w:pPr>
        <w:shd w:val="clear" w:color="auto" w:fill="FFFFFF"/>
        <w:spacing w:beforeLines="60" w:before="144" w:afterLines="60" w:after="144"/>
        <w:ind w:left="142"/>
        <w:jc w:val="both"/>
        <w:rPr>
          <w:rFonts w:ascii="Lato" w:eastAsia="Open Sans" w:hAnsi="Lato" w:cstheme="minorHAnsi"/>
          <w:sz w:val="22"/>
          <w:szCs w:val="22"/>
        </w:rPr>
      </w:pPr>
      <w:r w:rsidRPr="00535A37">
        <w:rPr>
          <w:rFonts w:ascii="Lato" w:eastAsia="Open Sans" w:hAnsi="Lato" w:cstheme="minorHAnsi"/>
          <w:b/>
          <w:bCs/>
          <w:sz w:val="22"/>
          <w:szCs w:val="22"/>
        </w:rPr>
        <w:t>Google Analytics:</w:t>
      </w:r>
      <w:r w:rsidRPr="00535A37">
        <w:rPr>
          <w:rFonts w:ascii="Lato" w:eastAsia="Open Sans" w:hAnsi="Lato" w:cstheme="minorHAnsi"/>
          <w:sz w:val="22"/>
          <w:szCs w:val="22"/>
        </w:rPr>
        <w:t xml:space="preserve"> we use Google Analytics to collect information about the use of our Site. Google Analytics collects information such as how often you visit the Site, which pages you visited when doing so, and which other sites you used prior to coming to our Site. We do not merge the information collected </w:t>
      </w:r>
      <w:proofErr w:type="gramStart"/>
      <w:r w:rsidRPr="00535A37">
        <w:rPr>
          <w:rFonts w:ascii="Lato" w:eastAsia="Open Sans" w:hAnsi="Lato" w:cstheme="minorHAnsi"/>
          <w:sz w:val="22"/>
          <w:szCs w:val="22"/>
        </w:rPr>
        <w:t>through the use of</w:t>
      </w:r>
      <w:proofErr w:type="gramEnd"/>
      <w:r w:rsidRPr="00535A37">
        <w:rPr>
          <w:rFonts w:ascii="Lato" w:eastAsia="Open Sans" w:hAnsi="Lato" w:cstheme="minorHAnsi"/>
          <w:sz w:val="22"/>
          <w:szCs w:val="22"/>
        </w:rPr>
        <w:t xml:space="preserve"> Google Analytics with personally identifiable information. Google’s ability to use and share information collected by Google Analytics about your visits to and use of the Site is restricted by the </w:t>
      </w:r>
      <w:hyperlink r:id="rId22" w:history="1">
        <w:r w:rsidRPr="00535A37">
          <w:rPr>
            <w:rStyle w:val="Hyperlink"/>
            <w:rFonts w:ascii="Lato" w:eastAsia="Open Sans" w:hAnsi="Lato" w:cstheme="minorHAnsi"/>
            <w:sz w:val="22"/>
            <w:szCs w:val="22"/>
          </w:rPr>
          <w:t>Google Analytics Terms of Service</w:t>
        </w:r>
      </w:hyperlink>
      <w:r w:rsidRPr="00535A37">
        <w:rPr>
          <w:rFonts w:ascii="Lato" w:eastAsia="Open Sans" w:hAnsi="Lato" w:cstheme="minorHAnsi"/>
          <w:sz w:val="22"/>
          <w:szCs w:val="22"/>
        </w:rPr>
        <w:t xml:space="preserve"> and the </w:t>
      </w:r>
      <w:hyperlink r:id="rId23" w:history="1">
        <w:r w:rsidRPr="00535A37">
          <w:rPr>
            <w:rStyle w:val="Hyperlink"/>
            <w:rFonts w:ascii="Lato" w:eastAsia="Open Sans" w:hAnsi="Lato" w:cstheme="minorHAnsi"/>
            <w:sz w:val="22"/>
            <w:szCs w:val="22"/>
          </w:rPr>
          <w:t>Google Privacy Policy</w:t>
        </w:r>
      </w:hyperlink>
      <w:r w:rsidRPr="00535A37">
        <w:rPr>
          <w:rFonts w:ascii="Lato" w:eastAsia="Open Sans" w:hAnsi="Lato" w:cstheme="minorHAnsi"/>
          <w:sz w:val="22"/>
          <w:szCs w:val="22"/>
        </w:rPr>
        <w:t xml:space="preserve">. You can learn more about how Google collects and processes data specifically in connection with Google Analytics </w:t>
      </w:r>
      <w:hyperlink r:id="rId24" w:history="1">
        <w:r w:rsidRPr="00535A37">
          <w:rPr>
            <w:rStyle w:val="Hyperlink"/>
            <w:rFonts w:ascii="Lato" w:eastAsia="Open Sans" w:hAnsi="Lato" w:cstheme="minorHAnsi"/>
            <w:sz w:val="22"/>
            <w:szCs w:val="22"/>
          </w:rPr>
          <w:t>here</w:t>
        </w:r>
      </w:hyperlink>
      <w:r w:rsidRPr="00535A37">
        <w:rPr>
          <w:rFonts w:ascii="Lato" w:eastAsia="Open Sans" w:hAnsi="Lato" w:cstheme="minorHAnsi"/>
          <w:sz w:val="22"/>
          <w:szCs w:val="22"/>
        </w:rPr>
        <w:t xml:space="preserve">. Further information about your option to opt-out of these analytics services is available </w:t>
      </w:r>
      <w:hyperlink r:id="rId25" w:history="1">
        <w:r w:rsidRPr="00535A37">
          <w:rPr>
            <w:rStyle w:val="Hyperlink"/>
            <w:rFonts w:ascii="Lato" w:eastAsia="Open Sans" w:hAnsi="Lato" w:cstheme="minorHAnsi"/>
            <w:sz w:val="22"/>
            <w:szCs w:val="22"/>
          </w:rPr>
          <w:t>here</w:t>
        </w:r>
      </w:hyperlink>
      <w:r w:rsidRPr="00535A37">
        <w:rPr>
          <w:rFonts w:ascii="Lato" w:eastAsia="Open Sans" w:hAnsi="Lato" w:cstheme="minorHAnsi"/>
          <w:sz w:val="22"/>
          <w:szCs w:val="22"/>
        </w:rPr>
        <w:t xml:space="preserve">. </w:t>
      </w:r>
    </w:p>
    <w:p w14:paraId="5DC67BF0" w14:textId="228D7ED4" w:rsidR="00595DE4" w:rsidRPr="00535A37" w:rsidRDefault="00595DE4" w:rsidP="006175AA">
      <w:pPr>
        <w:spacing w:before="120" w:after="120" w:line="276" w:lineRule="auto"/>
        <w:ind w:left="142"/>
        <w:jc w:val="both"/>
        <w:rPr>
          <w:rFonts w:ascii="Lato" w:eastAsia="Open Sans" w:hAnsi="Lato" w:cstheme="minorHAnsi"/>
          <w:b/>
          <w:bCs/>
          <w:sz w:val="22"/>
          <w:szCs w:val="22"/>
        </w:rPr>
      </w:pPr>
    </w:p>
    <w:p w14:paraId="32459F1F" w14:textId="65E797F4" w:rsidR="00595DE4" w:rsidRPr="00535A37" w:rsidRDefault="00557681" w:rsidP="00595DE4">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8" w:name="Communications"/>
      <w:r w:rsidRPr="00535A37">
        <w:rPr>
          <w:rFonts w:ascii="Lato" w:eastAsia="Open Sans" w:hAnsi="Lato" w:cs="Open Sans"/>
          <w:b/>
          <w:smallCaps/>
          <w:color w:val="2F5496" w:themeColor="accent1" w:themeShade="BF"/>
          <w:sz w:val="28"/>
          <w:szCs w:val="28"/>
        </w:rPr>
        <w:t>Communications</w:t>
      </w:r>
      <w:bookmarkEnd w:id="8"/>
    </w:p>
    <w:p w14:paraId="78C403FC" w14:textId="60B3C1B8" w:rsidR="00F178E0" w:rsidRPr="00535A37" w:rsidRDefault="00742CB4" w:rsidP="00507158">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sz w:val="22"/>
          <w:szCs w:val="22"/>
          <w:lang w:bidi="he-IL"/>
        </w:rPr>
        <w:t>We may engage you in service and promotional communications through e-mail, phone, SMS and notifications.</w:t>
      </w:r>
      <w:r w:rsidR="00507158" w:rsidRPr="00535A37">
        <w:rPr>
          <w:rFonts w:ascii="Lato" w:eastAsia="Open Sans" w:hAnsi="Lato" w:cstheme="minorBidi"/>
          <w:sz w:val="22"/>
          <w:szCs w:val="22"/>
          <w:lang w:bidi="he-IL"/>
        </w:rPr>
        <w:t xml:space="preserve"> </w:t>
      </w:r>
      <w:r w:rsidR="00C82211" w:rsidRPr="00535A37">
        <w:rPr>
          <w:rFonts w:ascii="Lato" w:eastAsia="Open Sans" w:hAnsi="Lato" w:cstheme="minorBidi"/>
          <w:sz w:val="22"/>
          <w:szCs w:val="22"/>
          <w:lang w:bidi="he-IL"/>
        </w:rPr>
        <w:t xml:space="preserve">We may also notify you about new features, additional offerings, events, special </w:t>
      </w:r>
      <w:r w:rsidR="00076535" w:rsidRPr="00535A37">
        <w:rPr>
          <w:rFonts w:ascii="Lato" w:eastAsia="Open Sans" w:hAnsi="Lato" w:cstheme="minorBidi"/>
          <w:sz w:val="22"/>
          <w:szCs w:val="22"/>
          <w:lang w:bidi="he-IL"/>
        </w:rPr>
        <w:t>opportunities,</w:t>
      </w:r>
      <w:r w:rsidR="00C82211" w:rsidRPr="00535A37">
        <w:rPr>
          <w:rFonts w:ascii="Lato" w:eastAsia="Open Sans" w:hAnsi="Lato" w:cstheme="minorBidi"/>
          <w:sz w:val="22"/>
          <w:szCs w:val="22"/>
          <w:lang w:bidi="he-IL"/>
        </w:rPr>
        <w:t xml:space="preserve"> or any other information we think you will find valuable. We may provide such notices through any of the contact means available to us (e.g., phone, mobile or e-mail), through the Site, or through our marketing campaigns on any other </w:t>
      </w:r>
      <w:proofErr w:type="gramStart"/>
      <w:r w:rsidR="00C82211" w:rsidRPr="00535A37">
        <w:rPr>
          <w:rFonts w:ascii="Lato" w:eastAsia="Open Sans" w:hAnsi="Lato" w:cstheme="minorBidi"/>
          <w:sz w:val="22"/>
          <w:szCs w:val="22"/>
          <w:lang w:bidi="he-IL"/>
        </w:rPr>
        <w:t>sites</w:t>
      </w:r>
      <w:proofErr w:type="gramEnd"/>
      <w:r w:rsidR="00C82211" w:rsidRPr="00535A37">
        <w:rPr>
          <w:rFonts w:ascii="Lato" w:eastAsia="Open Sans" w:hAnsi="Lato" w:cstheme="minorBidi"/>
          <w:sz w:val="22"/>
          <w:szCs w:val="22"/>
          <w:lang w:bidi="he-IL"/>
        </w:rPr>
        <w:t xml:space="preserve"> or platforms.</w:t>
      </w:r>
    </w:p>
    <w:p w14:paraId="0BA4E8FB" w14:textId="1C38638D" w:rsidR="005E433E" w:rsidRPr="00535A37" w:rsidRDefault="00B77993" w:rsidP="006175AA">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sz w:val="22"/>
          <w:szCs w:val="22"/>
          <w:lang w:bidi="he-IL"/>
        </w:rPr>
        <w:t xml:space="preserve">If you do not wish to receive such promotional communications, you may notify Itamar Medical at any time by sending an e-mail to </w:t>
      </w:r>
      <w:hyperlink r:id="rId26" w:history="1">
        <w:r w:rsidR="00257B0D" w:rsidRPr="009A5159">
          <w:rPr>
            <w:rStyle w:val="Hyperlink"/>
            <w:rFonts w:ascii="Lato" w:eastAsia="Open Sans" w:hAnsi="Lato" w:cs="Open Sans"/>
            <w:sz w:val="22"/>
            <w:szCs w:val="22"/>
          </w:rPr>
          <w:t>ItamarDPO@zoll.com</w:t>
        </w:r>
      </w:hyperlink>
      <w:r w:rsidR="0058133C" w:rsidRPr="00535A37">
        <w:rPr>
          <w:rFonts w:ascii="Lato" w:eastAsia="Open Sans" w:hAnsi="Lato" w:cstheme="minorBidi"/>
          <w:sz w:val="22"/>
          <w:szCs w:val="22"/>
          <w:lang w:bidi="he-IL"/>
        </w:rPr>
        <w:t xml:space="preserve">, </w:t>
      </w:r>
      <w:r w:rsidR="002F3683" w:rsidRPr="00535A37">
        <w:rPr>
          <w:rFonts w:ascii="Lato" w:eastAsia="Open Sans" w:hAnsi="Lato" w:cstheme="minorBidi"/>
          <w:sz w:val="22"/>
          <w:szCs w:val="22"/>
          <w:lang w:bidi="he-IL"/>
        </w:rPr>
        <w:t>or by following the “unsubscribe”, “stop”, “opt-out” or “change e-mail preferences” instructions contained in the promotional communications you receive.</w:t>
      </w:r>
    </w:p>
    <w:p w14:paraId="11C18358" w14:textId="47D88083" w:rsidR="00AC32DF" w:rsidRPr="00535A37" w:rsidRDefault="00AC32DF" w:rsidP="006175AA">
      <w:pPr>
        <w:spacing w:before="120" w:after="120" w:line="276" w:lineRule="auto"/>
        <w:ind w:left="142"/>
        <w:jc w:val="both"/>
        <w:rPr>
          <w:rFonts w:ascii="Lato" w:eastAsia="Open Sans" w:hAnsi="Lato" w:cstheme="minorBidi"/>
          <w:sz w:val="22"/>
          <w:szCs w:val="22"/>
          <w:lang w:bidi="he-IL"/>
        </w:rPr>
      </w:pPr>
    </w:p>
    <w:p w14:paraId="45ED624D" w14:textId="49C8BB73" w:rsidR="00A55B54" w:rsidRPr="00535A37" w:rsidRDefault="00A55B54" w:rsidP="00A55B54">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9" w:name="Data_Security"/>
      <w:r w:rsidRPr="00535A37">
        <w:rPr>
          <w:rFonts w:ascii="Lato" w:eastAsia="Open Sans" w:hAnsi="Lato" w:cs="Open Sans"/>
          <w:b/>
          <w:smallCaps/>
          <w:color w:val="2F5496" w:themeColor="accent1" w:themeShade="BF"/>
          <w:sz w:val="28"/>
          <w:szCs w:val="28"/>
        </w:rPr>
        <w:t>Data Security</w:t>
      </w:r>
      <w:bookmarkEnd w:id="9"/>
    </w:p>
    <w:p w14:paraId="3C8FA29F" w14:textId="2E6B2C1D" w:rsidR="00952AB2" w:rsidRPr="00535A37" w:rsidRDefault="0005017C" w:rsidP="00952AB2">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sz w:val="22"/>
          <w:szCs w:val="22"/>
          <w:lang w:bidi="he-IL"/>
        </w:rPr>
        <w:t>We implement industry-standard physical, procedural</w:t>
      </w:r>
      <w:r w:rsidR="00313CE7">
        <w:rPr>
          <w:rFonts w:ascii="Lato" w:eastAsia="Open Sans" w:hAnsi="Lato" w:cstheme="minorBidi"/>
          <w:sz w:val="22"/>
          <w:szCs w:val="22"/>
          <w:lang w:bidi="he-IL"/>
        </w:rPr>
        <w:t>,</w:t>
      </w:r>
      <w:r w:rsidRPr="00535A37">
        <w:rPr>
          <w:rFonts w:ascii="Lato" w:eastAsia="Open Sans" w:hAnsi="Lato" w:cstheme="minorBidi"/>
          <w:sz w:val="22"/>
          <w:szCs w:val="22"/>
          <w:lang w:bidi="he-IL"/>
        </w:rPr>
        <w:t xml:space="preserve"> and electronic security measures to secure your personal data held with us and our Service Providers, </w:t>
      </w:r>
      <w:proofErr w:type="gramStart"/>
      <w:r w:rsidRPr="00535A37">
        <w:rPr>
          <w:rFonts w:ascii="Lato" w:eastAsia="Open Sans" w:hAnsi="Lato" w:cstheme="minorBidi"/>
          <w:sz w:val="22"/>
          <w:szCs w:val="22"/>
          <w:lang w:bidi="he-IL"/>
        </w:rPr>
        <w:t>in order to</w:t>
      </w:r>
      <w:proofErr w:type="gramEnd"/>
      <w:r w:rsidRPr="00535A37">
        <w:rPr>
          <w:rFonts w:ascii="Lato" w:eastAsia="Open Sans" w:hAnsi="Lato" w:cstheme="minorBidi"/>
          <w:sz w:val="22"/>
          <w:szCs w:val="22"/>
          <w:lang w:bidi="he-IL"/>
        </w:rPr>
        <w:t xml:space="preserve"> minimize the risks of theft, damage, loss of information, or unauthorized access or use of </w:t>
      </w:r>
      <w:r w:rsidR="00A876F7">
        <w:rPr>
          <w:rFonts w:ascii="Lato" w:eastAsia="Open Sans" w:hAnsi="Lato" w:cstheme="minorBidi"/>
          <w:sz w:val="22"/>
          <w:szCs w:val="22"/>
          <w:lang w:bidi="he-IL"/>
        </w:rPr>
        <w:t>personal data</w:t>
      </w:r>
      <w:r w:rsidRPr="00535A37">
        <w:rPr>
          <w:rFonts w:ascii="Lato" w:eastAsia="Open Sans" w:hAnsi="Lato" w:cstheme="minorBidi"/>
          <w:sz w:val="22"/>
          <w:szCs w:val="22"/>
          <w:lang w:bidi="he-IL"/>
        </w:rPr>
        <w:t>.</w:t>
      </w:r>
      <w:r w:rsidR="00756A51" w:rsidRPr="00535A37">
        <w:rPr>
          <w:rFonts w:ascii="Lato" w:eastAsia="Open Sans" w:hAnsi="Lato" w:cstheme="minorBidi"/>
          <w:sz w:val="22"/>
          <w:szCs w:val="22"/>
          <w:lang w:bidi="he-IL"/>
        </w:rPr>
        <w:t xml:space="preserve"> </w:t>
      </w:r>
    </w:p>
    <w:p w14:paraId="57C70E9C" w14:textId="4E22CA5D" w:rsidR="00AC32DF" w:rsidRPr="00535A37" w:rsidRDefault="0005017C" w:rsidP="00952AB2">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sz w:val="22"/>
          <w:szCs w:val="22"/>
          <w:lang w:bidi="he-IL"/>
        </w:rPr>
        <w:t>However, please be aware that regardless of any security measures used, we cannot and do not guarantee that our Site will be immune from any wrongdoing, malfunctions, unlawful interceptions or access, or other kinds o</w:t>
      </w:r>
      <w:r w:rsidR="00BD4ABE">
        <w:rPr>
          <w:rFonts w:ascii="Lato" w:eastAsia="Open Sans" w:hAnsi="Lato" w:cstheme="minorBidi"/>
          <w:sz w:val="22"/>
          <w:szCs w:val="22"/>
          <w:lang w:bidi="he-IL"/>
        </w:rPr>
        <w:t>f</w:t>
      </w:r>
      <w:r w:rsidRPr="00535A37">
        <w:rPr>
          <w:rFonts w:ascii="Lato" w:eastAsia="Open Sans" w:hAnsi="Lato" w:cstheme="minorBidi"/>
          <w:sz w:val="22"/>
          <w:szCs w:val="22"/>
          <w:lang w:bidi="he-IL"/>
        </w:rPr>
        <w:t xml:space="preserve"> abuse and misuse. </w:t>
      </w:r>
    </w:p>
    <w:p w14:paraId="1103E6C9" w14:textId="5DB968F6" w:rsidR="00A0220B" w:rsidRPr="00535A37" w:rsidRDefault="00A0220B" w:rsidP="00952AB2">
      <w:pPr>
        <w:spacing w:before="120" w:after="120" w:line="276" w:lineRule="auto"/>
        <w:ind w:left="142"/>
        <w:jc w:val="both"/>
        <w:rPr>
          <w:rFonts w:ascii="Lato" w:eastAsia="Open Sans" w:hAnsi="Lato" w:cstheme="minorBidi"/>
          <w:sz w:val="22"/>
          <w:szCs w:val="22"/>
          <w:lang w:bidi="he-IL"/>
        </w:rPr>
      </w:pPr>
    </w:p>
    <w:p w14:paraId="4815E7B4" w14:textId="48205027" w:rsidR="002C6F0D" w:rsidRPr="00535A37" w:rsidRDefault="002C6F0D" w:rsidP="002C6F0D">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10" w:name="Data_Subject_Rights"/>
      <w:r w:rsidRPr="00535A37">
        <w:rPr>
          <w:rFonts w:ascii="Lato" w:eastAsia="Open Sans" w:hAnsi="Lato" w:cs="Open Sans"/>
          <w:b/>
          <w:smallCaps/>
          <w:color w:val="2F5496" w:themeColor="accent1" w:themeShade="BF"/>
          <w:sz w:val="28"/>
          <w:szCs w:val="28"/>
        </w:rPr>
        <w:t>Data Subject Rights</w:t>
      </w:r>
      <w:bookmarkEnd w:id="10"/>
    </w:p>
    <w:p w14:paraId="2CFC8B32" w14:textId="220341EE" w:rsidR="00A0220B" w:rsidRPr="00535A37" w:rsidRDefault="00425B2C" w:rsidP="00952AB2">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sz w:val="22"/>
          <w:szCs w:val="22"/>
          <w:lang w:bidi="he-IL"/>
        </w:rPr>
        <w:t>I</w:t>
      </w:r>
      <w:r w:rsidR="005039ED" w:rsidRPr="00535A37">
        <w:rPr>
          <w:rFonts w:ascii="Lato" w:eastAsia="Open Sans" w:hAnsi="Lato" w:cstheme="minorBidi"/>
          <w:sz w:val="22"/>
          <w:szCs w:val="22"/>
          <w:lang w:bidi="he-IL"/>
        </w:rPr>
        <w:t>f</w:t>
      </w:r>
      <w:r w:rsidR="00577EB3" w:rsidRPr="00535A37">
        <w:rPr>
          <w:rFonts w:ascii="Lato" w:eastAsia="Open Sans" w:hAnsi="Lato" w:cstheme="minorBidi"/>
          <w:sz w:val="22"/>
          <w:szCs w:val="22"/>
          <w:lang w:bidi="he-IL"/>
        </w:rPr>
        <w:t xml:space="preserve"> you wish to exercise your privacy rights under any applicable law, including the EU General Data Protection Regulation (GDPR) or the California Consumer Privacy Act (CCPA), such as the right to know; the right to request access to, and rectification or erasure of, your personal data held with Itamar Medical; to restrict the processing of such data</w:t>
      </w:r>
      <w:r w:rsidR="00EC504A" w:rsidRPr="00535A37">
        <w:rPr>
          <w:rFonts w:ascii="Lato" w:eastAsia="Open Sans" w:hAnsi="Lato" w:cstheme="minorBidi"/>
          <w:sz w:val="22"/>
          <w:szCs w:val="22"/>
          <w:lang w:bidi="he-IL"/>
        </w:rPr>
        <w:t xml:space="preserve"> and to object to its processing</w:t>
      </w:r>
      <w:r w:rsidR="00577EB3" w:rsidRPr="00535A37">
        <w:rPr>
          <w:rFonts w:ascii="Lato" w:eastAsia="Open Sans" w:hAnsi="Lato" w:cstheme="minorBidi"/>
          <w:sz w:val="22"/>
          <w:szCs w:val="22"/>
          <w:lang w:bidi="he-IL"/>
        </w:rPr>
        <w:t>; to port such data; or the right to equal services and prices (each to the extent available to you under the laws that apply to you)</w:t>
      </w:r>
      <w:r w:rsidR="00EC504A" w:rsidRPr="00535A37">
        <w:rPr>
          <w:rFonts w:ascii="Lato" w:eastAsia="Open Sans" w:hAnsi="Lato" w:cstheme="minorBidi"/>
          <w:sz w:val="22"/>
          <w:szCs w:val="22"/>
          <w:lang w:bidi="he-IL"/>
        </w:rPr>
        <w:t xml:space="preserve"> –</w:t>
      </w:r>
      <w:r w:rsidRPr="00535A37">
        <w:rPr>
          <w:rFonts w:ascii="Lato" w:eastAsia="Open Sans" w:hAnsi="Lato" w:cstheme="minorBidi"/>
          <w:sz w:val="22"/>
          <w:szCs w:val="22"/>
          <w:lang w:bidi="he-IL"/>
        </w:rPr>
        <w:t xml:space="preserve"> </w:t>
      </w:r>
      <w:r w:rsidR="00F908E7" w:rsidRPr="00535A37">
        <w:rPr>
          <w:rFonts w:ascii="Lato" w:eastAsia="Open Sans" w:hAnsi="Lato" w:cstheme="minorBidi"/>
          <w:sz w:val="22"/>
          <w:szCs w:val="22"/>
          <w:lang w:bidi="he-IL"/>
        </w:rPr>
        <w:t xml:space="preserve">you may do so by </w:t>
      </w:r>
      <w:r w:rsidRPr="00535A37">
        <w:rPr>
          <w:rFonts w:ascii="Lato" w:eastAsia="Open Sans" w:hAnsi="Lato" w:cstheme="minorBidi"/>
          <w:sz w:val="22"/>
          <w:szCs w:val="22"/>
          <w:lang w:bidi="he-IL"/>
        </w:rPr>
        <w:t>contact</w:t>
      </w:r>
      <w:r w:rsidR="00F908E7" w:rsidRPr="00535A37">
        <w:rPr>
          <w:rFonts w:ascii="Lato" w:eastAsia="Open Sans" w:hAnsi="Lato" w:cstheme="minorBidi"/>
          <w:sz w:val="22"/>
          <w:szCs w:val="22"/>
          <w:lang w:bidi="he-IL"/>
        </w:rPr>
        <w:t>ing</w:t>
      </w:r>
      <w:r w:rsidRPr="00535A37">
        <w:rPr>
          <w:rFonts w:ascii="Lato" w:eastAsia="Open Sans" w:hAnsi="Lato" w:cstheme="minorBidi"/>
          <w:sz w:val="22"/>
          <w:szCs w:val="22"/>
          <w:lang w:bidi="he-IL"/>
        </w:rPr>
        <w:t xml:space="preserve"> us a</w:t>
      </w:r>
      <w:r w:rsidR="00F908E7" w:rsidRPr="00535A37">
        <w:rPr>
          <w:rFonts w:ascii="Lato" w:eastAsia="Open Sans" w:hAnsi="Lato" w:cstheme="minorBidi"/>
          <w:sz w:val="22"/>
          <w:szCs w:val="22"/>
          <w:lang w:bidi="he-IL"/>
        </w:rPr>
        <w:t>t</w:t>
      </w:r>
      <w:r w:rsidRPr="00535A37">
        <w:rPr>
          <w:rFonts w:ascii="Lato" w:eastAsia="Open Sans" w:hAnsi="Lato" w:cstheme="minorBidi"/>
          <w:sz w:val="22"/>
          <w:szCs w:val="22"/>
          <w:lang w:bidi="he-IL"/>
        </w:rPr>
        <w:t xml:space="preserve"> </w:t>
      </w:r>
      <w:hyperlink r:id="rId27" w:history="1">
        <w:r w:rsidR="002405B0" w:rsidRPr="009A5159">
          <w:rPr>
            <w:rStyle w:val="Hyperlink"/>
            <w:rFonts w:ascii="Lato" w:eastAsia="Open Sans" w:hAnsi="Lato" w:cs="Open Sans"/>
            <w:sz w:val="22"/>
            <w:szCs w:val="22"/>
          </w:rPr>
          <w:t>ItamarDPO@zoll.com</w:t>
        </w:r>
      </w:hyperlink>
      <w:r w:rsidRPr="00535A37">
        <w:rPr>
          <w:rFonts w:ascii="Lato" w:eastAsia="Open Sans" w:hAnsi="Lato" w:cstheme="minorBidi"/>
          <w:sz w:val="22"/>
          <w:szCs w:val="22"/>
          <w:lang w:bidi="he-IL"/>
        </w:rPr>
        <w:t xml:space="preserve">. </w:t>
      </w:r>
    </w:p>
    <w:p w14:paraId="41BE4BDC" w14:textId="35DCF8B8" w:rsidR="00B709F4" w:rsidRPr="00535A37" w:rsidRDefault="00B709F4" w:rsidP="00B709F4">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sz w:val="22"/>
          <w:szCs w:val="22"/>
          <w:lang w:bidi="he-IL"/>
        </w:rPr>
        <w:t xml:space="preserve">Please note that we may require additional information, including certain personal data, </w:t>
      </w:r>
      <w:proofErr w:type="gramStart"/>
      <w:r w:rsidRPr="00535A37">
        <w:rPr>
          <w:rFonts w:ascii="Lato" w:eastAsia="Open Sans" w:hAnsi="Lato" w:cstheme="minorBidi"/>
          <w:sz w:val="22"/>
          <w:szCs w:val="22"/>
          <w:lang w:bidi="he-IL"/>
        </w:rPr>
        <w:t>in order to</w:t>
      </w:r>
      <w:proofErr w:type="gramEnd"/>
      <w:r w:rsidRPr="00535A37">
        <w:rPr>
          <w:rFonts w:ascii="Lato" w:eastAsia="Open Sans" w:hAnsi="Lato" w:cstheme="minorBidi"/>
          <w:sz w:val="22"/>
          <w:szCs w:val="22"/>
          <w:lang w:bidi="he-IL"/>
        </w:rPr>
        <w:t xml:space="preserve"> authenticate and process your request. Such additional information may be then retained by us for legal purposes (e.g., as proof of the identity of the person submitting the request), in accordance with </w:t>
      </w:r>
      <w:hyperlink w:anchor="Data_Retention" w:history="1">
        <w:r w:rsidRPr="00535A37">
          <w:rPr>
            <w:rStyle w:val="Hyperlink"/>
            <w:rFonts w:ascii="Lato" w:eastAsia="Open Sans" w:hAnsi="Lato" w:cstheme="minorBidi"/>
            <w:sz w:val="22"/>
            <w:szCs w:val="22"/>
            <w:lang w:bidi="he-IL"/>
          </w:rPr>
          <w:t>Section 4</w:t>
        </w:r>
      </w:hyperlink>
      <w:r w:rsidRPr="00535A37">
        <w:rPr>
          <w:rFonts w:ascii="Lato" w:eastAsia="Open Sans" w:hAnsi="Lato" w:cstheme="minorBidi"/>
          <w:sz w:val="22"/>
          <w:szCs w:val="22"/>
          <w:lang w:bidi="he-IL"/>
        </w:rPr>
        <w:t xml:space="preserve"> above. We may redact from the data which we will make available to you, any personal data relat</w:t>
      </w:r>
      <w:r w:rsidR="001B1F30" w:rsidRPr="00535A37">
        <w:rPr>
          <w:rFonts w:ascii="Lato" w:eastAsia="Open Sans" w:hAnsi="Lato" w:cstheme="minorBidi"/>
          <w:sz w:val="22"/>
          <w:szCs w:val="22"/>
          <w:lang w:bidi="he-IL"/>
        </w:rPr>
        <w:t>ed</w:t>
      </w:r>
      <w:r w:rsidRPr="00535A37">
        <w:rPr>
          <w:rFonts w:ascii="Lato" w:eastAsia="Open Sans" w:hAnsi="Lato" w:cstheme="minorBidi"/>
          <w:sz w:val="22"/>
          <w:szCs w:val="22"/>
          <w:lang w:bidi="he-IL"/>
        </w:rPr>
        <w:t xml:space="preserve"> to other</w:t>
      </w:r>
      <w:r w:rsidR="005A3DFE">
        <w:rPr>
          <w:rFonts w:ascii="Lato" w:eastAsia="Open Sans" w:hAnsi="Lato" w:cstheme="minorBidi"/>
          <w:sz w:val="22"/>
          <w:szCs w:val="22"/>
          <w:lang w:bidi="he-IL"/>
        </w:rPr>
        <w:t xml:space="preserve"> individuals</w:t>
      </w:r>
      <w:r w:rsidRPr="00535A37">
        <w:rPr>
          <w:rFonts w:ascii="Lato" w:eastAsia="Open Sans" w:hAnsi="Lato" w:cstheme="minorBidi"/>
          <w:sz w:val="22"/>
          <w:szCs w:val="22"/>
          <w:lang w:bidi="he-IL"/>
        </w:rPr>
        <w:t>.</w:t>
      </w:r>
    </w:p>
    <w:p w14:paraId="7127C55F" w14:textId="529A3412" w:rsidR="00932A60" w:rsidRPr="00535A37" w:rsidRDefault="00932A60" w:rsidP="00B709F4">
      <w:pPr>
        <w:spacing w:before="120" w:after="120" w:line="276" w:lineRule="auto"/>
        <w:ind w:left="142"/>
        <w:jc w:val="both"/>
        <w:rPr>
          <w:rFonts w:ascii="Lato" w:eastAsia="Open Sans" w:hAnsi="Lato" w:cstheme="minorBidi"/>
          <w:sz w:val="22"/>
          <w:szCs w:val="22"/>
          <w:lang w:bidi="he-IL"/>
        </w:rPr>
      </w:pPr>
      <w:r w:rsidRPr="00932A60">
        <w:rPr>
          <w:rFonts w:ascii="Lato" w:eastAsia="Open Sans" w:hAnsi="Lato" w:cstheme="minorBidi"/>
          <w:sz w:val="22"/>
          <w:szCs w:val="22"/>
          <w:lang w:bidi="he-IL"/>
        </w:rPr>
        <w:t>Additionally, you have a right to lodge a complaint with a competent authority, such as the supervisory authority in the EU Member State of your habitual residence, place of work, or of the alleged GDPR infringement, the UK’s Information Commissioner’s Office, or your State’s Attorney General (as applicable).</w:t>
      </w:r>
    </w:p>
    <w:p w14:paraId="69380E72" w14:textId="0BF71C81" w:rsidR="00273986" w:rsidRPr="00535A37" w:rsidRDefault="00273986" w:rsidP="00B709F4">
      <w:pPr>
        <w:spacing w:before="120" w:after="120" w:line="276" w:lineRule="auto"/>
        <w:ind w:left="142"/>
        <w:jc w:val="both"/>
        <w:rPr>
          <w:rFonts w:ascii="Lato" w:eastAsia="Open Sans" w:hAnsi="Lato" w:cstheme="minorBidi"/>
          <w:sz w:val="22"/>
          <w:szCs w:val="22"/>
          <w:lang w:bidi="he-IL"/>
        </w:rPr>
      </w:pPr>
    </w:p>
    <w:p w14:paraId="026DCC04" w14:textId="2A9F4060" w:rsidR="00222437" w:rsidRPr="00535A37" w:rsidRDefault="0068695A" w:rsidP="00222437">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11" w:name="Roles_and_Responsibilities"/>
      <w:r w:rsidRPr="00535A37">
        <w:rPr>
          <w:rFonts w:ascii="Lato" w:eastAsia="Open Sans" w:hAnsi="Lato" w:cs="Open Sans"/>
          <w:b/>
          <w:smallCaps/>
          <w:color w:val="2F5496" w:themeColor="accent1" w:themeShade="BF"/>
          <w:sz w:val="28"/>
          <w:szCs w:val="28"/>
        </w:rPr>
        <w:lastRenderedPageBreak/>
        <w:t xml:space="preserve">Roles &amp; </w:t>
      </w:r>
      <w:r w:rsidR="00CB2C7E" w:rsidRPr="00535A37">
        <w:rPr>
          <w:rFonts w:ascii="Lato" w:eastAsia="Open Sans" w:hAnsi="Lato" w:cs="Open Sans"/>
          <w:b/>
          <w:smallCaps/>
          <w:color w:val="2F5496" w:themeColor="accent1" w:themeShade="BF"/>
          <w:sz w:val="28"/>
          <w:szCs w:val="28"/>
        </w:rPr>
        <w:t>responsibilities</w:t>
      </w:r>
      <w:bookmarkEnd w:id="11"/>
    </w:p>
    <w:p w14:paraId="24B95E35" w14:textId="043F6A7F" w:rsidR="00D8591F" w:rsidRPr="00535A37" w:rsidRDefault="00D8591F" w:rsidP="00D8591F">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sz w:val="22"/>
          <w:szCs w:val="22"/>
          <w:lang w:bidi="he-IL"/>
        </w:rPr>
        <w:t>Certain data protection laws and regulations, such as the GDPR and the CCPA, typically distinguish between two main roles for parties processing personal data: the “</w:t>
      </w:r>
      <w:r w:rsidR="00DF6342" w:rsidRPr="00535A37">
        <w:rPr>
          <w:rFonts w:ascii="Lato" w:eastAsia="Open Sans" w:hAnsi="Lato" w:cstheme="minorBidi"/>
          <w:b/>
          <w:bCs/>
          <w:sz w:val="22"/>
          <w:szCs w:val="22"/>
          <w:lang w:bidi="he-IL"/>
        </w:rPr>
        <w:t>D</w:t>
      </w:r>
      <w:r w:rsidRPr="00535A37">
        <w:rPr>
          <w:rFonts w:ascii="Lato" w:eastAsia="Open Sans" w:hAnsi="Lato" w:cstheme="minorBidi"/>
          <w:b/>
          <w:bCs/>
          <w:sz w:val="22"/>
          <w:szCs w:val="22"/>
          <w:lang w:bidi="he-IL"/>
        </w:rPr>
        <w:t xml:space="preserve">ata </w:t>
      </w:r>
      <w:r w:rsidR="00DF6342" w:rsidRPr="00535A37">
        <w:rPr>
          <w:rFonts w:ascii="Lato" w:eastAsia="Open Sans" w:hAnsi="Lato" w:cstheme="minorBidi"/>
          <w:b/>
          <w:bCs/>
          <w:sz w:val="22"/>
          <w:szCs w:val="22"/>
          <w:lang w:bidi="he-IL"/>
        </w:rPr>
        <w:t>C</w:t>
      </w:r>
      <w:r w:rsidRPr="00535A37">
        <w:rPr>
          <w:rFonts w:ascii="Lato" w:eastAsia="Open Sans" w:hAnsi="Lato" w:cstheme="minorBidi"/>
          <w:b/>
          <w:bCs/>
          <w:sz w:val="22"/>
          <w:szCs w:val="22"/>
          <w:lang w:bidi="he-IL"/>
        </w:rPr>
        <w:t>ontroller</w:t>
      </w:r>
      <w:r w:rsidRPr="00535A37">
        <w:rPr>
          <w:rFonts w:ascii="Lato" w:eastAsia="Open Sans" w:hAnsi="Lato" w:cstheme="minorBidi"/>
          <w:sz w:val="22"/>
          <w:szCs w:val="22"/>
          <w:lang w:bidi="he-IL"/>
        </w:rPr>
        <w:t>”</w:t>
      </w:r>
      <w:r w:rsidR="00E81402" w:rsidRPr="00535A37">
        <w:rPr>
          <w:rFonts w:ascii="Lato" w:eastAsia="Open Sans" w:hAnsi="Lato" w:cstheme="minorBidi"/>
          <w:sz w:val="22"/>
          <w:szCs w:val="22"/>
          <w:lang w:bidi="he-IL"/>
        </w:rPr>
        <w:t xml:space="preserve"> (or </w:t>
      </w:r>
      <w:r w:rsidR="009C470B" w:rsidRPr="00535A37">
        <w:rPr>
          <w:rFonts w:ascii="Lato" w:eastAsia="Open Sans" w:hAnsi="Lato" w:cstheme="minorBidi"/>
          <w:sz w:val="22"/>
          <w:szCs w:val="22"/>
          <w:lang w:bidi="he-IL"/>
        </w:rPr>
        <w:t xml:space="preserve">under the CCPA, </w:t>
      </w:r>
      <w:r w:rsidR="00E81402" w:rsidRPr="00535A37">
        <w:rPr>
          <w:rFonts w:ascii="Lato" w:eastAsia="Open Sans" w:hAnsi="Lato" w:cstheme="minorBidi"/>
          <w:sz w:val="22"/>
          <w:szCs w:val="22"/>
          <w:lang w:bidi="he-IL"/>
        </w:rPr>
        <w:t>“</w:t>
      </w:r>
      <w:r w:rsidR="008523D2" w:rsidRPr="00535A37">
        <w:rPr>
          <w:rFonts w:ascii="Lato" w:eastAsia="Open Sans" w:hAnsi="Lato" w:cstheme="minorBidi"/>
          <w:sz w:val="22"/>
          <w:szCs w:val="22"/>
          <w:lang w:bidi="he-IL"/>
        </w:rPr>
        <w:t>b</w:t>
      </w:r>
      <w:r w:rsidR="00E81402" w:rsidRPr="00535A37">
        <w:rPr>
          <w:rFonts w:ascii="Lato" w:eastAsia="Open Sans" w:hAnsi="Lato" w:cstheme="minorBidi"/>
          <w:sz w:val="22"/>
          <w:szCs w:val="22"/>
          <w:lang w:bidi="he-IL"/>
        </w:rPr>
        <w:t>usiness”)</w:t>
      </w:r>
      <w:r w:rsidRPr="00535A37">
        <w:rPr>
          <w:rFonts w:ascii="Lato" w:eastAsia="Open Sans" w:hAnsi="Lato" w:cstheme="minorBidi"/>
          <w:sz w:val="22"/>
          <w:szCs w:val="22"/>
          <w:lang w:bidi="he-IL"/>
        </w:rPr>
        <w:t>, who determines the purposes and means of processing; and the “</w:t>
      </w:r>
      <w:r w:rsidRPr="00535A37">
        <w:rPr>
          <w:rFonts w:ascii="Lato" w:eastAsia="Open Sans" w:hAnsi="Lato" w:cstheme="minorBidi"/>
          <w:b/>
          <w:bCs/>
          <w:sz w:val="22"/>
          <w:szCs w:val="22"/>
          <w:lang w:bidi="he-IL"/>
        </w:rPr>
        <w:t>Data Processor</w:t>
      </w:r>
      <w:r w:rsidRPr="00535A37">
        <w:rPr>
          <w:rFonts w:ascii="Lato" w:eastAsia="Open Sans" w:hAnsi="Lato" w:cstheme="minorBidi"/>
          <w:sz w:val="22"/>
          <w:szCs w:val="22"/>
          <w:lang w:bidi="he-IL"/>
        </w:rPr>
        <w:t>”</w:t>
      </w:r>
      <w:r w:rsidR="00BB66E6" w:rsidRPr="00535A37">
        <w:rPr>
          <w:rFonts w:ascii="Lato" w:eastAsia="Open Sans" w:hAnsi="Lato" w:cstheme="minorBidi"/>
          <w:sz w:val="22"/>
          <w:szCs w:val="22"/>
          <w:lang w:bidi="he-IL"/>
        </w:rPr>
        <w:t xml:space="preserve"> (or </w:t>
      </w:r>
      <w:r w:rsidR="002D1845" w:rsidRPr="00535A37">
        <w:rPr>
          <w:rFonts w:ascii="Lato" w:eastAsia="Open Sans" w:hAnsi="Lato" w:cstheme="minorBidi"/>
          <w:sz w:val="22"/>
          <w:szCs w:val="22"/>
          <w:lang w:bidi="he-IL"/>
        </w:rPr>
        <w:t xml:space="preserve">under the CCPA, </w:t>
      </w:r>
      <w:r w:rsidR="00BB66E6" w:rsidRPr="00535A37">
        <w:rPr>
          <w:rFonts w:ascii="Lato" w:eastAsia="Open Sans" w:hAnsi="Lato" w:cstheme="minorBidi"/>
          <w:sz w:val="22"/>
          <w:szCs w:val="22"/>
          <w:lang w:bidi="he-IL"/>
        </w:rPr>
        <w:t>“service provider”)</w:t>
      </w:r>
      <w:r w:rsidRPr="00535A37">
        <w:rPr>
          <w:rFonts w:ascii="Lato" w:eastAsia="Open Sans" w:hAnsi="Lato" w:cstheme="minorBidi"/>
          <w:sz w:val="22"/>
          <w:szCs w:val="22"/>
          <w:lang w:bidi="he-IL"/>
        </w:rPr>
        <w:t>, who processes the data on behalf of the Data Controller.</w:t>
      </w:r>
    </w:p>
    <w:p w14:paraId="160E6053" w14:textId="7D678BDB" w:rsidR="0029609C" w:rsidRPr="00535A37" w:rsidRDefault="00C401F7" w:rsidP="00D8591F">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Itamar Medical is the Data Controller of its Visitors</w:t>
      </w:r>
      <w:r w:rsidR="00C1444F">
        <w:rPr>
          <w:rFonts w:ascii="Lato" w:eastAsia="Open Sans" w:hAnsi="Lato" w:cstheme="minorBidi"/>
          <w:b/>
          <w:bCs/>
          <w:sz w:val="22"/>
          <w:szCs w:val="22"/>
          <w:lang w:bidi="he-IL"/>
        </w:rPr>
        <w:t xml:space="preserve"> and Business Contacts</w:t>
      </w:r>
      <w:r w:rsidRPr="00535A37">
        <w:rPr>
          <w:rFonts w:ascii="Lato" w:eastAsia="Open Sans" w:hAnsi="Lato" w:cstheme="minorBidi"/>
          <w:b/>
          <w:bCs/>
          <w:sz w:val="22"/>
          <w:szCs w:val="22"/>
          <w:lang w:bidi="he-IL"/>
        </w:rPr>
        <w:t>’ personal data</w:t>
      </w:r>
      <w:r w:rsidRPr="00535A37">
        <w:rPr>
          <w:rFonts w:ascii="Lato" w:eastAsia="Open Sans" w:hAnsi="Lato" w:cstheme="minorBidi"/>
          <w:sz w:val="22"/>
          <w:szCs w:val="22"/>
          <w:lang w:bidi="he-IL"/>
        </w:rPr>
        <w:t xml:space="preserve">, and assumes </w:t>
      </w:r>
      <w:r w:rsidR="00481780" w:rsidRPr="00535A37">
        <w:rPr>
          <w:rFonts w:ascii="Lato" w:eastAsia="Open Sans" w:hAnsi="Lato" w:cstheme="minorBidi"/>
          <w:sz w:val="22"/>
          <w:szCs w:val="22"/>
          <w:lang w:bidi="he-IL"/>
        </w:rPr>
        <w:t>the responsibilities of a Data Controller</w:t>
      </w:r>
      <w:r w:rsidR="00B90257" w:rsidRPr="00535A37">
        <w:rPr>
          <w:rFonts w:ascii="Lato" w:eastAsia="Open Sans" w:hAnsi="Lato" w:cstheme="minorBidi"/>
          <w:sz w:val="22"/>
          <w:szCs w:val="22"/>
          <w:lang w:bidi="he-IL"/>
        </w:rPr>
        <w:t xml:space="preserve">, </w:t>
      </w:r>
      <w:r w:rsidR="00481780" w:rsidRPr="00535A37">
        <w:rPr>
          <w:rFonts w:ascii="Lato" w:eastAsia="Open Sans" w:hAnsi="Lato" w:cstheme="minorBidi"/>
          <w:sz w:val="22"/>
          <w:szCs w:val="22"/>
          <w:lang w:bidi="he-IL"/>
        </w:rPr>
        <w:t>solely to the extent applicable under law</w:t>
      </w:r>
      <w:r w:rsidR="00B90257" w:rsidRPr="00535A37">
        <w:rPr>
          <w:rFonts w:ascii="Lato" w:eastAsia="Open Sans" w:hAnsi="Lato" w:cstheme="minorBidi"/>
          <w:sz w:val="22"/>
          <w:szCs w:val="22"/>
          <w:lang w:bidi="he-IL"/>
        </w:rPr>
        <w:t xml:space="preserve"> and </w:t>
      </w:r>
      <w:r w:rsidR="003B710B" w:rsidRPr="00535A37">
        <w:rPr>
          <w:rFonts w:ascii="Lato" w:eastAsia="Open Sans" w:hAnsi="Lato" w:cstheme="minorBidi"/>
          <w:sz w:val="22"/>
          <w:szCs w:val="22"/>
          <w:lang w:bidi="he-IL"/>
        </w:rPr>
        <w:t xml:space="preserve">as set forth in this </w:t>
      </w:r>
      <w:r w:rsidR="007E7475">
        <w:rPr>
          <w:rFonts w:ascii="Lato" w:eastAsia="Open Sans" w:hAnsi="Lato" w:cstheme="minorBidi"/>
          <w:sz w:val="22"/>
          <w:szCs w:val="22"/>
          <w:lang w:bidi="he-IL"/>
        </w:rPr>
        <w:t>Policy</w:t>
      </w:r>
      <w:r w:rsidR="003B710B" w:rsidRPr="00535A37">
        <w:rPr>
          <w:rFonts w:ascii="Lato" w:eastAsia="Open Sans" w:hAnsi="Lato" w:cstheme="minorBidi"/>
          <w:sz w:val="22"/>
          <w:szCs w:val="22"/>
          <w:lang w:bidi="he-IL"/>
        </w:rPr>
        <w:t xml:space="preserve">. In such instances, </w:t>
      </w:r>
      <w:r w:rsidR="00530986" w:rsidRPr="00535A37">
        <w:rPr>
          <w:rFonts w:ascii="Lato" w:eastAsia="Open Sans" w:hAnsi="Lato" w:cstheme="minorBidi"/>
          <w:sz w:val="22"/>
          <w:szCs w:val="22"/>
          <w:lang w:bidi="he-IL"/>
        </w:rPr>
        <w:t>our Service Providers processing such data on our behalf will assume the role of Data Processor.</w:t>
      </w:r>
    </w:p>
    <w:p w14:paraId="5F1C80E7" w14:textId="3BD2C648" w:rsidR="00036710" w:rsidRPr="00535A37" w:rsidRDefault="00036710" w:rsidP="006175AA">
      <w:pPr>
        <w:spacing w:before="120" w:after="120" w:line="276" w:lineRule="auto"/>
        <w:ind w:left="142"/>
        <w:jc w:val="both"/>
        <w:rPr>
          <w:rFonts w:ascii="Lato" w:eastAsia="Open Sans" w:hAnsi="Lato" w:cstheme="minorBidi"/>
          <w:sz w:val="22"/>
          <w:szCs w:val="22"/>
          <w:lang w:bidi="he-IL"/>
        </w:rPr>
      </w:pPr>
    </w:p>
    <w:p w14:paraId="0C17CEE0" w14:textId="4C66F333" w:rsidR="00090CBF" w:rsidRPr="00535A37" w:rsidRDefault="00090CBF" w:rsidP="00090CBF">
      <w:pPr>
        <w:pStyle w:val="Heading1"/>
        <w:keepLines w:val="0"/>
        <w:numPr>
          <w:ilvl w:val="0"/>
          <w:numId w:val="2"/>
        </w:numPr>
        <w:spacing w:before="120" w:after="120" w:line="240" w:lineRule="auto"/>
        <w:rPr>
          <w:rFonts w:ascii="Lato" w:eastAsia="Open Sans" w:hAnsi="Lato" w:cs="Open Sans"/>
          <w:b/>
          <w:smallCaps/>
          <w:color w:val="2F5496" w:themeColor="accent1" w:themeShade="BF"/>
          <w:sz w:val="28"/>
          <w:szCs w:val="28"/>
        </w:rPr>
      </w:pPr>
      <w:bookmarkStart w:id="12" w:name="Addtional_Notices"/>
      <w:r w:rsidRPr="00535A37">
        <w:rPr>
          <w:rFonts w:ascii="Lato" w:eastAsia="Open Sans" w:hAnsi="Lato" w:cs="Open Sans"/>
          <w:b/>
          <w:smallCaps/>
          <w:color w:val="2F5496" w:themeColor="accent1" w:themeShade="BF"/>
          <w:sz w:val="28"/>
          <w:szCs w:val="28"/>
        </w:rPr>
        <w:t>Additional Notices</w:t>
      </w:r>
      <w:bookmarkEnd w:id="12"/>
      <w:r w:rsidR="002C0EE1" w:rsidRPr="00535A37">
        <w:rPr>
          <w:rFonts w:ascii="Lato" w:eastAsia="Open Sans" w:hAnsi="Lato" w:cs="Open Sans"/>
          <w:b/>
          <w:smallCaps/>
          <w:color w:val="2F5496" w:themeColor="accent1" w:themeShade="BF"/>
          <w:sz w:val="28"/>
          <w:szCs w:val="28"/>
        </w:rPr>
        <w:t xml:space="preserve"> &amp; Contact Details</w:t>
      </w:r>
    </w:p>
    <w:p w14:paraId="200D9931" w14:textId="131181E3" w:rsidR="0040556F" w:rsidRPr="00535A37" w:rsidRDefault="00875F1E" w:rsidP="006175AA">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Updates and Amendments:</w:t>
      </w:r>
      <w:r w:rsidRPr="00535A37">
        <w:rPr>
          <w:rFonts w:ascii="Lato" w:eastAsia="Open Sans" w:hAnsi="Lato" w:cstheme="minorBidi"/>
          <w:sz w:val="22"/>
          <w:szCs w:val="22"/>
          <w:lang w:bidi="he-IL"/>
        </w:rPr>
        <w:t xml:space="preserve"> We may update and amend this Policy from time to time by posting an amended version on our </w:t>
      </w:r>
      <w:r w:rsidR="00A254AC" w:rsidRPr="00535A37">
        <w:rPr>
          <w:rFonts w:ascii="Lato" w:eastAsia="Open Sans" w:hAnsi="Lato" w:cstheme="minorBidi"/>
          <w:sz w:val="22"/>
          <w:szCs w:val="22"/>
          <w:lang w:bidi="he-IL"/>
        </w:rPr>
        <w:t>Site</w:t>
      </w:r>
      <w:r w:rsidRPr="00535A37">
        <w:rPr>
          <w:rFonts w:ascii="Lato" w:eastAsia="Open Sans" w:hAnsi="Lato" w:cstheme="minorBidi"/>
          <w:sz w:val="22"/>
          <w:szCs w:val="22"/>
          <w:lang w:bidi="he-IL"/>
        </w:rPr>
        <w:t xml:space="preserve">. The amended version will be effective as of the date it is published. We will provide prior notice if we believe any substantial changes are involved via any of </w:t>
      </w:r>
      <w:proofErr w:type="gramStart"/>
      <w:r w:rsidRPr="00535A37">
        <w:rPr>
          <w:rFonts w:ascii="Lato" w:eastAsia="Open Sans" w:hAnsi="Lato" w:cstheme="minorBidi"/>
          <w:sz w:val="22"/>
          <w:szCs w:val="22"/>
          <w:lang w:bidi="he-IL"/>
        </w:rPr>
        <w:t>the communication</w:t>
      </w:r>
      <w:proofErr w:type="gramEnd"/>
      <w:r w:rsidRPr="00535A37">
        <w:rPr>
          <w:rFonts w:ascii="Lato" w:eastAsia="Open Sans" w:hAnsi="Lato" w:cstheme="minorBidi"/>
          <w:sz w:val="22"/>
          <w:szCs w:val="22"/>
          <w:lang w:bidi="he-IL"/>
        </w:rPr>
        <w:t xml:space="preserve"> means available to us. After such notice period, all amendments shall be deemed accepted by you.</w:t>
      </w:r>
    </w:p>
    <w:p w14:paraId="21B0A760" w14:textId="57BF0E8A" w:rsidR="00D16759" w:rsidRPr="00535A37" w:rsidRDefault="00C30488" w:rsidP="006175AA">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External Links:</w:t>
      </w:r>
      <w:r w:rsidRPr="00535A37">
        <w:rPr>
          <w:rFonts w:ascii="Lato" w:eastAsia="Open Sans" w:hAnsi="Lato" w:cstheme="minorBidi"/>
          <w:sz w:val="22"/>
          <w:szCs w:val="22"/>
          <w:lang w:bidi="he-IL"/>
        </w:rPr>
        <w:t xml:space="preserve"> While our Site may contain links to other websites or services, we are not responsible for their privacy practices. We encourage you to pay attention when you leave our Site for the website </w:t>
      </w:r>
      <w:r w:rsidRPr="009A2AC5">
        <w:rPr>
          <w:rFonts w:ascii="Lato" w:eastAsia="Open Sans" w:hAnsi="Lato" w:cstheme="minorBidi"/>
          <w:sz w:val="22"/>
          <w:szCs w:val="22"/>
          <w:lang w:bidi="he-IL"/>
        </w:rPr>
        <w:t>or application</w:t>
      </w:r>
      <w:r w:rsidRPr="00535A37">
        <w:rPr>
          <w:rFonts w:ascii="Lato" w:eastAsia="Open Sans" w:hAnsi="Lato" w:cstheme="minorBidi"/>
          <w:sz w:val="22"/>
          <w:szCs w:val="22"/>
          <w:lang w:bidi="he-IL"/>
        </w:rPr>
        <w:t xml:space="preserve"> of such third parties, and to read the privacy policies of </w:t>
      </w:r>
      <w:proofErr w:type="gramStart"/>
      <w:r w:rsidRPr="00535A37">
        <w:rPr>
          <w:rFonts w:ascii="Lato" w:eastAsia="Open Sans" w:hAnsi="Lato" w:cstheme="minorBidi"/>
          <w:sz w:val="22"/>
          <w:szCs w:val="22"/>
          <w:lang w:bidi="he-IL"/>
        </w:rPr>
        <w:t>each and every</w:t>
      </w:r>
      <w:proofErr w:type="gramEnd"/>
      <w:r w:rsidRPr="00535A37">
        <w:rPr>
          <w:rFonts w:ascii="Lato" w:eastAsia="Open Sans" w:hAnsi="Lato" w:cstheme="minorBidi"/>
          <w:sz w:val="22"/>
          <w:szCs w:val="22"/>
          <w:lang w:bidi="he-IL"/>
        </w:rPr>
        <w:t xml:space="preserve"> website and service you visit. This Policy applies only to our </w:t>
      </w:r>
      <w:r w:rsidR="007635F1">
        <w:rPr>
          <w:rFonts w:ascii="Lato" w:eastAsia="Open Sans" w:hAnsi="Lato" w:cstheme="minorBidi"/>
          <w:sz w:val="22"/>
          <w:szCs w:val="22"/>
          <w:lang w:bidi="he-IL"/>
        </w:rPr>
        <w:t>Services</w:t>
      </w:r>
      <w:r w:rsidRPr="00535A37">
        <w:rPr>
          <w:rFonts w:ascii="Lato" w:eastAsia="Open Sans" w:hAnsi="Lato" w:cstheme="minorBidi"/>
          <w:sz w:val="22"/>
          <w:szCs w:val="22"/>
          <w:lang w:bidi="he-IL"/>
        </w:rPr>
        <w:t>.</w:t>
      </w:r>
    </w:p>
    <w:p w14:paraId="1B506230" w14:textId="6E81E19D" w:rsidR="00CA7D79" w:rsidRPr="00535A37" w:rsidRDefault="00E27C6F" w:rsidP="0087375A">
      <w:pPr>
        <w:spacing w:before="120" w:after="120" w:line="276" w:lineRule="auto"/>
        <w:ind w:left="142"/>
        <w:jc w:val="both"/>
        <w:rPr>
          <w:rFonts w:ascii="Lato" w:hAnsi="Lato" w:cstheme="minorBidi"/>
          <w:lang w:bidi="he-IL"/>
        </w:rPr>
      </w:pPr>
      <w:r w:rsidRPr="00535A37">
        <w:rPr>
          <w:rFonts w:ascii="Lato" w:eastAsia="Open Sans" w:hAnsi="Lato" w:cstheme="minorBidi"/>
          <w:b/>
          <w:bCs/>
          <w:sz w:val="22"/>
          <w:szCs w:val="22"/>
          <w:lang w:bidi="he-IL"/>
        </w:rPr>
        <w:t xml:space="preserve">Our </w:t>
      </w:r>
      <w:r w:rsidR="008E14F1">
        <w:rPr>
          <w:rFonts w:ascii="Lato" w:eastAsia="Open Sans" w:hAnsi="Lato" w:cstheme="minorBidi"/>
          <w:b/>
          <w:bCs/>
          <w:sz w:val="22"/>
          <w:szCs w:val="22"/>
          <w:lang w:bidi="he-IL"/>
        </w:rPr>
        <w:t>Site</w:t>
      </w:r>
      <w:r w:rsidRPr="00535A37">
        <w:rPr>
          <w:rFonts w:ascii="Lato" w:eastAsia="Open Sans" w:hAnsi="Lato" w:cstheme="minorBidi"/>
          <w:b/>
          <w:bCs/>
          <w:sz w:val="22"/>
          <w:szCs w:val="22"/>
          <w:lang w:bidi="he-IL"/>
        </w:rPr>
        <w:t xml:space="preserve"> </w:t>
      </w:r>
      <w:r w:rsidR="008E14F1">
        <w:rPr>
          <w:rFonts w:ascii="Lato" w:eastAsia="Open Sans" w:hAnsi="Lato" w:cstheme="minorBidi"/>
          <w:b/>
          <w:bCs/>
          <w:sz w:val="22"/>
          <w:szCs w:val="22"/>
          <w:lang w:bidi="he-IL"/>
        </w:rPr>
        <w:t>is</w:t>
      </w:r>
      <w:r w:rsidRPr="00535A37">
        <w:rPr>
          <w:rFonts w:ascii="Lato" w:eastAsia="Open Sans" w:hAnsi="Lato" w:cstheme="minorBidi"/>
          <w:b/>
          <w:bCs/>
          <w:sz w:val="22"/>
          <w:szCs w:val="22"/>
          <w:lang w:bidi="he-IL"/>
        </w:rPr>
        <w:t xml:space="preserve"> not designed </w:t>
      </w:r>
      <w:r w:rsidR="00CF69A6">
        <w:rPr>
          <w:rFonts w:ascii="Lato" w:eastAsia="Open Sans" w:hAnsi="Lato" w:cstheme="minorBidi"/>
          <w:b/>
          <w:bCs/>
          <w:sz w:val="22"/>
          <w:szCs w:val="22"/>
          <w:lang w:bidi="he-IL"/>
        </w:rPr>
        <w:t>for</w:t>
      </w:r>
      <w:r w:rsidRPr="00535A37">
        <w:rPr>
          <w:rFonts w:ascii="Lato" w:eastAsia="Open Sans" w:hAnsi="Lato" w:cstheme="minorBidi"/>
          <w:b/>
          <w:bCs/>
          <w:sz w:val="22"/>
          <w:szCs w:val="22"/>
          <w:lang w:bidi="he-IL"/>
        </w:rPr>
        <w:t xml:space="preserve"> </w:t>
      </w:r>
      <w:r w:rsidR="006825C2">
        <w:rPr>
          <w:rFonts w:ascii="Lato" w:eastAsia="Open Sans" w:hAnsi="Lato" w:cstheme="minorBidi"/>
          <w:b/>
          <w:bCs/>
          <w:sz w:val="22"/>
          <w:szCs w:val="22"/>
          <w:lang w:bidi="he-IL"/>
        </w:rPr>
        <w:t xml:space="preserve">underage </w:t>
      </w:r>
      <w:r w:rsidRPr="00535A37">
        <w:rPr>
          <w:rFonts w:ascii="Lato" w:eastAsia="Open Sans" w:hAnsi="Lato" w:cstheme="minorBidi"/>
          <w:b/>
          <w:bCs/>
          <w:sz w:val="22"/>
          <w:szCs w:val="22"/>
          <w:lang w:bidi="he-IL"/>
        </w:rPr>
        <w:t>children:</w:t>
      </w:r>
      <w:r w:rsidRPr="00535A37">
        <w:rPr>
          <w:rFonts w:ascii="Lato" w:eastAsia="Open Sans" w:hAnsi="Lato" w:cstheme="minorBidi"/>
          <w:sz w:val="22"/>
          <w:szCs w:val="22"/>
          <w:lang w:bidi="he-IL"/>
        </w:rPr>
        <w:t xml:space="preserve"> We do not knowingly collect personal data from children and do not wish to do so. If we learn that a person </w:t>
      </w:r>
      <w:r w:rsidR="006825C2">
        <w:rPr>
          <w:rFonts w:ascii="Lato" w:eastAsia="Open Sans" w:hAnsi="Lato" w:cstheme="minorBidi"/>
          <w:sz w:val="22"/>
          <w:szCs w:val="22"/>
          <w:lang w:bidi="he-IL"/>
        </w:rPr>
        <w:t xml:space="preserve">who is </w:t>
      </w:r>
      <w:proofErr w:type="gramStart"/>
      <w:r w:rsidRPr="00535A37">
        <w:rPr>
          <w:rFonts w:ascii="Lato" w:eastAsia="Open Sans" w:hAnsi="Lato" w:cstheme="minorBidi"/>
          <w:sz w:val="22"/>
          <w:szCs w:val="22"/>
          <w:lang w:bidi="he-IL"/>
        </w:rPr>
        <w:t>under age</w:t>
      </w:r>
      <w:proofErr w:type="gramEnd"/>
      <w:r w:rsidRPr="00535A37">
        <w:rPr>
          <w:rFonts w:ascii="Lato" w:eastAsia="Open Sans" w:hAnsi="Lato" w:cstheme="minorBidi"/>
          <w:sz w:val="22"/>
          <w:szCs w:val="22"/>
          <w:lang w:bidi="he-IL"/>
        </w:rPr>
        <w:t xml:space="preserve"> </w:t>
      </w:r>
      <w:r w:rsidR="006825C2">
        <w:rPr>
          <w:rFonts w:ascii="Lato" w:eastAsia="Open Sans" w:hAnsi="Lato" w:cstheme="minorBidi"/>
          <w:sz w:val="22"/>
          <w:szCs w:val="22"/>
          <w:lang w:bidi="he-IL"/>
        </w:rPr>
        <w:t>according to the law applicable to them</w:t>
      </w:r>
      <w:r w:rsidRPr="00AA036E">
        <w:rPr>
          <w:rFonts w:ascii="Lato" w:eastAsia="Open Sans" w:hAnsi="Lato" w:cstheme="minorBidi"/>
          <w:sz w:val="22"/>
          <w:szCs w:val="22"/>
          <w:lang w:bidi="he-IL"/>
        </w:rPr>
        <w:t xml:space="preserve"> is using</w:t>
      </w:r>
      <w:r w:rsidRPr="00535A37">
        <w:rPr>
          <w:rFonts w:ascii="Lato" w:eastAsia="Open Sans" w:hAnsi="Lato" w:cstheme="minorBidi"/>
          <w:sz w:val="22"/>
          <w:szCs w:val="22"/>
          <w:lang w:bidi="he-IL"/>
        </w:rPr>
        <w:t xml:space="preserve"> the Site, we will attempt to prohibit and block such use and will make our best efforts to promptly delete any personal data stored with us with regard to such </w:t>
      </w:r>
      <w:r w:rsidR="008E14F1">
        <w:rPr>
          <w:rFonts w:ascii="Lato" w:eastAsia="Open Sans" w:hAnsi="Lato" w:cstheme="minorBidi"/>
          <w:sz w:val="22"/>
          <w:szCs w:val="22"/>
          <w:lang w:bidi="he-IL"/>
        </w:rPr>
        <w:t xml:space="preserve">a </w:t>
      </w:r>
      <w:r w:rsidRPr="00535A37">
        <w:rPr>
          <w:rFonts w:ascii="Lato" w:eastAsia="Open Sans" w:hAnsi="Lato" w:cstheme="minorBidi"/>
          <w:sz w:val="22"/>
          <w:szCs w:val="22"/>
          <w:lang w:bidi="he-IL"/>
        </w:rPr>
        <w:t>child</w:t>
      </w:r>
      <w:r w:rsidR="008E14F1">
        <w:rPr>
          <w:rFonts w:ascii="Lato" w:eastAsia="Open Sans" w:hAnsi="Lato" w:cstheme="minorBidi"/>
          <w:sz w:val="22"/>
          <w:szCs w:val="22"/>
          <w:lang w:bidi="he-IL"/>
        </w:rPr>
        <w:t xml:space="preserve"> (except for data that must be retained for legal purposes)</w:t>
      </w:r>
      <w:r w:rsidRPr="00535A37">
        <w:rPr>
          <w:rFonts w:ascii="Lato" w:eastAsia="Open Sans" w:hAnsi="Lato" w:cstheme="minorBidi"/>
          <w:sz w:val="22"/>
          <w:szCs w:val="22"/>
          <w:lang w:bidi="he-IL"/>
        </w:rPr>
        <w:t>. If you believe that we might have any such data, please contact us by e-mail at</w:t>
      </w:r>
      <w:r w:rsidR="0087375A">
        <w:rPr>
          <w:rFonts w:ascii="Lato" w:eastAsia="Open Sans" w:hAnsi="Lato" w:cstheme="minorBidi"/>
          <w:sz w:val="22"/>
          <w:szCs w:val="22"/>
          <w:lang w:bidi="he-IL"/>
        </w:rPr>
        <w:t xml:space="preserve"> </w:t>
      </w:r>
      <w:hyperlink r:id="rId28" w:history="1">
        <w:r w:rsidR="008E14F1" w:rsidRPr="009A5159">
          <w:rPr>
            <w:rStyle w:val="Hyperlink"/>
            <w:rFonts w:ascii="Lato" w:eastAsia="Open Sans" w:hAnsi="Lato" w:cs="Open Sans"/>
            <w:sz w:val="22"/>
            <w:szCs w:val="22"/>
          </w:rPr>
          <w:t>ItamarDPO@zoll.com</w:t>
        </w:r>
      </w:hyperlink>
      <w:r w:rsidR="002C72FF" w:rsidRPr="00535A37">
        <w:rPr>
          <w:rFonts w:ascii="Lato" w:hAnsi="Lato" w:cstheme="minorBidi"/>
          <w:lang w:bidi="he-IL"/>
        </w:rPr>
        <w:t>.</w:t>
      </w:r>
    </w:p>
    <w:p w14:paraId="7B323682" w14:textId="70FD53A2" w:rsidR="002A7917" w:rsidRPr="00535A37" w:rsidRDefault="005075AC" w:rsidP="005075AC">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Data Protection Officer:</w:t>
      </w:r>
      <w:r w:rsidRPr="00535A37">
        <w:rPr>
          <w:rFonts w:ascii="Lato" w:eastAsia="Open Sans" w:hAnsi="Lato" w:cstheme="minorBidi"/>
          <w:sz w:val="22"/>
          <w:szCs w:val="22"/>
          <w:lang w:bidi="he-IL"/>
        </w:rPr>
        <w:t xml:space="preserve"> </w:t>
      </w:r>
      <w:r w:rsidR="00CC665C" w:rsidRPr="00535A37">
        <w:rPr>
          <w:rFonts w:ascii="Lato" w:eastAsia="Open Sans" w:hAnsi="Lato" w:cstheme="minorBidi"/>
          <w:sz w:val="22"/>
          <w:szCs w:val="22"/>
          <w:lang w:bidi="he-IL"/>
        </w:rPr>
        <w:t>Itamar Medical</w:t>
      </w:r>
      <w:r w:rsidRPr="00535A37">
        <w:rPr>
          <w:rFonts w:ascii="Lato" w:eastAsia="Open Sans" w:hAnsi="Lato" w:cstheme="minorBidi"/>
          <w:sz w:val="22"/>
          <w:szCs w:val="22"/>
          <w:lang w:bidi="he-IL"/>
        </w:rPr>
        <w:t xml:space="preserve"> has appointed </w:t>
      </w:r>
      <w:proofErr w:type="spellStart"/>
      <w:r w:rsidR="00D2359E" w:rsidRPr="00535A37">
        <w:rPr>
          <w:rFonts w:ascii="Lato" w:eastAsia="Open Sans" w:hAnsi="Lato" w:cstheme="minorBidi"/>
          <w:sz w:val="22"/>
          <w:szCs w:val="22"/>
          <w:lang w:bidi="he-IL"/>
        </w:rPr>
        <w:t>PrivacyTeam</w:t>
      </w:r>
      <w:proofErr w:type="spellEnd"/>
      <w:r w:rsidR="00D2359E" w:rsidRPr="00535A37">
        <w:rPr>
          <w:rFonts w:ascii="Lato" w:eastAsia="Open Sans" w:hAnsi="Lato" w:cstheme="minorBidi"/>
          <w:sz w:val="22"/>
          <w:szCs w:val="22"/>
          <w:lang w:bidi="he-IL"/>
        </w:rPr>
        <w:t xml:space="preserve"> Ltd.</w:t>
      </w:r>
      <w:r w:rsidRPr="00535A37">
        <w:rPr>
          <w:rFonts w:ascii="Lato" w:eastAsia="Open Sans" w:hAnsi="Lato" w:cstheme="minorBidi"/>
          <w:sz w:val="22"/>
          <w:szCs w:val="22"/>
          <w:lang w:bidi="he-IL"/>
        </w:rPr>
        <w:t xml:space="preserve"> as our Data Protection Officer</w:t>
      </w:r>
      <w:r w:rsidR="00591471" w:rsidRPr="00535A37">
        <w:rPr>
          <w:rFonts w:ascii="Lato" w:eastAsia="Open Sans" w:hAnsi="Lato" w:cstheme="minorBidi"/>
          <w:sz w:val="22"/>
          <w:szCs w:val="22"/>
          <w:lang w:bidi="he-IL"/>
        </w:rPr>
        <w:t xml:space="preserve"> (DPO)</w:t>
      </w:r>
      <w:r w:rsidRPr="00535A37">
        <w:rPr>
          <w:rFonts w:ascii="Lato" w:eastAsia="Open Sans" w:hAnsi="Lato" w:cstheme="minorBidi"/>
          <w:sz w:val="22"/>
          <w:szCs w:val="22"/>
          <w:lang w:bidi="he-IL"/>
        </w:rPr>
        <w:t xml:space="preserve">, for monitoring and advising on </w:t>
      </w:r>
      <w:r w:rsidR="00E433D5" w:rsidRPr="00535A37">
        <w:rPr>
          <w:rFonts w:ascii="Lato" w:eastAsia="Open Sans" w:hAnsi="Lato" w:cstheme="minorBidi"/>
          <w:sz w:val="22"/>
          <w:szCs w:val="22"/>
          <w:lang w:bidi="he-IL"/>
        </w:rPr>
        <w:t>Itamar Medical</w:t>
      </w:r>
      <w:r w:rsidRPr="00535A37">
        <w:rPr>
          <w:rFonts w:ascii="Lato" w:eastAsia="Open Sans" w:hAnsi="Lato" w:cstheme="minorBidi"/>
          <w:sz w:val="22"/>
          <w:szCs w:val="22"/>
          <w:lang w:bidi="he-IL"/>
        </w:rPr>
        <w:t xml:space="preserve">’s ongoing privacy compliance and serving as a point of contact on privacy matters for data subjects and supervisory authorities. If you have any comments or questions regarding </w:t>
      </w:r>
      <w:r w:rsidR="00F46F9D" w:rsidRPr="00535A37">
        <w:rPr>
          <w:rFonts w:ascii="Lato" w:eastAsia="Open Sans" w:hAnsi="Lato" w:cstheme="minorBidi"/>
          <w:sz w:val="22"/>
          <w:szCs w:val="22"/>
          <w:lang w:bidi="he-IL"/>
        </w:rPr>
        <w:t xml:space="preserve">this </w:t>
      </w:r>
      <w:r w:rsidRPr="00535A37">
        <w:rPr>
          <w:rFonts w:ascii="Lato" w:eastAsia="Open Sans" w:hAnsi="Lato" w:cstheme="minorBidi"/>
          <w:sz w:val="22"/>
          <w:szCs w:val="22"/>
          <w:lang w:bidi="he-IL"/>
        </w:rPr>
        <w:t xml:space="preserve">Policy, if you have any concerns regarding your privacy, or if you wish to make a complaint about how your personal data is being processed by </w:t>
      </w:r>
      <w:r w:rsidR="00DE5270" w:rsidRPr="00535A37">
        <w:rPr>
          <w:rFonts w:ascii="Lato" w:eastAsia="Open Sans" w:hAnsi="Lato" w:cstheme="minorBidi"/>
          <w:sz w:val="22"/>
          <w:szCs w:val="22"/>
          <w:lang w:bidi="he-IL"/>
        </w:rPr>
        <w:t>Itamar Medical</w:t>
      </w:r>
      <w:r w:rsidRPr="00535A37">
        <w:rPr>
          <w:rFonts w:ascii="Lato" w:eastAsia="Open Sans" w:hAnsi="Lato" w:cstheme="minorBidi"/>
          <w:sz w:val="22"/>
          <w:szCs w:val="22"/>
          <w:lang w:bidi="he-IL"/>
        </w:rPr>
        <w:t xml:space="preserve">, you can contact our DPO at </w:t>
      </w:r>
      <w:hyperlink r:id="rId29" w:history="1">
        <w:r w:rsidR="00CE234E" w:rsidRPr="009A5159">
          <w:rPr>
            <w:rStyle w:val="Hyperlink"/>
            <w:rFonts w:ascii="Lato" w:eastAsia="Open Sans" w:hAnsi="Lato" w:cs="Open Sans"/>
            <w:sz w:val="22"/>
            <w:szCs w:val="22"/>
          </w:rPr>
          <w:t>ItamarDPO@zoll.com</w:t>
        </w:r>
      </w:hyperlink>
      <w:r w:rsidRPr="00535A37">
        <w:rPr>
          <w:rFonts w:ascii="Lato" w:eastAsia="Open Sans" w:hAnsi="Lato" w:cstheme="minorBidi"/>
          <w:sz w:val="22"/>
          <w:szCs w:val="22"/>
          <w:lang w:bidi="he-IL"/>
        </w:rPr>
        <w:t>.</w:t>
      </w:r>
    </w:p>
    <w:p w14:paraId="47817B95" w14:textId="7BA4F6C6" w:rsidR="00323536" w:rsidRDefault="00634158" w:rsidP="00323536">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EU Representative:</w:t>
      </w:r>
      <w:r w:rsidR="00D2359E" w:rsidRPr="00535A37">
        <w:rPr>
          <w:rFonts w:ascii="Lato" w:eastAsia="Open Sans" w:hAnsi="Lato" w:cstheme="minorBidi"/>
          <w:b/>
          <w:bCs/>
          <w:sz w:val="22"/>
          <w:szCs w:val="22"/>
          <w:lang w:bidi="he-IL"/>
        </w:rPr>
        <w:t xml:space="preserve"> </w:t>
      </w:r>
      <w:r w:rsidR="002F412A">
        <w:rPr>
          <w:rFonts w:ascii="Lato" w:eastAsia="Open Sans" w:hAnsi="Lato" w:cstheme="minorBidi"/>
          <w:sz w:val="22"/>
          <w:szCs w:val="22"/>
          <w:lang w:bidi="he-IL"/>
        </w:rPr>
        <w:t xml:space="preserve">Arazy Group GmbH </w:t>
      </w:r>
      <w:r w:rsidR="00232CD0" w:rsidRPr="00535A37">
        <w:rPr>
          <w:rFonts w:ascii="Lato" w:eastAsia="Open Sans" w:hAnsi="Lato" w:cstheme="minorBidi"/>
          <w:sz w:val="22"/>
          <w:szCs w:val="22"/>
          <w:lang w:bidi="he-IL"/>
        </w:rPr>
        <w:t xml:space="preserve">has been designated as Itamar Medical’s representative in the </w:t>
      </w:r>
      <w:r w:rsidR="007B5BFE" w:rsidRPr="00535A37">
        <w:rPr>
          <w:rFonts w:ascii="Lato" w:eastAsia="Open Sans" w:hAnsi="Lato" w:cstheme="minorBidi"/>
          <w:sz w:val="22"/>
          <w:szCs w:val="22"/>
          <w:lang w:bidi="he-IL"/>
        </w:rPr>
        <w:t xml:space="preserve">European Union for data protection matters pursuant to Article </w:t>
      </w:r>
      <w:r w:rsidR="00AA3ECE" w:rsidRPr="00535A37">
        <w:rPr>
          <w:rFonts w:ascii="Lato" w:eastAsia="Open Sans" w:hAnsi="Lato" w:cstheme="minorBidi"/>
          <w:sz w:val="22"/>
          <w:szCs w:val="22"/>
          <w:lang w:bidi="he-IL"/>
        </w:rPr>
        <w:t xml:space="preserve">27 of the GDPR. </w:t>
      </w:r>
      <w:r w:rsidR="008A06F0">
        <w:rPr>
          <w:rFonts w:ascii="Lato" w:eastAsia="Open Sans" w:hAnsi="Lato" w:cstheme="minorBidi"/>
          <w:sz w:val="22"/>
          <w:szCs w:val="22"/>
          <w:lang w:bidi="he-IL"/>
        </w:rPr>
        <w:t>Arazy Group GmbH</w:t>
      </w:r>
      <w:r w:rsidR="007617BF" w:rsidRPr="00535A37">
        <w:rPr>
          <w:rFonts w:ascii="Lato" w:eastAsia="Open Sans" w:hAnsi="Lato" w:cstheme="minorBidi"/>
          <w:sz w:val="22"/>
          <w:szCs w:val="22"/>
          <w:lang w:bidi="he-IL"/>
        </w:rPr>
        <w:t xml:space="preserve"> </w:t>
      </w:r>
      <w:r w:rsidR="00AA3ECE" w:rsidRPr="00535A37">
        <w:rPr>
          <w:rFonts w:ascii="Lato" w:eastAsia="Open Sans" w:hAnsi="Lato" w:cstheme="minorBidi"/>
          <w:sz w:val="22"/>
          <w:szCs w:val="22"/>
          <w:lang w:bidi="he-IL"/>
        </w:rPr>
        <w:t>may be contacted on matters related to the processing of personal data of individuals in the EU. To make such an inquiry, please send an e-mail to</w:t>
      </w:r>
      <w:r w:rsidR="002F412A">
        <w:rPr>
          <w:rFonts w:ascii="Lato" w:eastAsia="Open Sans" w:hAnsi="Lato" w:cstheme="minorBidi"/>
          <w:sz w:val="22"/>
          <w:szCs w:val="22"/>
          <w:lang w:bidi="he-IL"/>
        </w:rPr>
        <w:t xml:space="preserve"> one of the following email addresses: </w:t>
      </w:r>
      <w:hyperlink r:id="rId30" w:history="1">
        <w:r w:rsidR="00323536" w:rsidRPr="002649E1">
          <w:rPr>
            <w:rStyle w:val="Hyperlink"/>
            <w:rFonts w:ascii="Lato" w:eastAsia="Open Sans" w:hAnsi="Lato" w:cstheme="minorBidi"/>
            <w:sz w:val="22"/>
            <w:szCs w:val="22"/>
            <w:lang w:bidi="he-IL"/>
          </w:rPr>
          <w:t>Germany@arazygroup.com</w:t>
        </w:r>
      </w:hyperlink>
      <w:r w:rsidR="002F412A" w:rsidRPr="007200A1">
        <w:rPr>
          <w:rFonts w:ascii="Lato" w:eastAsia="Open Sans" w:hAnsi="Lato" w:cstheme="minorBidi"/>
          <w:sz w:val="22"/>
          <w:szCs w:val="22"/>
          <w:lang w:bidi="he-IL"/>
        </w:rPr>
        <w:t xml:space="preserve">, </w:t>
      </w:r>
      <w:hyperlink r:id="rId31" w:history="1">
        <w:r w:rsidR="00323536" w:rsidRPr="002649E1">
          <w:rPr>
            <w:rStyle w:val="Hyperlink"/>
            <w:rFonts w:ascii="Lato" w:eastAsia="Open Sans" w:hAnsi="Lato" w:cstheme="minorBidi"/>
            <w:sz w:val="22"/>
            <w:szCs w:val="22"/>
            <w:lang w:bidi="he-IL"/>
          </w:rPr>
          <w:t>miki.m@arazygroup.com</w:t>
        </w:r>
      </w:hyperlink>
      <w:r w:rsidR="00323536">
        <w:rPr>
          <w:rFonts w:ascii="Lato" w:eastAsia="Open Sans" w:hAnsi="Lato" w:cstheme="minorBidi"/>
          <w:sz w:val="22"/>
          <w:szCs w:val="22"/>
          <w:lang w:bidi="he-IL"/>
        </w:rPr>
        <w:t>.</w:t>
      </w:r>
    </w:p>
    <w:p w14:paraId="4FA8EC3B" w14:textId="029BF4B5" w:rsidR="00BF6B4E" w:rsidRPr="00535A37" w:rsidRDefault="00DE6F24" w:rsidP="00D21255">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 xml:space="preserve">UK Representative: </w:t>
      </w:r>
      <w:r w:rsidR="008A06F0">
        <w:rPr>
          <w:rFonts w:ascii="Lato" w:eastAsia="Open Sans" w:hAnsi="Lato" w:cstheme="minorBidi"/>
          <w:sz w:val="22"/>
          <w:szCs w:val="22"/>
          <w:lang w:bidi="he-IL"/>
        </w:rPr>
        <w:t>Medes</w:t>
      </w:r>
      <w:r w:rsidR="006C1B6A">
        <w:rPr>
          <w:rFonts w:ascii="Lato" w:eastAsia="Open Sans" w:hAnsi="Lato" w:cstheme="minorBidi"/>
          <w:sz w:val="22"/>
          <w:szCs w:val="22"/>
          <w:lang w:bidi="he-IL"/>
        </w:rPr>
        <w:t xml:space="preserve"> Limited</w:t>
      </w:r>
      <w:r w:rsidR="00AF38EF" w:rsidRPr="00535A37">
        <w:rPr>
          <w:rFonts w:ascii="Lato" w:eastAsia="Open Sans" w:hAnsi="Lato" w:cstheme="minorBidi"/>
          <w:sz w:val="22"/>
          <w:szCs w:val="22"/>
          <w:lang w:bidi="he-IL"/>
        </w:rPr>
        <w:t xml:space="preserve"> has been designated as </w:t>
      </w:r>
      <w:r w:rsidR="005C0348" w:rsidRPr="00535A37">
        <w:rPr>
          <w:rFonts w:ascii="Lato" w:eastAsia="Open Sans" w:hAnsi="Lato" w:cstheme="minorBidi"/>
          <w:sz w:val="22"/>
          <w:szCs w:val="22"/>
          <w:lang w:bidi="he-IL"/>
        </w:rPr>
        <w:t>Itamar Medical</w:t>
      </w:r>
      <w:r w:rsidR="00AF38EF" w:rsidRPr="00535A37">
        <w:rPr>
          <w:rFonts w:ascii="Lato" w:eastAsia="Open Sans" w:hAnsi="Lato" w:cstheme="minorBidi"/>
          <w:sz w:val="22"/>
          <w:szCs w:val="22"/>
          <w:lang w:bidi="he-IL"/>
        </w:rPr>
        <w:t xml:space="preserve">’s representative in the United Kingdom for data protection matters pursuant to Article 27 of the UK GDPR. </w:t>
      </w:r>
      <w:r w:rsidR="008A06F0">
        <w:rPr>
          <w:rFonts w:ascii="Lato" w:eastAsia="Open Sans" w:hAnsi="Lato" w:cstheme="minorBidi"/>
          <w:sz w:val="22"/>
          <w:szCs w:val="22"/>
          <w:lang w:bidi="he-IL"/>
        </w:rPr>
        <w:t>Medes</w:t>
      </w:r>
      <w:r w:rsidR="006C1B6A">
        <w:rPr>
          <w:rFonts w:ascii="Lato" w:eastAsia="Open Sans" w:hAnsi="Lato" w:cstheme="minorBidi"/>
          <w:sz w:val="22"/>
          <w:szCs w:val="22"/>
          <w:lang w:bidi="he-IL"/>
        </w:rPr>
        <w:t xml:space="preserve"> Limited</w:t>
      </w:r>
      <w:r w:rsidR="006C1B6A" w:rsidRPr="00535A37">
        <w:rPr>
          <w:rFonts w:ascii="Lato" w:eastAsia="Open Sans" w:hAnsi="Lato" w:cstheme="minorBidi"/>
          <w:sz w:val="22"/>
          <w:szCs w:val="22"/>
          <w:lang w:bidi="he-IL"/>
        </w:rPr>
        <w:t xml:space="preserve"> </w:t>
      </w:r>
      <w:r w:rsidR="00AF38EF" w:rsidRPr="00535A37">
        <w:rPr>
          <w:rFonts w:ascii="Lato" w:eastAsia="Open Sans" w:hAnsi="Lato" w:cstheme="minorBidi"/>
          <w:sz w:val="22"/>
          <w:szCs w:val="22"/>
          <w:lang w:bidi="he-IL"/>
        </w:rPr>
        <w:t xml:space="preserve">may be contacted on matters related to the processing of personal data of </w:t>
      </w:r>
      <w:r w:rsidR="00AF38EF" w:rsidRPr="00535A37">
        <w:rPr>
          <w:rFonts w:ascii="Lato" w:eastAsia="Open Sans" w:hAnsi="Lato" w:cstheme="minorBidi"/>
          <w:sz w:val="22"/>
          <w:szCs w:val="22"/>
          <w:lang w:bidi="he-IL"/>
        </w:rPr>
        <w:lastRenderedPageBreak/>
        <w:t xml:space="preserve">individuals in the UK. To make such an inquiry, please send an email to </w:t>
      </w:r>
      <w:r w:rsidR="008A06F0">
        <w:rPr>
          <w:rFonts w:ascii="Lato" w:eastAsia="Open Sans" w:hAnsi="Lato" w:cstheme="minorBidi"/>
          <w:sz w:val="22"/>
          <w:szCs w:val="22"/>
          <w:lang w:bidi="he-IL"/>
        </w:rPr>
        <w:t xml:space="preserve">one of the following email addresses: </w:t>
      </w:r>
      <w:hyperlink r:id="rId32" w:history="1">
        <w:r w:rsidR="00D21255" w:rsidRPr="002649E1">
          <w:rPr>
            <w:rStyle w:val="Hyperlink"/>
            <w:rFonts w:ascii="Lato" w:eastAsia="Open Sans" w:hAnsi="Lato" w:cstheme="minorBidi"/>
            <w:sz w:val="22"/>
            <w:szCs w:val="22"/>
            <w:lang w:bidi="he-IL"/>
          </w:rPr>
          <w:t>medes@arazygroup.com</w:t>
        </w:r>
      </w:hyperlink>
      <w:r w:rsidR="008A06F0" w:rsidRPr="007200A1">
        <w:rPr>
          <w:rFonts w:ascii="Lato" w:eastAsia="Open Sans" w:hAnsi="Lato" w:cstheme="minorBidi"/>
          <w:sz w:val="22"/>
          <w:szCs w:val="22"/>
          <w:lang w:bidi="he-IL"/>
        </w:rPr>
        <w:t>,</w:t>
      </w:r>
      <w:r w:rsidR="00D21255" w:rsidRPr="00D21255">
        <w:rPr>
          <w:rFonts w:ascii="Lato" w:eastAsia="Open Sans" w:hAnsi="Lato" w:cstheme="minorBidi"/>
          <w:sz w:val="22"/>
          <w:szCs w:val="22"/>
          <w:lang w:bidi="he-IL"/>
        </w:rPr>
        <w:t xml:space="preserve"> </w:t>
      </w:r>
      <w:hyperlink r:id="rId33" w:history="1">
        <w:r w:rsidR="00D21255" w:rsidRPr="002649E1">
          <w:rPr>
            <w:rStyle w:val="Hyperlink"/>
            <w:rFonts w:ascii="Lato" w:eastAsia="Open Sans" w:hAnsi="Lato" w:cstheme="minorBidi"/>
            <w:sz w:val="22"/>
            <w:szCs w:val="22"/>
            <w:lang w:bidi="he-IL"/>
          </w:rPr>
          <w:t>miki.m@arazygroup.com</w:t>
        </w:r>
      </w:hyperlink>
      <w:r w:rsidR="008A06F0">
        <w:rPr>
          <w:rFonts w:ascii="Lato" w:eastAsia="Open Sans" w:hAnsi="Lato" w:cstheme="minorBidi"/>
          <w:sz w:val="22"/>
          <w:szCs w:val="22"/>
          <w:lang w:bidi="he-IL"/>
        </w:rPr>
        <w:t>.</w:t>
      </w:r>
      <w:r w:rsidR="008A06F0" w:rsidRPr="00535A37">
        <w:rPr>
          <w:rFonts w:ascii="Lato" w:eastAsia="Open Sans" w:hAnsi="Lato" w:cstheme="minorBidi"/>
          <w:sz w:val="22"/>
          <w:szCs w:val="22"/>
          <w:lang w:bidi="he-IL"/>
        </w:rPr>
        <w:t xml:space="preserve"> </w:t>
      </w:r>
      <w:r w:rsidR="008A06F0">
        <w:rPr>
          <w:rFonts w:ascii="Lato" w:eastAsia="Open Sans" w:hAnsi="Lato" w:cstheme="minorBidi"/>
          <w:sz w:val="22"/>
          <w:szCs w:val="22"/>
          <w:lang w:bidi="he-IL"/>
        </w:rPr>
        <w:t xml:space="preserve"> </w:t>
      </w:r>
    </w:p>
    <w:p w14:paraId="7D12AFE2" w14:textId="4A7CCE21" w:rsidR="00227BBD" w:rsidRPr="00535A37" w:rsidRDefault="00227BBD" w:rsidP="009776D9">
      <w:pPr>
        <w:spacing w:before="120" w:after="120" w:line="276" w:lineRule="auto"/>
        <w:ind w:left="142"/>
        <w:jc w:val="both"/>
        <w:rPr>
          <w:rFonts w:ascii="Lato" w:eastAsia="Open Sans" w:hAnsi="Lato" w:cstheme="minorBidi"/>
          <w:sz w:val="22"/>
          <w:szCs w:val="22"/>
          <w:lang w:bidi="he-IL"/>
        </w:rPr>
      </w:pPr>
      <w:r w:rsidRPr="00535A37">
        <w:rPr>
          <w:rFonts w:ascii="Lato" w:eastAsia="Open Sans" w:hAnsi="Lato" w:cstheme="minorBidi"/>
          <w:b/>
          <w:bCs/>
          <w:sz w:val="22"/>
          <w:szCs w:val="22"/>
          <w:lang w:bidi="he-IL"/>
        </w:rPr>
        <w:t>Questions, concerns</w:t>
      </w:r>
      <w:r w:rsidR="0047687B">
        <w:rPr>
          <w:rFonts w:ascii="Lato" w:eastAsia="Open Sans" w:hAnsi="Lato" w:cstheme="minorBidi"/>
          <w:b/>
          <w:bCs/>
          <w:sz w:val="22"/>
          <w:szCs w:val="22"/>
          <w:lang w:bidi="he-IL"/>
        </w:rPr>
        <w:t>,</w:t>
      </w:r>
      <w:r w:rsidRPr="00535A37">
        <w:rPr>
          <w:rFonts w:ascii="Lato" w:eastAsia="Open Sans" w:hAnsi="Lato" w:cstheme="minorBidi"/>
          <w:b/>
          <w:bCs/>
          <w:sz w:val="22"/>
          <w:szCs w:val="22"/>
          <w:lang w:bidi="he-IL"/>
        </w:rPr>
        <w:t xml:space="preserve"> or complaints:</w:t>
      </w:r>
      <w:r w:rsidRPr="00535A37">
        <w:rPr>
          <w:rFonts w:ascii="Lato" w:eastAsia="Open Sans" w:hAnsi="Lato" w:cstheme="minorBidi"/>
          <w:sz w:val="22"/>
          <w:szCs w:val="22"/>
          <w:lang w:bidi="he-IL"/>
        </w:rPr>
        <w:t xml:space="preserve"> If you have any comments or questions regarding </w:t>
      </w:r>
      <w:r w:rsidR="00590326" w:rsidRPr="00535A37">
        <w:rPr>
          <w:rFonts w:ascii="Lato" w:eastAsia="Open Sans" w:hAnsi="Lato" w:cstheme="minorBidi"/>
          <w:sz w:val="22"/>
          <w:szCs w:val="22"/>
          <w:lang w:bidi="he-IL"/>
        </w:rPr>
        <w:t xml:space="preserve">this </w:t>
      </w:r>
      <w:r w:rsidRPr="004F6B80">
        <w:rPr>
          <w:rFonts w:ascii="Lato" w:eastAsia="Open Sans" w:hAnsi="Lato" w:cstheme="minorBidi"/>
          <w:sz w:val="22"/>
          <w:szCs w:val="22"/>
          <w:lang w:bidi="he-IL"/>
        </w:rPr>
        <w:t xml:space="preserve">Policy, or if you have any concerns regarding your personal data held with us, please contact </w:t>
      </w:r>
      <w:r w:rsidR="00D00BF9" w:rsidRPr="004F6B80">
        <w:rPr>
          <w:rFonts w:ascii="Lato" w:eastAsia="Open Sans" w:hAnsi="Lato" w:cstheme="minorBidi"/>
          <w:sz w:val="22"/>
          <w:szCs w:val="22"/>
          <w:lang w:bidi="he-IL"/>
        </w:rPr>
        <w:t xml:space="preserve">us </w:t>
      </w:r>
      <w:r w:rsidR="00E12B71" w:rsidRPr="004F6B80">
        <w:rPr>
          <w:rFonts w:ascii="Lato" w:eastAsia="Open Sans" w:hAnsi="Lato" w:cstheme="minorBidi"/>
          <w:sz w:val="22"/>
          <w:szCs w:val="22"/>
          <w:lang w:bidi="he-IL"/>
        </w:rPr>
        <w:t xml:space="preserve">at </w:t>
      </w:r>
      <w:hyperlink r:id="rId34" w:history="1">
        <w:r w:rsidR="00C2063A" w:rsidRPr="009A5159">
          <w:rPr>
            <w:rStyle w:val="Hyperlink"/>
            <w:rFonts w:ascii="Lato" w:eastAsia="Open Sans" w:hAnsi="Lato" w:cs="Open Sans"/>
            <w:sz w:val="22"/>
            <w:szCs w:val="22"/>
          </w:rPr>
          <w:t>ItamarDPO@zoll.com</w:t>
        </w:r>
      </w:hyperlink>
      <w:r w:rsidR="00D00BF9" w:rsidRPr="004F6B80">
        <w:rPr>
          <w:rFonts w:ascii="Lato" w:hAnsi="Lato"/>
        </w:rPr>
        <w:t>.</w:t>
      </w:r>
      <w:r w:rsidR="00D00BF9" w:rsidRPr="004F6B80">
        <w:rPr>
          <w:rFonts w:ascii="Lato" w:eastAsia="Open Sans" w:hAnsi="Lato" w:cstheme="minorBidi"/>
          <w:sz w:val="22"/>
          <w:szCs w:val="22"/>
          <w:lang w:bidi="he-IL"/>
        </w:rPr>
        <w:t xml:space="preserve"> </w:t>
      </w:r>
      <w:r w:rsidR="00870C2A" w:rsidRPr="004F6B80">
        <w:rPr>
          <w:rFonts w:ascii="Lato" w:eastAsia="Open Sans" w:hAnsi="Lato" w:cstheme="minorBidi"/>
          <w:sz w:val="22"/>
          <w:szCs w:val="22"/>
          <w:lang w:bidi="he-IL"/>
        </w:rPr>
        <w:t>If you are</w:t>
      </w:r>
      <w:r w:rsidR="00870C2A" w:rsidRPr="00535A37">
        <w:rPr>
          <w:rFonts w:ascii="Lato" w:eastAsia="Open Sans" w:hAnsi="Lato" w:cstheme="minorBidi"/>
          <w:sz w:val="22"/>
          <w:szCs w:val="22"/>
          <w:lang w:bidi="he-IL"/>
        </w:rPr>
        <w:t xml:space="preserve"> a GDPR or UK GDPR-protected individual, you also have the right to lodge a complaint with an EU supervisory authority, or the UK’s Information Commissioner’s Office, as appropriate.</w:t>
      </w:r>
    </w:p>
    <w:sectPr w:rsidR="00227BBD" w:rsidRPr="00535A37" w:rsidSect="002926BF">
      <w:type w:val="continuous"/>
      <w:pgSz w:w="11906" w:h="16838"/>
      <w:pgMar w:top="1134" w:right="1418"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432B" w14:textId="77777777" w:rsidR="00112738" w:rsidRDefault="00112738">
      <w:pPr>
        <w:spacing w:after="0" w:line="240" w:lineRule="auto"/>
      </w:pPr>
      <w:r>
        <w:separator/>
      </w:r>
    </w:p>
  </w:endnote>
  <w:endnote w:type="continuationSeparator" w:id="0">
    <w:p w14:paraId="6B63A1ED" w14:textId="77777777" w:rsidR="00112738" w:rsidRDefault="0011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9F7B" w14:textId="77777777" w:rsidR="00000000" w:rsidRDefault="00E45F46">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3A7A0514" w14:textId="77777777" w:rsidR="00000000" w:rsidRDefault="00000000">
    <w:pPr>
      <w:pBdr>
        <w:top w:val="nil"/>
        <w:left w:val="nil"/>
        <w:bottom w:val="nil"/>
        <w:right w:val="nil"/>
        <w:between w:val="nil"/>
      </w:pBdr>
      <w:tabs>
        <w:tab w:val="center" w:pos="4153"/>
        <w:tab w:val="right" w:pos="830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DEF4" w14:textId="77777777" w:rsidR="00112738" w:rsidRDefault="00112738">
      <w:pPr>
        <w:spacing w:after="0" w:line="240" w:lineRule="auto"/>
      </w:pPr>
      <w:r>
        <w:separator/>
      </w:r>
    </w:p>
  </w:footnote>
  <w:footnote w:type="continuationSeparator" w:id="0">
    <w:p w14:paraId="0452D22C" w14:textId="77777777" w:rsidR="00112738" w:rsidRDefault="0011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8FCB" w14:textId="039971C8" w:rsidR="007C16FD" w:rsidRDefault="007C16FD" w:rsidP="007C16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7E62"/>
    <w:multiLevelType w:val="multilevel"/>
    <w:tmpl w:val="A126E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0270BF"/>
    <w:multiLevelType w:val="hybridMultilevel"/>
    <w:tmpl w:val="39BAEE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031428"/>
    <w:multiLevelType w:val="multilevel"/>
    <w:tmpl w:val="F0603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104C11"/>
    <w:multiLevelType w:val="multilevel"/>
    <w:tmpl w:val="BE706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773A1A"/>
    <w:multiLevelType w:val="multilevel"/>
    <w:tmpl w:val="F55C7832"/>
    <w:lvl w:ilvl="0">
      <w:start w:val="1"/>
      <w:numFmt w:val="decimal"/>
      <w:lvlText w:val="%1."/>
      <w:lvlJc w:val="left"/>
      <w:pPr>
        <w:ind w:left="502" w:hanging="360"/>
      </w:pPr>
      <w:rPr>
        <w:color w:val="2F5496" w:themeColor="accent1" w:themeShade="BF"/>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2BAB7864"/>
    <w:multiLevelType w:val="multilevel"/>
    <w:tmpl w:val="F55C7832"/>
    <w:lvl w:ilvl="0">
      <w:start w:val="1"/>
      <w:numFmt w:val="decimal"/>
      <w:lvlText w:val="%1."/>
      <w:lvlJc w:val="left"/>
      <w:pPr>
        <w:ind w:left="502" w:hanging="360"/>
      </w:pPr>
      <w:rPr>
        <w:color w:val="2F5496" w:themeColor="accent1" w:themeShade="BF"/>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2D4E3455"/>
    <w:multiLevelType w:val="hybridMultilevel"/>
    <w:tmpl w:val="AC9A28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917B06"/>
    <w:multiLevelType w:val="hybridMultilevel"/>
    <w:tmpl w:val="2494900E"/>
    <w:lvl w:ilvl="0" w:tplc="4E06A5EE">
      <w:start w:val="5"/>
      <w:numFmt w:val="bullet"/>
      <w:lvlText w:val=""/>
      <w:lvlJc w:val="left"/>
      <w:pPr>
        <w:ind w:left="720" w:hanging="360"/>
      </w:pPr>
      <w:rPr>
        <w:rFonts w:ascii="Symbol" w:eastAsia="Open Sans" w:hAnsi="Symbol"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8B24B83"/>
    <w:multiLevelType w:val="multilevel"/>
    <w:tmpl w:val="F55C7832"/>
    <w:lvl w:ilvl="0">
      <w:start w:val="1"/>
      <w:numFmt w:val="decimal"/>
      <w:lvlText w:val="%1."/>
      <w:lvlJc w:val="left"/>
      <w:pPr>
        <w:ind w:left="502" w:hanging="360"/>
      </w:pPr>
      <w:rPr>
        <w:color w:val="2F5496" w:themeColor="accent1" w:themeShade="BF"/>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3F282664"/>
    <w:multiLevelType w:val="multilevel"/>
    <w:tmpl w:val="F55C7832"/>
    <w:lvl w:ilvl="0">
      <w:start w:val="1"/>
      <w:numFmt w:val="decimal"/>
      <w:lvlText w:val="%1."/>
      <w:lvlJc w:val="left"/>
      <w:pPr>
        <w:ind w:left="502" w:hanging="360"/>
      </w:pPr>
      <w:rPr>
        <w:color w:val="2F5496" w:themeColor="accent1" w:themeShade="BF"/>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58144D3E"/>
    <w:multiLevelType w:val="hybridMultilevel"/>
    <w:tmpl w:val="8CECBC66"/>
    <w:lvl w:ilvl="0" w:tplc="CC5A10E6">
      <w:start w:val="16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5634B5"/>
    <w:multiLevelType w:val="multilevel"/>
    <w:tmpl w:val="7284C59A"/>
    <w:lvl w:ilvl="0">
      <w:start w:val="1"/>
      <w:numFmt w:val="bullet"/>
      <w:lvlText w:val=""/>
      <w:lvlJc w:val="left"/>
      <w:pPr>
        <w:ind w:left="502" w:hanging="360"/>
      </w:pPr>
      <w:rPr>
        <w:rFonts w:ascii="Symbol" w:hAnsi="Symbol" w:hint="default"/>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586F6199"/>
    <w:multiLevelType w:val="multilevel"/>
    <w:tmpl w:val="03BA3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E15CD5"/>
    <w:multiLevelType w:val="multilevel"/>
    <w:tmpl w:val="F55C7832"/>
    <w:lvl w:ilvl="0">
      <w:start w:val="1"/>
      <w:numFmt w:val="decimal"/>
      <w:lvlText w:val="%1."/>
      <w:lvlJc w:val="left"/>
      <w:pPr>
        <w:ind w:left="502" w:hanging="360"/>
      </w:pPr>
      <w:rPr>
        <w:color w:val="2F5496" w:themeColor="accent1" w:themeShade="BF"/>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69510C72"/>
    <w:multiLevelType w:val="hybridMultilevel"/>
    <w:tmpl w:val="2EC22F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4AB0849"/>
    <w:multiLevelType w:val="multilevel"/>
    <w:tmpl w:val="2AF45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C9423E"/>
    <w:multiLevelType w:val="hybridMultilevel"/>
    <w:tmpl w:val="32044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E32C2D"/>
    <w:multiLevelType w:val="multilevel"/>
    <w:tmpl w:val="F55C7832"/>
    <w:lvl w:ilvl="0">
      <w:start w:val="1"/>
      <w:numFmt w:val="decimal"/>
      <w:lvlText w:val="%1."/>
      <w:lvlJc w:val="left"/>
      <w:pPr>
        <w:ind w:left="502" w:hanging="360"/>
      </w:pPr>
      <w:rPr>
        <w:color w:val="2F5496" w:themeColor="accent1" w:themeShade="BF"/>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178930341">
    <w:abstractNumId w:val="15"/>
  </w:num>
  <w:num w:numId="2" w16cid:durableId="257446707">
    <w:abstractNumId w:val="5"/>
  </w:num>
  <w:num w:numId="3" w16cid:durableId="347101367">
    <w:abstractNumId w:val="12"/>
  </w:num>
  <w:num w:numId="4" w16cid:durableId="328296450">
    <w:abstractNumId w:val="0"/>
  </w:num>
  <w:num w:numId="5" w16cid:durableId="731540996">
    <w:abstractNumId w:val="2"/>
  </w:num>
  <w:num w:numId="6" w16cid:durableId="857044967">
    <w:abstractNumId w:val="6"/>
  </w:num>
  <w:num w:numId="7" w16cid:durableId="782385652">
    <w:abstractNumId w:val="11"/>
  </w:num>
  <w:num w:numId="8" w16cid:durableId="1080761732">
    <w:abstractNumId w:val="14"/>
  </w:num>
  <w:num w:numId="9" w16cid:durableId="1320113390">
    <w:abstractNumId w:val="7"/>
  </w:num>
  <w:num w:numId="10" w16cid:durableId="461969010">
    <w:abstractNumId w:val="17"/>
  </w:num>
  <w:num w:numId="11" w16cid:durableId="1292512153">
    <w:abstractNumId w:val="3"/>
  </w:num>
  <w:num w:numId="12" w16cid:durableId="928193291">
    <w:abstractNumId w:val="8"/>
  </w:num>
  <w:num w:numId="13" w16cid:durableId="1739132394">
    <w:abstractNumId w:val="9"/>
  </w:num>
  <w:num w:numId="14" w16cid:durableId="947614423">
    <w:abstractNumId w:val="4"/>
  </w:num>
  <w:num w:numId="15" w16cid:durableId="1774593287">
    <w:abstractNumId w:val="13"/>
  </w:num>
  <w:num w:numId="16" w16cid:durableId="1896357938">
    <w:abstractNumId w:val="10"/>
  </w:num>
  <w:num w:numId="17" w16cid:durableId="1766414367">
    <w:abstractNumId w:val="16"/>
  </w:num>
  <w:num w:numId="18" w16cid:durableId="62227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zUytjCwNDQwNLdQ0lEKTi0uzszPAykwqgUAFG3TQywAAAA="/>
  </w:docVars>
  <w:rsids>
    <w:rsidRoot w:val="005D1EFD"/>
    <w:rsid w:val="00000720"/>
    <w:rsid w:val="000111E9"/>
    <w:rsid w:val="00011332"/>
    <w:rsid w:val="00012289"/>
    <w:rsid w:val="0001331B"/>
    <w:rsid w:val="00013BFD"/>
    <w:rsid w:val="00013C66"/>
    <w:rsid w:val="00015EA7"/>
    <w:rsid w:val="000172DA"/>
    <w:rsid w:val="000236B7"/>
    <w:rsid w:val="00024C7C"/>
    <w:rsid w:val="00026C62"/>
    <w:rsid w:val="00027483"/>
    <w:rsid w:val="00036710"/>
    <w:rsid w:val="0004272C"/>
    <w:rsid w:val="000441E1"/>
    <w:rsid w:val="00045486"/>
    <w:rsid w:val="0005017C"/>
    <w:rsid w:val="00062956"/>
    <w:rsid w:val="00064410"/>
    <w:rsid w:val="00066F72"/>
    <w:rsid w:val="00067BD2"/>
    <w:rsid w:val="000700B4"/>
    <w:rsid w:val="0007060B"/>
    <w:rsid w:val="00070C5E"/>
    <w:rsid w:val="0007138C"/>
    <w:rsid w:val="00073BFB"/>
    <w:rsid w:val="0007506B"/>
    <w:rsid w:val="00076535"/>
    <w:rsid w:val="000803EA"/>
    <w:rsid w:val="00081085"/>
    <w:rsid w:val="00086C7D"/>
    <w:rsid w:val="000902C2"/>
    <w:rsid w:val="000903EC"/>
    <w:rsid w:val="00090843"/>
    <w:rsid w:val="00090CBF"/>
    <w:rsid w:val="00090D6C"/>
    <w:rsid w:val="00093AB0"/>
    <w:rsid w:val="00094BB6"/>
    <w:rsid w:val="00097EF4"/>
    <w:rsid w:val="000A302C"/>
    <w:rsid w:val="000A541C"/>
    <w:rsid w:val="000A66BE"/>
    <w:rsid w:val="000B0DFA"/>
    <w:rsid w:val="000B172A"/>
    <w:rsid w:val="000B19CA"/>
    <w:rsid w:val="000B2F9C"/>
    <w:rsid w:val="000B39F2"/>
    <w:rsid w:val="000B3F36"/>
    <w:rsid w:val="000B4AE3"/>
    <w:rsid w:val="000B7D1D"/>
    <w:rsid w:val="000C095F"/>
    <w:rsid w:val="000C16C8"/>
    <w:rsid w:val="000C283E"/>
    <w:rsid w:val="000C7025"/>
    <w:rsid w:val="000C704F"/>
    <w:rsid w:val="000C749D"/>
    <w:rsid w:val="000D02EA"/>
    <w:rsid w:val="000D0815"/>
    <w:rsid w:val="000D4443"/>
    <w:rsid w:val="000D70C9"/>
    <w:rsid w:val="000E4A2C"/>
    <w:rsid w:val="000E4EF8"/>
    <w:rsid w:val="001005C4"/>
    <w:rsid w:val="00107BB5"/>
    <w:rsid w:val="0011002D"/>
    <w:rsid w:val="00112738"/>
    <w:rsid w:val="00112FD9"/>
    <w:rsid w:val="00116D50"/>
    <w:rsid w:val="00123069"/>
    <w:rsid w:val="00123223"/>
    <w:rsid w:val="00123321"/>
    <w:rsid w:val="00127381"/>
    <w:rsid w:val="00132EC0"/>
    <w:rsid w:val="00134E4A"/>
    <w:rsid w:val="00137535"/>
    <w:rsid w:val="0014123B"/>
    <w:rsid w:val="001420AA"/>
    <w:rsid w:val="00144D67"/>
    <w:rsid w:val="001465D6"/>
    <w:rsid w:val="0014760B"/>
    <w:rsid w:val="00152A14"/>
    <w:rsid w:val="00156F1E"/>
    <w:rsid w:val="00157194"/>
    <w:rsid w:val="001621A9"/>
    <w:rsid w:val="001629C2"/>
    <w:rsid w:val="0016435F"/>
    <w:rsid w:val="0017166F"/>
    <w:rsid w:val="00173EF2"/>
    <w:rsid w:val="00181ED8"/>
    <w:rsid w:val="00182DFE"/>
    <w:rsid w:val="00182F5E"/>
    <w:rsid w:val="00183E22"/>
    <w:rsid w:val="00192962"/>
    <w:rsid w:val="00192CCA"/>
    <w:rsid w:val="00193A19"/>
    <w:rsid w:val="00193F38"/>
    <w:rsid w:val="00195108"/>
    <w:rsid w:val="001961A9"/>
    <w:rsid w:val="001962FC"/>
    <w:rsid w:val="001A37C1"/>
    <w:rsid w:val="001A3F49"/>
    <w:rsid w:val="001A557F"/>
    <w:rsid w:val="001B1F30"/>
    <w:rsid w:val="001B3D9B"/>
    <w:rsid w:val="001B4F2D"/>
    <w:rsid w:val="001C2B71"/>
    <w:rsid w:val="001C486C"/>
    <w:rsid w:val="001C681C"/>
    <w:rsid w:val="001D06A1"/>
    <w:rsid w:val="001D1216"/>
    <w:rsid w:val="001E3182"/>
    <w:rsid w:val="001E6566"/>
    <w:rsid w:val="001E6A65"/>
    <w:rsid w:val="001F0257"/>
    <w:rsid w:val="001F52E3"/>
    <w:rsid w:val="001F6292"/>
    <w:rsid w:val="00201D64"/>
    <w:rsid w:val="002050E6"/>
    <w:rsid w:val="0020595A"/>
    <w:rsid w:val="00206260"/>
    <w:rsid w:val="00212893"/>
    <w:rsid w:val="002139A6"/>
    <w:rsid w:val="0021564D"/>
    <w:rsid w:val="00216571"/>
    <w:rsid w:val="00216DFB"/>
    <w:rsid w:val="00217DE7"/>
    <w:rsid w:val="00220265"/>
    <w:rsid w:val="002205EC"/>
    <w:rsid w:val="00222437"/>
    <w:rsid w:val="00222D85"/>
    <w:rsid w:val="0022466B"/>
    <w:rsid w:val="00227BBD"/>
    <w:rsid w:val="00230766"/>
    <w:rsid w:val="00232CD0"/>
    <w:rsid w:val="00233FEA"/>
    <w:rsid w:val="002356E8"/>
    <w:rsid w:val="002405B0"/>
    <w:rsid w:val="00240E9F"/>
    <w:rsid w:val="00241A45"/>
    <w:rsid w:val="002431B0"/>
    <w:rsid w:val="00245E5F"/>
    <w:rsid w:val="00246D31"/>
    <w:rsid w:val="00247FD7"/>
    <w:rsid w:val="00251AB2"/>
    <w:rsid w:val="00257B0D"/>
    <w:rsid w:val="00265E1D"/>
    <w:rsid w:val="00266614"/>
    <w:rsid w:val="00267A5E"/>
    <w:rsid w:val="00270A5B"/>
    <w:rsid w:val="00271667"/>
    <w:rsid w:val="002718C2"/>
    <w:rsid w:val="002722D9"/>
    <w:rsid w:val="00273986"/>
    <w:rsid w:val="00276B5E"/>
    <w:rsid w:val="00283E96"/>
    <w:rsid w:val="00284B17"/>
    <w:rsid w:val="00284C77"/>
    <w:rsid w:val="00287B35"/>
    <w:rsid w:val="00290A16"/>
    <w:rsid w:val="002926BF"/>
    <w:rsid w:val="002931C2"/>
    <w:rsid w:val="0029334D"/>
    <w:rsid w:val="002946E7"/>
    <w:rsid w:val="0029609C"/>
    <w:rsid w:val="002967A5"/>
    <w:rsid w:val="002975D2"/>
    <w:rsid w:val="002A4EAB"/>
    <w:rsid w:val="002A7917"/>
    <w:rsid w:val="002B2829"/>
    <w:rsid w:val="002B2921"/>
    <w:rsid w:val="002B4B65"/>
    <w:rsid w:val="002B69A5"/>
    <w:rsid w:val="002C0C6E"/>
    <w:rsid w:val="002C0EE1"/>
    <w:rsid w:val="002C16DF"/>
    <w:rsid w:val="002C4BB1"/>
    <w:rsid w:val="002C539D"/>
    <w:rsid w:val="002C6E52"/>
    <w:rsid w:val="002C6F0D"/>
    <w:rsid w:val="002C72FF"/>
    <w:rsid w:val="002D1845"/>
    <w:rsid w:val="002D1D61"/>
    <w:rsid w:val="002D5733"/>
    <w:rsid w:val="002D6A7E"/>
    <w:rsid w:val="002E6B01"/>
    <w:rsid w:val="002E799A"/>
    <w:rsid w:val="002F3683"/>
    <w:rsid w:val="002F412A"/>
    <w:rsid w:val="00301A60"/>
    <w:rsid w:val="00301A75"/>
    <w:rsid w:val="00302332"/>
    <w:rsid w:val="003029A1"/>
    <w:rsid w:val="00303E51"/>
    <w:rsid w:val="003071E3"/>
    <w:rsid w:val="00312990"/>
    <w:rsid w:val="003133ED"/>
    <w:rsid w:val="00313421"/>
    <w:rsid w:val="00313CE7"/>
    <w:rsid w:val="00314E2D"/>
    <w:rsid w:val="00317124"/>
    <w:rsid w:val="003201FC"/>
    <w:rsid w:val="003227AB"/>
    <w:rsid w:val="0032303A"/>
    <w:rsid w:val="00323536"/>
    <w:rsid w:val="00325DD0"/>
    <w:rsid w:val="00327D8F"/>
    <w:rsid w:val="003339A8"/>
    <w:rsid w:val="00334263"/>
    <w:rsid w:val="003376EA"/>
    <w:rsid w:val="00340A50"/>
    <w:rsid w:val="00351DC3"/>
    <w:rsid w:val="003520C3"/>
    <w:rsid w:val="00352A3F"/>
    <w:rsid w:val="00352CF6"/>
    <w:rsid w:val="003536B6"/>
    <w:rsid w:val="00353786"/>
    <w:rsid w:val="0035502F"/>
    <w:rsid w:val="0035526A"/>
    <w:rsid w:val="003554CF"/>
    <w:rsid w:val="00357D79"/>
    <w:rsid w:val="00360BA3"/>
    <w:rsid w:val="00364C63"/>
    <w:rsid w:val="00366428"/>
    <w:rsid w:val="0036695A"/>
    <w:rsid w:val="003671AD"/>
    <w:rsid w:val="00380646"/>
    <w:rsid w:val="00380FAA"/>
    <w:rsid w:val="003846F0"/>
    <w:rsid w:val="00387E4C"/>
    <w:rsid w:val="0039106F"/>
    <w:rsid w:val="003913A2"/>
    <w:rsid w:val="00392639"/>
    <w:rsid w:val="00396100"/>
    <w:rsid w:val="0039625A"/>
    <w:rsid w:val="00396956"/>
    <w:rsid w:val="00396C34"/>
    <w:rsid w:val="00397D78"/>
    <w:rsid w:val="003A1E58"/>
    <w:rsid w:val="003A2DE1"/>
    <w:rsid w:val="003A3466"/>
    <w:rsid w:val="003A37D8"/>
    <w:rsid w:val="003A42C4"/>
    <w:rsid w:val="003A47CD"/>
    <w:rsid w:val="003A59A8"/>
    <w:rsid w:val="003A65D0"/>
    <w:rsid w:val="003B23CC"/>
    <w:rsid w:val="003B243D"/>
    <w:rsid w:val="003B5009"/>
    <w:rsid w:val="003B710B"/>
    <w:rsid w:val="003C07FC"/>
    <w:rsid w:val="003C0F12"/>
    <w:rsid w:val="003C15AB"/>
    <w:rsid w:val="003C670E"/>
    <w:rsid w:val="003C6BAE"/>
    <w:rsid w:val="003C705E"/>
    <w:rsid w:val="003C76BD"/>
    <w:rsid w:val="003C7970"/>
    <w:rsid w:val="003D75D2"/>
    <w:rsid w:val="003D7B3A"/>
    <w:rsid w:val="003D7EAA"/>
    <w:rsid w:val="003E02DB"/>
    <w:rsid w:val="003E26BA"/>
    <w:rsid w:val="003E310A"/>
    <w:rsid w:val="003E76ED"/>
    <w:rsid w:val="003F001F"/>
    <w:rsid w:val="003F0326"/>
    <w:rsid w:val="003F07C4"/>
    <w:rsid w:val="003F14DD"/>
    <w:rsid w:val="003F1A4C"/>
    <w:rsid w:val="003F27E0"/>
    <w:rsid w:val="003F4793"/>
    <w:rsid w:val="003F5D33"/>
    <w:rsid w:val="003F6BD0"/>
    <w:rsid w:val="003F72C9"/>
    <w:rsid w:val="0040556F"/>
    <w:rsid w:val="0041028D"/>
    <w:rsid w:val="00414D5D"/>
    <w:rsid w:val="00424AFB"/>
    <w:rsid w:val="00425814"/>
    <w:rsid w:val="00425B2C"/>
    <w:rsid w:val="004274E9"/>
    <w:rsid w:val="00431211"/>
    <w:rsid w:val="00431D6B"/>
    <w:rsid w:val="0043241C"/>
    <w:rsid w:val="004337F2"/>
    <w:rsid w:val="00433DCE"/>
    <w:rsid w:val="004376CA"/>
    <w:rsid w:val="004401AD"/>
    <w:rsid w:val="004470EA"/>
    <w:rsid w:val="00447DDE"/>
    <w:rsid w:val="00451136"/>
    <w:rsid w:val="004539D2"/>
    <w:rsid w:val="004562E1"/>
    <w:rsid w:val="004617CE"/>
    <w:rsid w:val="00461F4C"/>
    <w:rsid w:val="00464284"/>
    <w:rsid w:val="0046450C"/>
    <w:rsid w:val="00472BB1"/>
    <w:rsid w:val="00475B52"/>
    <w:rsid w:val="0047687B"/>
    <w:rsid w:val="00481780"/>
    <w:rsid w:val="0048493D"/>
    <w:rsid w:val="0048564F"/>
    <w:rsid w:val="00486523"/>
    <w:rsid w:val="00486ED0"/>
    <w:rsid w:val="004871E1"/>
    <w:rsid w:val="00493BCB"/>
    <w:rsid w:val="004957C3"/>
    <w:rsid w:val="0049786B"/>
    <w:rsid w:val="004A14EE"/>
    <w:rsid w:val="004A2AAA"/>
    <w:rsid w:val="004A3783"/>
    <w:rsid w:val="004A3B1C"/>
    <w:rsid w:val="004A5EF3"/>
    <w:rsid w:val="004A783F"/>
    <w:rsid w:val="004A7C6A"/>
    <w:rsid w:val="004B208E"/>
    <w:rsid w:val="004B3C8A"/>
    <w:rsid w:val="004B6216"/>
    <w:rsid w:val="004C3309"/>
    <w:rsid w:val="004C419D"/>
    <w:rsid w:val="004C4EF7"/>
    <w:rsid w:val="004C6CCE"/>
    <w:rsid w:val="004C7C59"/>
    <w:rsid w:val="004D1F9D"/>
    <w:rsid w:val="004E22A7"/>
    <w:rsid w:val="004E2F24"/>
    <w:rsid w:val="004E3C88"/>
    <w:rsid w:val="004F011F"/>
    <w:rsid w:val="004F3B7A"/>
    <w:rsid w:val="004F3BBE"/>
    <w:rsid w:val="004F5702"/>
    <w:rsid w:val="004F6B80"/>
    <w:rsid w:val="00501E5A"/>
    <w:rsid w:val="005039ED"/>
    <w:rsid w:val="0050671B"/>
    <w:rsid w:val="00507158"/>
    <w:rsid w:val="00507244"/>
    <w:rsid w:val="005075AC"/>
    <w:rsid w:val="00510056"/>
    <w:rsid w:val="00510BCA"/>
    <w:rsid w:val="00513E1A"/>
    <w:rsid w:val="00515D8E"/>
    <w:rsid w:val="00516E43"/>
    <w:rsid w:val="005210A4"/>
    <w:rsid w:val="005212CC"/>
    <w:rsid w:val="0052166F"/>
    <w:rsid w:val="00523CA8"/>
    <w:rsid w:val="00524111"/>
    <w:rsid w:val="005264C8"/>
    <w:rsid w:val="00530986"/>
    <w:rsid w:val="0053264B"/>
    <w:rsid w:val="0053583F"/>
    <w:rsid w:val="00535A37"/>
    <w:rsid w:val="00536110"/>
    <w:rsid w:val="00537040"/>
    <w:rsid w:val="00543208"/>
    <w:rsid w:val="00543C67"/>
    <w:rsid w:val="005453FF"/>
    <w:rsid w:val="0055282E"/>
    <w:rsid w:val="0055342F"/>
    <w:rsid w:val="00554B31"/>
    <w:rsid w:val="00555B90"/>
    <w:rsid w:val="00557681"/>
    <w:rsid w:val="00557EF1"/>
    <w:rsid w:val="005614A1"/>
    <w:rsid w:val="00565ADD"/>
    <w:rsid w:val="00565E5C"/>
    <w:rsid w:val="00572153"/>
    <w:rsid w:val="005729FC"/>
    <w:rsid w:val="00574713"/>
    <w:rsid w:val="00577C06"/>
    <w:rsid w:val="00577EB3"/>
    <w:rsid w:val="0058133C"/>
    <w:rsid w:val="005835AF"/>
    <w:rsid w:val="00585422"/>
    <w:rsid w:val="00586214"/>
    <w:rsid w:val="00590326"/>
    <w:rsid w:val="00591471"/>
    <w:rsid w:val="00593405"/>
    <w:rsid w:val="00593783"/>
    <w:rsid w:val="0059420D"/>
    <w:rsid w:val="005951A7"/>
    <w:rsid w:val="00595DE4"/>
    <w:rsid w:val="005974B5"/>
    <w:rsid w:val="00597CFD"/>
    <w:rsid w:val="005A0FB8"/>
    <w:rsid w:val="005A2A16"/>
    <w:rsid w:val="005A3DFE"/>
    <w:rsid w:val="005A4960"/>
    <w:rsid w:val="005B1538"/>
    <w:rsid w:val="005B2C4F"/>
    <w:rsid w:val="005B3CDE"/>
    <w:rsid w:val="005B623D"/>
    <w:rsid w:val="005B7CDB"/>
    <w:rsid w:val="005C0348"/>
    <w:rsid w:val="005C1F63"/>
    <w:rsid w:val="005D1EFD"/>
    <w:rsid w:val="005D2687"/>
    <w:rsid w:val="005D3D4D"/>
    <w:rsid w:val="005D3F79"/>
    <w:rsid w:val="005D6CE3"/>
    <w:rsid w:val="005E048A"/>
    <w:rsid w:val="005E433E"/>
    <w:rsid w:val="005E48F0"/>
    <w:rsid w:val="005E4B48"/>
    <w:rsid w:val="005E51CE"/>
    <w:rsid w:val="005F0318"/>
    <w:rsid w:val="005F2C8B"/>
    <w:rsid w:val="005F3BA3"/>
    <w:rsid w:val="005F6928"/>
    <w:rsid w:val="005F7076"/>
    <w:rsid w:val="00600923"/>
    <w:rsid w:val="006014F3"/>
    <w:rsid w:val="00610655"/>
    <w:rsid w:val="00615CED"/>
    <w:rsid w:val="006175AA"/>
    <w:rsid w:val="00617DAA"/>
    <w:rsid w:val="006213B9"/>
    <w:rsid w:val="00622552"/>
    <w:rsid w:val="00622C4F"/>
    <w:rsid w:val="0063004C"/>
    <w:rsid w:val="00631967"/>
    <w:rsid w:val="00634158"/>
    <w:rsid w:val="006346EB"/>
    <w:rsid w:val="00641E55"/>
    <w:rsid w:val="00643791"/>
    <w:rsid w:val="00644DE8"/>
    <w:rsid w:val="006467C1"/>
    <w:rsid w:val="00653778"/>
    <w:rsid w:val="006544B9"/>
    <w:rsid w:val="006606C0"/>
    <w:rsid w:val="00660F88"/>
    <w:rsid w:val="006611BD"/>
    <w:rsid w:val="006611F3"/>
    <w:rsid w:val="0066201C"/>
    <w:rsid w:val="00666294"/>
    <w:rsid w:val="00666C3E"/>
    <w:rsid w:val="006715F6"/>
    <w:rsid w:val="00671735"/>
    <w:rsid w:val="00673AA8"/>
    <w:rsid w:val="00675854"/>
    <w:rsid w:val="0067761E"/>
    <w:rsid w:val="00677B4D"/>
    <w:rsid w:val="00680FBE"/>
    <w:rsid w:val="006825C2"/>
    <w:rsid w:val="00686170"/>
    <w:rsid w:val="0068695A"/>
    <w:rsid w:val="00687A08"/>
    <w:rsid w:val="006908F5"/>
    <w:rsid w:val="00691523"/>
    <w:rsid w:val="00693DF9"/>
    <w:rsid w:val="0069752B"/>
    <w:rsid w:val="006A0613"/>
    <w:rsid w:val="006A2384"/>
    <w:rsid w:val="006A351E"/>
    <w:rsid w:val="006B0E67"/>
    <w:rsid w:val="006B3FD4"/>
    <w:rsid w:val="006B5403"/>
    <w:rsid w:val="006C00D0"/>
    <w:rsid w:val="006C1B6A"/>
    <w:rsid w:val="006C3269"/>
    <w:rsid w:val="006C3681"/>
    <w:rsid w:val="006C4A76"/>
    <w:rsid w:val="006C60F7"/>
    <w:rsid w:val="006C7687"/>
    <w:rsid w:val="006C7FBD"/>
    <w:rsid w:val="006D38C2"/>
    <w:rsid w:val="006D5FA0"/>
    <w:rsid w:val="006D74EA"/>
    <w:rsid w:val="006E00A9"/>
    <w:rsid w:val="006E0878"/>
    <w:rsid w:val="006E331E"/>
    <w:rsid w:val="006E3A6A"/>
    <w:rsid w:val="006F114B"/>
    <w:rsid w:val="006F340F"/>
    <w:rsid w:val="006F478A"/>
    <w:rsid w:val="00700BB4"/>
    <w:rsid w:val="00702CA3"/>
    <w:rsid w:val="00713EC9"/>
    <w:rsid w:val="007160EC"/>
    <w:rsid w:val="00717134"/>
    <w:rsid w:val="007200A1"/>
    <w:rsid w:val="007223B6"/>
    <w:rsid w:val="00725A92"/>
    <w:rsid w:val="00727A43"/>
    <w:rsid w:val="00730EA7"/>
    <w:rsid w:val="0073643A"/>
    <w:rsid w:val="00742CB4"/>
    <w:rsid w:val="007450FC"/>
    <w:rsid w:val="0074542B"/>
    <w:rsid w:val="00754CFE"/>
    <w:rsid w:val="00754F65"/>
    <w:rsid w:val="00756A51"/>
    <w:rsid w:val="00761289"/>
    <w:rsid w:val="007617BF"/>
    <w:rsid w:val="00761B15"/>
    <w:rsid w:val="007635F1"/>
    <w:rsid w:val="0076762D"/>
    <w:rsid w:val="00771AE3"/>
    <w:rsid w:val="00772DBB"/>
    <w:rsid w:val="007732C3"/>
    <w:rsid w:val="00773F09"/>
    <w:rsid w:val="00774948"/>
    <w:rsid w:val="00775835"/>
    <w:rsid w:val="00776287"/>
    <w:rsid w:val="007764D1"/>
    <w:rsid w:val="00776B1F"/>
    <w:rsid w:val="00780A25"/>
    <w:rsid w:val="00780EEB"/>
    <w:rsid w:val="00782C2C"/>
    <w:rsid w:val="00783394"/>
    <w:rsid w:val="00784031"/>
    <w:rsid w:val="007862DD"/>
    <w:rsid w:val="007918EA"/>
    <w:rsid w:val="00794C1E"/>
    <w:rsid w:val="0079763E"/>
    <w:rsid w:val="007A026D"/>
    <w:rsid w:val="007A0796"/>
    <w:rsid w:val="007A5A76"/>
    <w:rsid w:val="007A7F60"/>
    <w:rsid w:val="007B26BB"/>
    <w:rsid w:val="007B551E"/>
    <w:rsid w:val="007B5BFE"/>
    <w:rsid w:val="007B6C71"/>
    <w:rsid w:val="007C16FD"/>
    <w:rsid w:val="007C46AE"/>
    <w:rsid w:val="007C4EB0"/>
    <w:rsid w:val="007C5240"/>
    <w:rsid w:val="007C5DEF"/>
    <w:rsid w:val="007D124D"/>
    <w:rsid w:val="007D3A3C"/>
    <w:rsid w:val="007D6AA0"/>
    <w:rsid w:val="007E2410"/>
    <w:rsid w:val="007E297E"/>
    <w:rsid w:val="007E4BE6"/>
    <w:rsid w:val="007E4F7A"/>
    <w:rsid w:val="007E4FE5"/>
    <w:rsid w:val="007E56D3"/>
    <w:rsid w:val="007E7475"/>
    <w:rsid w:val="007F2FEB"/>
    <w:rsid w:val="007F4D6A"/>
    <w:rsid w:val="007F4FA2"/>
    <w:rsid w:val="008006E0"/>
    <w:rsid w:val="00801539"/>
    <w:rsid w:val="00802C1D"/>
    <w:rsid w:val="008052AB"/>
    <w:rsid w:val="0080664D"/>
    <w:rsid w:val="00810A4B"/>
    <w:rsid w:val="00810C32"/>
    <w:rsid w:val="00811E8A"/>
    <w:rsid w:val="00813E09"/>
    <w:rsid w:val="008177E9"/>
    <w:rsid w:val="00817A2D"/>
    <w:rsid w:val="0082315A"/>
    <w:rsid w:val="00824DD3"/>
    <w:rsid w:val="00825D3C"/>
    <w:rsid w:val="00830F70"/>
    <w:rsid w:val="008420AB"/>
    <w:rsid w:val="008454E4"/>
    <w:rsid w:val="0084635D"/>
    <w:rsid w:val="008507BB"/>
    <w:rsid w:val="008523D2"/>
    <w:rsid w:val="00856FE5"/>
    <w:rsid w:val="00860706"/>
    <w:rsid w:val="00862FFF"/>
    <w:rsid w:val="00864077"/>
    <w:rsid w:val="00866D2B"/>
    <w:rsid w:val="00870C2A"/>
    <w:rsid w:val="00871B9F"/>
    <w:rsid w:val="008728CC"/>
    <w:rsid w:val="00872F87"/>
    <w:rsid w:val="008736D7"/>
    <w:rsid w:val="0087375A"/>
    <w:rsid w:val="00875F1E"/>
    <w:rsid w:val="00877058"/>
    <w:rsid w:val="0087755B"/>
    <w:rsid w:val="00883FC6"/>
    <w:rsid w:val="00884BE1"/>
    <w:rsid w:val="008858F8"/>
    <w:rsid w:val="00885D54"/>
    <w:rsid w:val="00886369"/>
    <w:rsid w:val="00886D7F"/>
    <w:rsid w:val="00887842"/>
    <w:rsid w:val="0089147B"/>
    <w:rsid w:val="00892D88"/>
    <w:rsid w:val="0089490A"/>
    <w:rsid w:val="00896477"/>
    <w:rsid w:val="0089671F"/>
    <w:rsid w:val="008A06F0"/>
    <w:rsid w:val="008A2034"/>
    <w:rsid w:val="008A2677"/>
    <w:rsid w:val="008A73BC"/>
    <w:rsid w:val="008B1F11"/>
    <w:rsid w:val="008B240B"/>
    <w:rsid w:val="008B3192"/>
    <w:rsid w:val="008B5DEF"/>
    <w:rsid w:val="008B72B1"/>
    <w:rsid w:val="008C05DA"/>
    <w:rsid w:val="008C1901"/>
    <w:rsid w:val="008C190C"/>
    <w:rsid w:val="008C653B"/>
    <w:rsid w:val="008D06CF"/>
    <w:rsid w:val="008D0B48"/>
    <w:rsid w:val="008D23B8"/>
    <w:rsid w:val="008D27E9"/>
    <w:rsid w:val="008D44F0"/>
    <w:rsid w:val="008D5B09"/>
    <w:rsid w:val="008E14F1"/>
    <w:rsid w:val="008E2F7F"/>
    <w:rsid w:val="008E6E1E"/>
    <w:rsid w:val="008E71A0"/>
    <w:rsid w:val="008F269B"/>
    <w:rsid w:val="008F4571"/>
    <w:rsid w:val="008F6D55"/>
    <w:rsid w:val="008F7CBE"/>
    <w:rsid w:val="0090349D"/>
    <w:rsid w:val="00905612"/>
    <w:rsid w:val="009108CB"/>
    <w:rsid w:val="00911B05"/>
    <w:rsid w:val="00913143"/>
    <w:rsid w:val="00916A40"/>
    <w:rsid w:val="00921394"/>
    <w:rsid w:val="0092255E"/>
    <w:rsid w:val="00923101"/>
    <w:rsid w:val="00923808"/>
    <w:rsid w:val="0092396A"/>
    <w:rsid w:val="0092614A"/>
    <w:rsid w:val="009316D5"/>
    <w:rsid w:val="00932A60"/>
    <w:rsid w:val="009337B2"/>
    <w:rsid w:val="00940D0F"/>
    <w:rsid w:val="00943020"/>
    <w:rsid w:val="00944F80"/>
    <w:rsid w:val="00946EFF"/>
    <w:rsid w:val="00950805"/>
    <w:rsid w:val="00950FBF"/>
    <w:rsid w:val="00952363"/>
    <w:rsid w:val="00952452"/>
    <w:rsid w:val="00952AB2"/>
    <w:rsid w:val="00954ED7"/>
    <w:rsid w:val="00955324"/>
    <w:rsid w:val="00956BD4"/>
    <w:rsid w:val="009610BC"/>
    <w:rsid w:val="00961CAD"/>
    <w:rsid w:val="00963149"/>
    <w:rsid w:val="0096549F"/>
    <w:rsid w:val="009667CD"/>
    <w:rsid w:val="009675DB"/>
    <w:rsid w:val="0096764D"/>
    <w:rsid w:val="00970623"/>
    <w:rsid w:val="009776D9"/>
    <w:rsid w:val="00977CCE"/>
    <w:rsid w:val="00984237"/>
    <w:rsid w:val="00985E43"/>
    <w:rsid w:val="00990465"/>
    <w:rsid w:val="00990871"/>
    <w:rsid w:val="00990A7D"/>
    <w:rsid w:val="009912EE"/>
    <w:rsid w:val="009917C3"/>
    <w:rsid w:val="00992353"/>
    <w:rsid w:val="00995EFE"/>
    <w:rsid w:val="009A2AC5"/>
    <w:rsid w:val="009A5131"/>
    <w:rsid w:val="009A5899"/>
    <w:rsid w:val="009A6C6B"/>
    <w:rsid w:val="009A7C03"/>
    <w:rsid w:val="009A7D13"/>
    <w:rsid w:val="009C0468"/>
    <w:rsid w:val="009C211F"/>
    <w:rsid w:val="009C21DC"/>
    <w:rsid w:val="009C470B"/>
    <w:rsid w:val="009C6314"/>
    <w:rsid w:val="009D01AC"/>
    <w:rsid w:val="009D0678"/>
    <w:rsid w:val="009D3F2A"/>
    <w:rsid w:val="009D5771"/>
    <w:rsid w:val="009D751D"/>
    <w:rsid w:val="009E5D52"/>
    <w:rsid w:val="009F59F0"/>
    <w:rsid w:val="009F75CB"/>
    <w:rsid w:val="00A0220B"/>
    <w:rsid w:val="00A051A0"/>
    <w:rsid w:val="00A06D7C"/>
    <w:rsid w:val="00A07AE0"/>
    <w:rsid w:val="00A1226D"/>
    <w:rsid w:val="00A1628B"/>
    <w:rsid w:val="00A17ACA"/>
    <w:rsid w:val="00A2168F"/>
    <w:rsid w:val="00A2419C"/>
    <w:rsid w:val="00A254AC"/>
    <w:rsid w:val="00A261F5"/>
    <w:rsid w:val="00A26C50"/>
    <w:rsid w:val="00A30D95"/>
    <w:rsid w:val="00A31562"/>
    <w:rsid w:val="00A364EA"/>
    <w:rsid w:val="00A50384"/>
    <w:rsid w:val="00A5059E"/>
    <w:rsid w:val="00A55B54"/>
    <w:rsid w:val="00A55E8D"/>
    <w:rsid w:val="00A6079C"/>
    <w:rsid w:val="00A61ED1"/>
    <w:rsid w:val="00A62092"/>
    <w:rsid w:val="00A624B3"/>
    <w:rsid w:val="00A6317E"/>
    <w:rsid w:val="00A7250D"/>
    <w:rsid w:val="00A75F64"/>
    <w:rsid w:val="00A7660A"/>
    <w:rsid w:val="00A76AEB"/>
    <w:rsid w:val="00A77F25"/>
    <w:rsid w:val="00A803DB"/>
    <w:rsid w:val="00A816E8"/>
    <w:rsid w:val="00A825F0"/>
    <w:rsid w:val="00A826CA"/>
    <w:rsid w:val="00A8644E"/>
    <w:rsid w:val="00A876F7"/>
    <w:rsid w:val="00A91BD8"/>
    <w:rsid w:val="00A93195"/>
    <w:rsid w:val="00A94F91"/>
    <w:rsid w:val="00AA036E"/>
    <w:rsid w:val="00AA0584"/>
    <w:rsid w:val="00AA3570"/>
    <w:rsid w:val="00AA3609"/>
    <w:rsid w:val="00AA3D64"/>
    <w:rsid w:val="00AA3ECE"/>
    <w:rsid w:val="00AA40B7"/>
    <w:rsid w:val="00AA43A1"/>
    <w:rsid w:val="00AB06A1"/>
    <w:rsid w:val="00AB46D0"/>
    <w:rsid w:val="00AB6209"/>
    <w:rsid w:val="00AC13A5"/>
    <w:rsid w:val="00AC32DF"/>
    <w:rsid w:val="00AC3379"/>
    <w:rsid w:val="00AC36E8"/>
    <w:rsid w:val="00AC46F6"/>
    <w:rsid w:val="00AC4B9A"/>
    <w:rsid w:val="00AD03F1"/>
    <w:rsid w:val="00AD392E"/>
    <w:rsid w:val="00AD742A"/>
    <w:rsid w:val="00AE178E"/>
    <w:rsid w:val="00AF329B"/>
    <w:rsid w:val="00AF38EF"/>
    <w:rsid w:val="00AF47C5"/>
    <w:rsid w:val="00AF7E99"/>
    <w:rsid w:val="00B01213"/>
    <w:rsid w:val="00B07847"/>
    <w:rsid w:val="00B100A9"/>
    <w:rsid w:val="00B1100F"/>
    <w:rsid w:val="00B12840"/>
    <w:rsid w:val="00B173B8"/>
    <w:rsid w:val="00B20480"/>
    <w:rsid w:val="00B30408"/>
    <w:rsid w:val="00B338E5"/>
    <w:rsid w:val="00B40769"/>
    <w:rsid w:val="00B430EE"/>
    <w:rsid w:val="00B470BC"/>
    <w:rsid w:val="00B505DF"/>
    <w:rsid w:val="00B51D8D"/>
    <w:rsid w:val="00B52250"/>
    <w:rsid w:val="00B57A08"/>
    <w:rsid w:val="00B6124A"/>
    <w:rsid w:val="00B628AE"/>
    <w:rsid w:val="00B66440"/>
    <w:rsid w:val="00B66458"/>
    <w:rsid w:val="00B709F4"/>
    <w:rsid w:val="00B7694C"/>
    <w:rsid w:val="00B77993"/>
    <w:rsid w:val="00B8703B"/>
    <w:rsid w:val="00B878D3"/>
    <w:rsid w:val="00B90257"/>
    <w:rsid w:val="00B91360"/>
    <w:rsid w:val="00B92D5A"/>
    <w:rsid w:val="00B93201"/>
    <w:rsid w:val="00B963F3"/>
    <w:rsid w:val="00BA2B64"/>
    <w:rsid w:val="00BA2D9C"/>
    <w:rsid w:val="00BA7680"/>
    <w:rsid w:val="00BB3433"/>
    <w:rsid w:val="00BB5963"/>
    <w:rsid w:val="00BB66E6"/>
    <w:rsid w:val="00BB6DE4"/>
    <w:rsid w:val="00BB7EAA"/>
    <w:rsid w:val="00BC78EC"/>
    <w:rsid w:val="00BC7AD3"/>
    <w:rsid w:val="00BD2148"/>
    <w:rsid w:val="00BD2554"/>
    <w:rsid w:val="00BD4ABE"/>
    <w:rsid w:val="00BD69BE"/>
    <w:rsid w:val="00BE3701"/>
    <w:rsid w:val="00BE596F"/>
    <w:rsid w:val="00BF0631"/>
    <w:rsid w:val="00BF0C85"/>
    <w:rsid w:val="00BF6B4E"/>
    <w:rsid w:val="00C00E35"/>
    <w:rsid w:val="00C026A1"/>
    <w:rsid w:val="00C109E9"/>
    <w:rsid w:val="00C13BC7"/>
    <w:rsid w:val="00C1444F"/>
    <w:rsid w:val="00C1548D"/>
    <w:rsid w:val="00C15E7A"/>
    <w:rsid w:val="00C2063A"/>
    <w:rsid w:val="00C21143"/>
    <w:rsid w:val="00C2590C"/>
    <w:rsid w:val="00C2599B"/>
    <w:rsid w:val="00C25BD9"/>
    <w:rsid w:val="00C27595"/>
    <w:rsid w:val="00C27EA2"/>
    <w:rsid w:val="00C30488"/>
    <w:rsid w:val="00C305C4"/>
    <w:rsid w:val="00C31F16"/>
    <w:rsid w:val="00C401F7"/>
    <w:rsid w:val="00C41F7A"/>
    <w:rsid w:val="00C43690"/>
    <w:rsid w:val="00C45AFF"/>
    <w:rsid w:val="00C519DD"/>
    <w:rsid w:val="00C52C23"/>
    <w:rsid w:val="00C5406B"/>
    <w:rsid w:val="00C54C29"/>
    <w:rsid w:val="00C54CDD"/>
    <w:rsid w:val="00C63295"/>
    <w:rsid w:val="00C71D19"/>
    <w:rsid w:val="00C80074"/>
    <w:rsid w:val="00C82211"/>
    <w:rsid w:val="00C84088"/>
    <w:rsid w:val="00C8416E"/>
    <w:rsid w:val="00C87933"/>
    <w:rsid w:val="00C979B6"/>
    <w:rsid w:val="00CA036F"/>
    <w:rsid w:val="00CA076B"/>
    <w:rsid w:val="00CA5976"/>
    <w:rsid w:val="00CA7702"/>
    <w:rsid w:val="00CA7D79"/>
    <w:rsid w:val="00CB2C7E"/>
    <w:rsid w:val="00CB3F8E"/>
    <w:rsid w:val="00CB594D"/>
    <w:rsid w:val="00CB6179"/>
    <w:rsid w:val="00CB709C"/>
    <w:rsid w:val="00CC665C"/>
    <w:rsid w:val="00CC7928"/>
    <w:rsid w:val="00CD602A"/>
    <w:rsid w:val="00CD716B"/>
    <w:rsid w:val="00CE1A3C"/>
    <w:rsid w:val="00CE234E"/>
    <w:rsid w:val="00CE4124"/>
    <w:rsid w:val="00CF33B5"/>
    <w:rsid w:val="00CF3E4C"/>
    <w:rsid w:val="00CF4947"/>
    <w:rsid w:val="00CF6829"/>
    <w:rsid w:val="00CF6894"/>
    <w:rsid w:val="00CF69A6"/>
    <w:rsid w:val="00CF69E5"/>
    <w:rsid w:val="00D00BF9"/>
    <w:rsid w:val="00D010F7"/>
    <w:rsid w:val="00D01326"/>
    <w:rsid w:val="00D0142A"/>
    <w:rsid w:val="00D028BD"/>
    <w:rsid w:val="00D03386"/>
    <w:rsid w:val="00D139C9"/>
    <w:rsid w:val="00D16759"/>
    <w:rsid w:val="00D17B48"/>
    <w:rsid w:val="00D20F85"/>
    <w:rsid w:val="00D21015"/>
    <w:rsid w:val="00D21255"/>
    <w:rsid w:val="00D22C3C"/>
    <w:rsid w:val="00D233D1"/>
    <w:rsid w:val="00D2359E"/>
    <w:rsid w:val="00D3197B"/>
    <w:rsid w:val="00D36A57"/>
    <w:rsid w:val="00D4250F"/>
    <w:rsid w:val="00D44D95"/>
    <w:rsid w:val="00D45486"/>
    <w:rsid w:val="00D47555"/>
    <w:rsid w:val="00D54FEB"/>
    <w:rsid w:val="00D616CF"/>
    <w:rsid w:val="00D6472A"/>
    <w:rsid w:val="00D6518D"/>
    <w:rsid w:val="00D65946"/>
    <w:rsid w:val="00D65F72"/>
    <w:rsid w:val="00D66291"/>
    <w:rsid w:val="00D66814"/>
    <w:rsid w:val="00D76752"/>
    <w:rsid w:val="00D8591F"/>
    <w:rsid w:val="00D867A4"/>
    <w:rsid w:val="00D93585"/>
    <w:rsid w:val="00D958F4"/>
    <w:rsid w:val="00DA0F3F"/>
    <w:rsid w:val="00DA4B45"/>
    <w:rsid w:val="00DA65D4"/>
    <w:rsid w:val="00DB0950"/>
    <w:rsid w:val="00DB0A0D"/>
    <w:rsid w:val="00DB47E3"/>
    <w:rsid w:val="00DB7032"/>
    <w:rsid w:val="00DB7098"/>
    <w:rsid w:val="00DC013E"/>
    <w:rsid w:val="00DC12DC"/>
    <w:rsid w:val="00DC79E0"/>
    <w:rsid w:val="00DD18A8"/>
    <w:rsid w:val="00DD76EF"/>
    <w:rsid w:val="00DE2797"/>
    <w:rsid w:val="00DE4158"/>
    <w:rsid w:val="00DE5270"/>
    <w:rsid w:val="00DE540D"/>
    <w:rsid w:val="00DE68D3"/>
    <w:rsid w:val="00DE6F24"/>
    <w:rsid w:val="00DF19A3"/>
    <w:rsid w:val="00DF21A7"/>
    <w:rsid w:val="00DF6342"/>
    <w:rsid w:val="00DF78DB"/>
    <w:rsid w:val="00DF78E7"/>
    <w:rsid w:val="00E031FC"/>
    <w:rsid w:val="00E05E35"/>
    <w:rsid w:val="00E10542"/>
    <w:rsid w:val="00E11177"/>
    <w:rsid w:val="00E11559"/>
    <w:rsid w:val="00E12B71"/>
    <w:rsid w:val="00E21A52"/>
    <w:rsid w:val="00E233CB"/>
    <w:rsid w:val="00E25364"/>
    <w:rsid w:val="00E26538"/>
    <w:rsid w:val="00E26D59"/>
    <w:rsid w:val="00E2761D"/>
    <w:rsid w:val="00E27C6F"/>
    <w:rsid w:val="00E31249"/>
    <w:rsid w:val="00E31650"/>
    <w:rsid w:val="00E327EA"/>
    <w:rsid w:val="00E33569"/>
    <w:rsid w:val="00E348EB"/>
    <w:rsid w:val="00E3499F"/>
    <w:rsid w:val="00E34B8B"/>
    <w:rsid w:val="00E40783"/>
    <w:rsid w:val="00E40A52"/>
    <w:rsid w:val="00E41E8F"/>
    <w:rsid w:val="00E433D5"/>
    <w:rsid w:val="00E44700"/>
    <w:rsid w:val="00E45F46"/>
    <w:rsid w:val="00E46424"/>
    <w:rsid w:val="00E500D3"/>
    <w:rsid w:val="00E528D2"/>
    <w:rsid w:val="00E533F5"/>
    <w:rsid w:val="00E54043"/>
    <w:rsid w:val="00E57874"/>
    <w:rsid w:val="00E60BBE"/>
    <w:rsid w:val="00E6271F"/>
    <w:rsid w:val="00E6289E"/>
    <w:rsid w:val="00E64AC8"/>
    <w:rsid w:val="00E64DA8"/>
    <w:rsid w:val="00E64E81"/>
    <w:rsid w:val="00E749DB"/>
    <w:rsid w:val="00E76488"/>
    <w:rsid w:val="00E77003"/>
    <w:rsid w:val="00E80826"/>
    <w:rsid w:val="00E81402"/>
    <w:rsid w:val="00E8209A"/>
    <w:rsid w:val="00E82BA9"/>
    <w:rsid w:val="00E865B5"/>
    <w:rsid w:val="00E865D2"/>
    <w:rsid w:val="00E92F63"/>
    <w:rsid w:val="00EA04F8"/>
    <w:rsid w:val="00EA0C59"/>
    <w:rsid w:val="00EA152B"/>
    <w:rsid w:val="00EA2D3A"/>
    <w:rsid w:val="00EA3A4E"/>
    <w:rsid w:val="00EA3E0C"/>
    <w:rsid w:val="00EA6A1A"/>
    <w:rsid w:val="00EB0386"/>
    <w:rsid w:val="00EB1FF7"/>
    <w:rsid w:val="00EC504A"/>
    <w:rsid w:val="00EC5565"/>
    <w:rsid w:val="00EC7671"/>
    <w:rsid w:val="00EC7D19"/>
    <w:rsid w:val="00ED246D"/>
    <w:rsid w:val="00ED7A05"/>
    <w:rsid w:val="00EE58E4"/>
    <w:rsid w:val="00EF36B0"/>
    <w:rsid w:val="00EF6348"/>
    <w:rsid w:val="00F04028"/>
    <w:rsid w:val="00F0706F"/>
    <w:rsid w:val="00F143B5"/>
    <w:rsid w:val="00F149F8"/>
    <w:rsid w:val="00F15EA5"/>
    <w:rsid w:val="00F178E0"/>
    <w:rsid w:val="00F20997"/>
    <w:rsid w:val="00F21B08"/>
    <w:rsid w:val="00F22018"/>
    <w:rsid w:val="00F279BE"/>
    <w:rsid w:val="00F32677"/>
    <w:rsid w:val="00F45710"/>
    <w:rsid w:val="00F46F9D"/>
    <w:rsid w:val="00F52133"/>
    <w:rsid w:val="00F6071E"/>
    <w:rsid w:val="00F60A62"/>
    <w:rsid w:val="00F62541"/>
    <w:rsid w:val="00F62B50"/>
    <w:rsid w:val="00F6583E"/>
    <w:rsid w:val="00F67CA7"/>
    <w:rsid w:val="00F737D3"/>
    <w:rsid w:val="00F7564F"/>
    <w:rsid w:val="00F75C6B"/>
    <w:rsid w:val="00F76545"/>
    <w:rsid w:val="00F8389D"/>
    <w:rsid w:val="00F908E7"/>
    <w:rsid w:val="00F9350F"/>
    <w:rsid w:val="00F952E8"/>
    <w:rsid w:val="00F95E2B"/>
    <w:rsid w:val="00F95E71"/>
    <w:rsid w:val="00F97087"/>
    <w:rsid w:val="00FA0E4B"/>
    <w:rsid w:val="00FA5FC0"/>
    <w:rsid w:val="00FA623F"/>
    <w:rsid w:val="00FA6775"/>
    <w:rsid w:val="00FA6C67"/>
    <w:rsid w:val="00FA726D"/>
    <w:rsid w:val="00FB523E"/>
    <w:rsid w:val="00FB6F0C"/>
    <w:rsid w:val="00FB758F"/>
    <w:rsid w:val="00FC0E28"/>
    <w:rsid w:val="00FC2702"/>
    <w:rsid w:val="00FC2D5C"/>
    <w:rsid w:val="00FC4FCF"/>
    <w:rsid w:val="00FC5127"/>
    <w:rsid w:val="00FC5D38"/>
    <w:rsid w:val="00FC68B5"/>
    <w:rsid w:val="00FD4DC1"/>
    <w:rsid w:val="00FD764F"/>
    <w:rsid w:val="00FE16BC"/>
    <w:rsid w:val="00FE231B"/>
    <w:rsid w:val="00FE2C97"/>
    <w:rsid w:val="00FE3828"/>
    <w:rsid w:val="00FE5BAF"/>
    <w:rsid w:val="00FE645D"/>
    <w:rsid w:val="00FF1F0F"/>
    <w:rsid w:val="00FF282E"/>
    <w:rsid w:val="00FF2C4A"/>
    <w:rsid w:val="00FF3BD7"/>
    <w:rsid w:val="00FF5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7FD5"/>
  <w15:chartTrackingRefBased/>
  <w15:docId w15:val="{09732B61-C972-49A3-850E-51A78062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D"/>
    <w:rPr>
      <w:rFonts w:ascii="Calibri" w:eastAsia="Calibri" w:hAnsi="Calibri" w:cs="Calibri"/>
      <w:sz w:val="20"/>
      <w:szCs w:val="20"/>
      <w:lang w:bidi="ar-SA"/>
    </w:rPr>
  </w:style>
  <w:style w:type="paragraph" w:styleId="Heading1">
    <w:name w:val="heading 1"/>
    <w:basedOn w:val="Normal"/>
    <w:next w:val="Normal"/>
    <w:link w:val="Heading1Char"/>
    <w:uiPriority w:val="9"/>
    <w:qFormat/>
    <w:rsid w:val="005D1EFD"/>
    <w:pPr>
      <w:keepNext/>
      <w:keepLines/>
      <w:spacing w:before="240" w:after="0"/>
      <w:outlineLvl w:val="0"/>
    </w:pPr>
    <w:rPr>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FD"/>
    <w:rPr>
      <w:rFonts w:ascii="Calibri" w:eastAsia="Calibri" w:hAnsi="Calibri" w:cs="Calibri"/>
      <w:color w:val="2F5496"/>
      <w:sz w:val="32"/>
      <w:szCs w:val="32"/>
      <w:lang w:bidi="ar-SA"/>
    </w:rPr>
  </w:style>
  <w:style w:type="character" w:styleId="Hyperlink">
    <w:name w:val="Hyperlink"/>
    <w:basedOn w:val="DefaultParagraphFont"/>
    <w:uiPriority w:val="99"/>
    <w:unhideWhenUsed/>
    <w:rsid w:val="005D1EFD"/>
    <w:rPr>
      <w:color w:val="0563C1" w:themeColor="hyperlink"/>
      <w:u w:val="single"/>
    </w:rPr>
  </w:style>
  <w:style w:type="character" w:styleId="CommentReference">
    <w:name w:val="annotation reference"/>
    <w:basedOn w:val="DefaultParagraphFont"/>
    <w:uiPriority w:val="99"/>
    <w:semiHidden/>
    <w:unhideWhenUsed/>
    <w:rsid w:val="005D1EFD"/>
    <w:rPr>
      <w:sz w:val="16"/>
      <w:szCs w:val="16"/>
    </w:rPr>
  </w:style>
  <w:style w:type="paragraph" w:styleId="CommentText">
    <w:name w:val="annotation text"/>
    <w:basedOn w:val="Normal"/>
    <w:link w:val="CommentTextChar"/>
    <w:uiPriority w:val="99"/>
    <w:unhideWhenUsed/>
    <w:rsid w:val="005D1EFD"/>
    <w:pPr>
      <w:spacing w:line="240" w:lineRule="auto"/>
    </w:pPr>
  </w:style>
  <w:style w:type="character" w:customStyle="1" w:styleId="CommentTextChar">
    <w:name w:val="Comment Text Char"/>
    <w:basedOn w:val="DefaultParagraphFont"/>
    <w:link w:val="CommentText"/>
    <w:uiPriority w:val="99"/>
    <w:rsid w:val="005D1EFD"/>
    <w:rPr>
      <w:rFonts w:ascii="Calibri" w:eastAsia="Calibri" w:hAnsi="Calibri" w:cs="Calibri"/>
      <w:sz w:val="20"/>
      <w:szCs w:val="20"/>
      <w:lang w:bidi="ar-SA"/>
    </w:rPr>
  </w:style>
  <w:style w:type="paragraph" w:styleId="CommentSubject">
    <w:name w:val="annotation subject"/>
    <w:basedOn w:val="CommentText"/>
    <w:next w:val="CommentText"/>
    <w:link w:val="CommentSubjectChar"/>
    <w:uiPriority w:val="99"/>
    <w:semiHidden/>
    <w:unhideWhenUsed/>
    <w:rsid w:val="005D1EFD"/>
    <w:rPr>
      <w:b/>
      <w:bCs/>
    </w:rPr>
  </w:style>
  <w:style w:type="character" w:customStyle="1" w:styleId="CommentSubjectChar">
    <w:name w:val="Comment Subject Char"/>
    <w:basedOn w:val="CommentTextChar"/>
    <w:link w:val="CommentSubject"/>
    <w:uiPriority w:val="99"/>
    <w:semiHidden/>
    <w:rsid w:val="005D1EFD"/>
    <w:rPr>
      <w:rFonts w:ascii="Calibri" w:eastAsia="Calibri" w:hAnsi="Calibri" w:cs="Calibri"/>
      <w:b/>
      <w:bCs/>
      <w:sz w:val="20"/>
      <w:szCs w:val="20"/>
      <w:lang w:bidi="ar-SA"/>
    </w:rPr>
  </w:style>
  <w:style w:type="character" w:styleId="UnresolvedMention">
    <w:name w:val="Unresolved Mention"/>
    <w:basedOn w:val="DefaultParagraphFont"/>
    <w:uiPriority w:val="99"/>
    <w:semiHidden/>
    <w:unhideWhenUsed/>
    <w:rsid w:val="005D1EFD"/>
    <w:rPr>
      <w:color w:val="605E5C"/>
      <w:shd w:val="clear" w:color="auto" w:fill="E1DFDD"/>
    </w:rPr>
  </w:style>
  <w:style w:type="paragraph" w:styleId="ListParagraph">
    <w:name w:val="List Paragraph"/>
    <w:basedOn w:val="Normal"/>
    <w:uiPriority w:val="34"/>
    <w:qFormat/>
    <w:rsid w:val="00E31249"/>
    <w:pPr>
      <w:ind w:left="720"/>
      <w:contextualSpacing/>
    </w:pPr>
  </w:style>
  <w:style w:type="paragraph" w:styleId="Header">
    <w:name w:val="header"/>
    <w:basedOn w:val="Normal"/>
    <w:link w:val="HeaderChar"/>
    <w:uiPriority w:val="99"/>
    <w:unhideWhenUsed/>
    <w:rsid w:val="007C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6FD"/>
    <w:rPr>
      <w:rFonts w:ascii="Calibri" w:eastAsia="Calibri" w:hAnsi="Calibri" w:cs="Calibri"/>
      <w:sz w:val="20"/>
      <w:szCs w:val="20"/>
      <w:lang w:bidi="ar-SA"/>
    </w:rPr>
  </w:style>
  <w:style w:type="paragraph" w:styleId="Footer">
    <w:name w:val="footer"/>
    <w:basedOn w:val="Normal"/>
    <w:link w:val="FooterChar"/>
    <w:uiPriority w:val="99"/>
    <w:unhideWhenUsed/>
    <w:rsid w:val="007C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6FD"/>
    <w:rPr>
      <w:rFonts w:ascii="Calibri" w:eastAsia="Calibri" w:hAnsi="Calibri" w:cs="Calibri"/>
      <w:sz w:val="20"/>
      <w:szCs w:val="20"/>
      <w:lang w:bidi="ar-SA"/>
    </w:rPr>
  </w:style>
  <w:style w:type="paragraph" w:styleId="BalloonText">
    <w:name w:val="Balloon Text"/>
    <w:basedOn w:val="Normal"/>
    <w:link w:val="BalloonTextChar"/>
    <w:uiPriority w:val="99"/>
    <w:semiHidden/>
    <w:unhideWhenUsed/>
    <w:rsid w:val="007C16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6FD"/>
    <w:rPr>
      <w:rFonts w:ascii="Times New Roman" w:eastAsia="Calibri" w:hAnsi="Times New Roman" w:cs="Times New Roman"/>
      <w:sz w:val="18"/>
      <w:szCs w:val="18"/>
      <w:lang w:bidi="ar-SA"/>
    </w:rPr>
  </w:style>
  <w:style w:type="character" w:styleId="FollowedHyperlink">
    <w:name w:val="FollowedHyperlink"/>
    <w:basedOn w:val="DefaultParagraphFont"/>
    <w:uiPriority w:val="99"/>
    <w:semiHidden/>
    <w:unhideWhenUsed/>
    <w:rsid w:val="004C419D"/>
    <w:rPr>
      <w:color w:val="954F72" w:themeColor="followedHyperlink"/>
      <w:u w:val="single"/>
    </w:rPr>
  </w:style>
  <w:style w:type="paragraph" w:styleId="Revision">
    <w:name w:val="Revision"/>
    <w:hidden/>
    <w:uiPriority w:val="99"/>
    <w:semiHidden/>
    <w:rsid w:val="00073BFB"/>
    <w:pPr>
      <w:spacing w:after="0" w:line="240" w:lineRule="auto"/>
    </w:pPr>
    <w:rPr>
      <w:rFonts w:ascii="Calibri" w:eastAsia="Calibri" w:hAnsi="Calibri" w:cs="Calibr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238690">
      <w:bodyDiv w:val="1"/>
      <w:marLeft w:val="0"/>
      <w:marRight w:val="0"/>
      <w:marTop w:val="0"/>
      <w:marBottom w:val="0"/>
      <w:divBdr>
        <w:top w:val="none" w:sz="0" w:space="0" w:color="auto"/>
        <w:left w:val="none" w:sz="0" w:space="0" w:color="auto"/>
        <w:bottom w:val="none" w:sz="0" w:space="0" w:color="auto"/>
        <w:right w:val="none" w:sz="0" w:space="0" w:color="auto"/>
      </w:divBdr>
    </w:div>
    <w:div w:id="15676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amarmedical.force.com/login?ec=302&amp;startURL=%2Fs%2F" TargetMode="External"/><Relationship Id="rId18" Type="http://schemas.openxmlformats.org/officeDocument/2006/relationships/hyperlink" Target="mailto:ItamarDPO@zoll.com" TargetMode="External"/><Relationship Id="rId26" Type="http://schemas.openxmlformats.org/officeDocument/2006/relationships/hyperlink" Target="mailto:ItamarDPO@zoll.com" TargetMode="External"/><Relationship Id="rId3" Type="http://schemas.openxmlformats.org/officeDocument/2006/relationships/styles" Target="styles.xml"/><Relationship Id="rId21" Type="http://schemas.openxmlformats.org/officeDocument/2006/relationships/hyperlink" Target="https://www.itamar-medical.com/wp-content/uploads/2019/10/Itamar-Medical-Revised-Cookie-Policy-Clean-092922.pdf" TargetMode="External"/><Relationship Id="rId34" Type="http://schemas.openxmlformats.org/officeDocument/2006/relationships/hyperlink" Target="mailto:ItamarDPO@zo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co.org.uk/media/for-organisations/documents/4019539/international-data-transfer-addendum.pdf" TargetMode="External"/><Relationship Id="rId25" Type="http://schemas.openxmlformats.org/officeDocument/2006/relationships/hyperlink" Target="https://tools.google.com/dlpage/gaoptout" TargetMode="External"/><Relationship Id="rId33" Type="http://schemas.openxmlformats.org/officeDocument/2006/relationships/hyperlink" Target="mailto:miki.m@arazygroup.com" TargetMode="External"/><Relationship Id="rId2" Type="http://schemas.openxmlformats.org/officeDocument/2006/relationships/numbering" Target="numbering.xml"/><Relationship Id="rId16" Type="http://schemas.openxmlformats.org/officeDocument/2006/relationships/hyperlink" Target="https://ec.europa.eu/info/system/files/1_en_annexe_acte_autonome_cp_part1_v5_0.pdf" TargetMode="External"/><Relationship Id="rId20" Type="http://schemas.openxmlformats.org/officeDocument/2006/relationships/hyperlink" Target="http://www.youronlinechoices.co.uk" TargetMode="External"/><Relationship Id="rId29" Type="http://schemas.openxmlformats.org/officeDocument/2006/relationships/hyperlink" Target="mailto:ItamarDPO@zo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olicies.google.com/technologies/partner-sites" TargetMode="External"/><Relationship Id="rId32" Type="http://schemas.openxmlformats.org/officeDocument/2006/relationships/hyperlink" Target="mailto:medes@arazygroup.com" TargetMode="External"/><Relationship Id="rId5" Type="http://schemas.openxmlformats.org/officeDocument/2006/relationships/webSettings" Target="webSettings.xml"/><Relationship Id="rId15" Type="http://schemas.openxmlformats.org/officeDocument/2006/relationships/hyperlink" Target="mailto:ItamarDPO@zoll.com" TargetMode="External"/><Relationship Id="rId23" Type="http://schemas.openxmlformats.org/officeDocument/2006/relationships/hyperlink" Target="https://policies.google.com/privacy" TargetMode="External"/><Relationship Id="rId28" Type="http://schemas.openxmlformats.org/officeDocument/2006/relationships/hyperlink" Target="mailto:ItamarDPO@zoll.com" TargetMode="External"/><Relationship Id="rId36" Type="http://schemas.openxmlformats.org/officeDocument/2006/relationships/theme" Target="theme/theme1.xml"/><Relationship Id="rId10" Type="http://schemas.openxmlformats.org/officeDocument/2006/relationships/hyperlink" Target="https://www.itamar-medical.com/privacy_policy.htm" TargetMode="External"/><Relationship Id="rId19" Type="http://schemas.openxmlformats.org/officeDocument/2006/relationships/hyperlink" Target="http://www.allaboutcookies.org" TargetMode="External"/><Relationship Id="rId31" Type="http://schemas.openxmlformats.org/officeDocument/2006/relationships/hyperlink" Target="mailto:miki.m@arazygroup.com" TargetMode="External"/><Relationship Id="rId4" Type="http://schemas.openxmlformats.org/officeDocument/2006/relationships/settings" Target="settings.xml"/><Relationship Id="rId9" Type="http://schemas.openxmlformats.org/officeDocument/2006/relationships/hyperlink" Target="http://www.itamar-medical.com" TargetMode="External"/><Relationship Id="rId14" Type="http://schemas.openxmlformats.org/officeDocument/2006/relationships/hyperlink" Target="https://itamarmedical.force.com/login?ec=302&amp;startURL=%2Fs%2F" TargetMode="External"/><Relationship Id="rId22" Type="http://schemas.openxmlformats.org/officeDocument/2006/relationships/hyperlink" Target="https://marketingplatform.google.com/about/analytics/terms/us/" TargetMode="External"/><Relationship Id="rId27" Type="http://schemas.openxmlformats.org/officeDocument/2006/relationships/hyperlink" Target="mailto:ItamarDPO@zoll.com" TargetMode="External"/><Relationship Id="rId30" Type="http://schemas.openxmlformats.org/officeDocument/2006/relationships/hyperlink" Target="mailto:Germany@arazygroup.co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8ABD-9CF6-5F4D-BCE9-970C734F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PrivacyTeam</dc:creator>
  <cp:keywords/>
  <dc:description/>
  <cp:lastModifiedBy>Daniel Lyumet</cp:lastModifiedBy>
  <cp:revision>38</cp:revision>
  <dcterms:created xsi:type="dcterms:W3CDTF">2023-03-06T10:30:00Z</dcterms:created>
  <dcterms:modified xsi:type="dcterms:W3CDTF">2025-02-13T19:33:00Z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f97d1538dc6b141e68d9a6d64b8b3c4f23c454b8386516e0153c6569d7d807d6</vt:lpwstr>
  </property>
</Properties>
</file>