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218" w14:textId="1D08718C" w:rsidR="00933C89" w:rsidRPr="007A31EA" w:rsidRDefault="00334F43" w:rsidP="00B66840">
      <w:pPr>
        <w:pStyle w:val="Screen"/>
        <w:widowControl/>
        <w:tabs>
          <w:tab w:val="center" w:pos="3544"/>
        </w:tabs>
        <w:jc w:val="center"/>
        <w:rPr>
          <w:noProof/>
        </w:rPr>
      </w:pPr>
      <w:r>
        <w:rPr>
          <w:noProof/>
          <w:lang w:val="fi"/>
        </w:rPr>
        <w:drawing>
          <wp:anchor distT="0" distB="0" distL="114300" distR="114300" simplePos="0" relativeHeight="251666944" behindDoc="0" locked="0" layoutInCell="1" allowOverlap="1" wp14:anchorId="67B29482" wp14:editId="34BE0B90">
            <wp:simplePos x="0" y="0"/>
            <wp:positionH relativeFrom="margin">
              <wp:posOffset>1671339</wp:posOffset>
            </wp:positionH>
            <wp:positionV relativeFrom="paragraph">
              <wp:posOffset>-377036</wp:posOffset>
            </wp:positionV>
            <wp:extent cx="2761488" cy="1207008"/>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1207008"/>
                    </a:xfrm>
                    <a:prstGeom prst="rect">
                      <a:avLst/>
                    </a:prstGeom>
                  </pic:spPr>
                </pic:pic>
              </a:graphicData>
            </a:graphic>
            <wp14:sizeRelH relativeFrom="page">
              <wp14:pctWidth>0</wp14:pctWidth>
            </wp14:sizeRelH>
            <wp14:sizeRelV relativeFrom="page">
              <wp14:pctHeight>0</wp14:pctHeight>
            </wp14:sizeRelV>
          </wp:anchor>
        </w:drawing>
      </w:r>
      <w:r>
        <w:rPr>
          <w:noProof/>
          <w:lang w:val="fi"/>
        </w:rPr>
        <w:br w:type="textWrapping" w:clear="all"/>
      </w:r>
    </w:p>
    <w:p w14:paraId="25EE8CC0" w14:textId="234BFE7A" w:rsidR="00933C89" w:rsidRDefault="00933C89">
      <w:pPr>
        <w:pStyle w:val="Screen"/>
        <w:widowControl/>
        <w:rPr>
          <w:noProof/>
        </w:rPr>
      </w:pPr>
    </w:p>
    <w:p w14:paraId="356E60AB" w14:textId="77777777" w:rsidR="00BA4095" w:rsidRPr="007A31EA" w:rsidRDefault="00BA4095">
      <w:pPr>
        <w:pStyle w:val="Screen"/>
        <w:widowControl/>
        <w:rPr>
          <w:noProof/>
        </w:rPr>
      </w:pPr>
    </w:p>
    <w:p w14:paraId="69FEDDE4" w14:textId="77777777" w:rsidR="00BA4095" w:rsidRPr="00BA4095" w:rsidRDefault="00BA4095">
      <w:pPr>
        <w:pStyle w:val="Screen"/>
        <w:widowControl/>
        <w:ind w:left="0"/>
        <w:jc w:val="center"/>
        <w:rPr>
          <w:noProof/>
          <w:sz w:val="60"/>
          <w:szCs w:val="60"/>
        </w:rPr>
      </w:pPr>
    </w:p>
    <w:p w14:paraId="7D6AC538" w14:textId="670C9D63" w:rsidR="00933C89" w:rsidRPr="00486E82" w:rsidRDefault="00933C89">
      <w:pPr>
        <w:pStyle w:val="Screen"/>
        <w:widowControl/>
        <w:ind w:left="0"/>
        <w:jc w:val="center"/>
        <w:rPr>
          <w:noProof/>
          <w:sz w:val="96"/>
          <w:szCs w:val="96"/>
          <w:lang w:val="fi-FI"/>
        </w:rPr>
      </w:pPr>
      <w:r>
        <w:rPr>
          <w:noProof/>
          <w:sz w:val="96"/>
          <w:szCs w:val="96"/>
          <w:lang w:val="fi"/>
        </w:rPr>
        <w:t>zzzPAT</w:t>
      </w:r>
    </w:p>
    <w:p w14:paraId="041CE79D" w14:textId="77777777" w:rsidR="000C6745" w:rsidRPr="00486E82" w:rsidRDefault="000C6745" w:rsidP="001B2AA6">
      <w:pPr>
        <w:pStyle w:val="Screen"/>
        <w:widowControl/>
        <w:ind w:left="0"/>
        <w:jc w:val="center"/>
        <w:rPr>
          <w:noProof/>
          <w:sz w:val="56"/>
          <w:szCs w:val="56"/>
          <w:lang w:val="fi-FI"/>
        </w:rPr>
      </w:pPr>
      <w:r>
        <w:rPr>
          <w:noProof/>
          <w:sz w:val="56"/>
          <w:szCs w:val="56"/>
          <w:lang w:val="fi"/>
        </w:rPr>
        <w:t xml:space="preserve">Watch-PAT™-laitteeseen </w:t>
      </w:r>
    </w:p>
    <w:p w14:paraId="63EE25A9" w14:textId="6AF28D50" w:rsidR="00933C89" w:rsidRPr="00486E82" w:rsidRDefault="00933C89">
      <w:pPr>
        <w:pStyle w:val="Screen"/>
        <w:widowControl/>
        <w:ind w:left="0"/>
        <w:jc w:val="center"/>
        <w:rPr>
          <w:noProof/>
          <w:sz w:val="20"/>
          <w:lang w:val="fi-FI"/>
        </w:rPr>
      </w:pPr>
      <w:r>
        <w:rPr>
          <w:noProof/>
          <w:sz w:val="32"/>
          <w:szCs w:val="32"/>
          <w:lang w:val="fi"/>
          <w14:shadow w14:blurRad="50800" w14:dist="38100" w14:dir="2700000" w14:sx="100000" w14:sy="100000" w14:kx="0" w14:ky="0" w14:algn="tl">
            <w14:srgbClr w14:val="000000">
              <w14:alpha w14:val="60000"/>
            </w14:srgbClr>
          </w14:shadow>
        </w:rPr>
        <w:t>Ohjelmiston käyttöopas</w:t>
      </w:r>
      <w:r>
        <w:rPr>
          <w:noProof/>
          <w:sz w:val="20"/>
          <w:lang w:val="fi"/>
        </w:rPr>
        <w:t xml:space="preserve"> </w:t>
      </w:r>
    </w:p>
    <w:p w14:paraId="4227A401" w14:textId="3CB0A436" w:rsidR="00EB2111" w:rsidRPr="00233A30" w:rsidRDefault="00EB2111">
      <w:pPr>
        <w:pStyle w:val="Screen"/>
        <w:widowControl/>
        <w:ind w:left="0"/>
        <w:jc w:val="center"/>
        <w:rPr>
          <w:noProof/>
          <w:sz w:val="20"/>
        </w:rPr>
      </w:pPr>
    </w:p>
    <w:p w14:paraId="05CB8B84" w14:textId="6DCEB7EB" w:rsidR="00933C89" w:rsidRPr="00486E82" w:rsidRDefault="00933C89" w:rsidP="00486E82">
      <w:pPr>
        <w:jc w:val="center"/>
        <w:rPr>
          <w:rFonts w:ascii="Calibri" w:eastAsia="DengXian" w:hAnsi="Calibri"/>
          <w:lang w:val="en-IL" w:eastAsia="zh-CN"/>
        </w:rPr>
      </w:pPr>
      <w:r>
        <w:rPr>
          <w:noProof/>
          <w:lang w:val="fi"/>
        </w:rPr>
        <w:t xml:space="preserve">Itamar Medical </w:t>
      </w:r>
      <w:bookmarkStart w:id="0" w:name="_Hlk125362436"/>
      <w:r w:rsidR="00486E82" w:rsidRPr="00486E82">
        <w:rPr>
          <w:noProof/>
          <w:bdr w:val="single" w:sz="8" w:space="0" w:color="auto"/>
          <w:lang w:val="sl"/>
        </w:rPr>
        <w:t>REF</w:t>
      </w:r>
      <w:bookmarkEnd w:id="0"/>
      <w:r>
        <w:rPr>
          <w:noProof/>
          <w:lang w:val="fi"/>
        </w:rPr>
        <w:t xml:space="preserve"> OM2197444-fi</w:t>
      </w:r>
    </w:p>
    <w:p w14:paraId="6CB3EF90" w14:textId="242C8229" w:rsidR="00773E6C" w:rsidRPr="007A31EA" w:rsidRDefault="00773E6C" w:rsidP="004C4DBF">
      <w:pPr>
        <w:pStyle w:val="Screen"/>
        <w:widowControl/>
        <w:ind w:left="0"/>
        <w:jc w:val="center"/>
        <w:rPr>
          <w:b/>
          <w:bCs/>
          <w:noProof/>
          <w:sz w:val="32"/>
          <w:szCs w:val="32"/>
        </w:rPr>
      </w:pPr>
    </w:p>
    <w:p w14:paraId="4DFA5262" w14:textId="77777777" w:rsidR="00933C89" w:rsidRPr="007A31EA" w:rsidRDefault="00773E6C">
      <w:pPr>
        <w:pStyle w:val="Screen"/>
        <w:widowControl/>
        <w:rPr>
          <w:b/>
          <w:bCs/>
          <w:noProof/>
          <w:sz w:val="28"/>
        </w:rPr>
      </w:pPr>
      <w:r>
        <w:rPr>
          <w:noProof/>
          <w:lang w:val="fi"/>
        </w:rPr>
        <w:drawing>
          <wp:inline distT="0" distB="0" distL="0" distR="0" wp14:anchorId="41A07B97" wp14:editId="44B21DB5">
            <wp:extent cx="5486400" cy="38696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69690"/>
                    </a:xfrm>
                    <a:prstGeom prst="rect">
                      <a:avLst/>
                    </a:prstGeom>
                  </pic:spPr>
                </pic:pic>
              </a:graphicData>
            </a:graphic>
          </wp:inline>
        </w:drawing>
      </w:r>
    </w:p>
    <w:p w14:paraId="1737692C" w14:textId="1CE759EC" w:rsidR="00BF01AE" w:rsidRPr="00486E82" w:rsidRDefault="00C620DB" w:rsidP="00FB6A42">
      <w:pPr>
        <w:pStyle w:val="Screen"/>
        <w:rPr>
          <w:noProof/>
          <w:lang w:val="fi-FI"/>
        </w:rPr>
      </w:pPr>
      <w:r>
        <w:rPr>
          <w:noProof/>
          <w:lang w:val="fi"/>
        </w:rPr>
        <w:drawing>
          <wp:inline distT="0" distB="0" distL="0" distR="0" wp14:anchorId="4CFDF0E1" wp14:editId="450EB9DC">
            <wp:extent cx="438150" cy="2468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246845"/>
                    </a:xfrm>
                    <a:prstGeom prst="rect">
                      <a:avLst/>
                    </a:prstGeom>
                  </pic:spPr>
                </pic:pic>
              </a:graphicData>
            </a:graphic>
          </wp:inline>
        </w:drawing>
      </w:r>
      <w:r>
        <w:rPr>
          <w:b/>
          <w:bCs/>
          <w:sz w:val="20"/>
          <w:szCs w:val="20"/>
          <w:lang w:val="fi"/>
        </w:rPr>
        <w:t>Huomio: Yhdysvaltain liittovaltion laki rajoittaa tämän laitteen myynnin lääkäreille tai heidän määräyksestään</w:t>
      </w:r>
    </w:p>
    <w:tbl>
      <w:tblPr>
        <w:tblW w:w="0" w:type="auto"/>
        <w:tblInd w:w="-318" w:type="dxa"/>
        <w:tblLook w:val="0000" w:firstRow="0" w:lastRow="0" w:firstColumn="0" w:lastColumn="0" w:noHBand="0" w:noVBand="0"/>
      </w:tblPr>
      <w:tblGrid>
        <w:gridCol w:w="6093"/>
        <w:gridCol w:w="567"/>
        <w:gridCol w:w="2839"/>
      </w:tblGrid>
      <w:tr w:rsidR="00933C89" w:rsidRPr="00233A30" w14:paraId="6880FB7C" w14:textId="7FAC6381" w:rsidTr="004E7F68">
        <w:trPr>
          <w:cantSplit/>
        </w:trPr>
        <w:tc>
          <w:tcPr>
            <w:tcW w:w="6093" w:type="dxa"/>
          </w:tcPr>
          <w:p w14:paraId="43CA8238" w14:textId="672C94C8" w:rsidR="00AA3B5A" w:rsidRPr="00486E82" w:rsidRDefault="00AA3B5A" w:rsidP="004C4DBF">
            <w:pPr>
              <w:widowControl/>
              <w:ind w:left="0"/>
              <w:jc w:val="left"/>
              <w:rPr>
                <w:noProof/>
                <w:lang w:val="fi-FI"/>
              </w:rPr>
            </w:pPr>
          </w:p>
          <w:p w14:paraId="4AF271E3" w14:textId="3C9E2E76" w:rsidR="00933C89" w:rsidRPr="00486E82" w:rsidRDefault="00933C89" w:rsidP="00076C40">
            <w:pPr>
              <w:widowControl/>
              <w:ind w:left="0"/>
              <w:jc w:val="left"/>
              <w:rPr>
                <w:noProof/>
                <w:lang w:val="fi-FI"/>
              </w:rPr>
            </w:pPr>
          </w:p>
        </w:tc>
        <w:tc>
          <w:tcPr>
            <w:tcW w:w="3406" w:type="dxa"/>
            <w:gridSpan w:val="2"/>
          </w:tcPr>
          <w:p w14:paraId="5207FF9C" w14:textId="196CEF00" w:rsidR="00AA3B5A" w:rsidRPr="00486E82" w:rsidRDefault="00BF01AE" w:rsidP="0011612A">
            <w:pPr>
              <w:widowControl/>
              <w:ind w:left="0"/>
              <w:jc w:val="right"/>
              <w:rPr>
                <w:noProof/>
                <w:lang w:val="fi-FI"/>
              </w:rPr>
            </w:pPr>
            <w:r>
              <w:rPr>
                <w:noProof/>
                <w:lang w:val="fi"/>
              </w:rPr>
              <w:t xml:space="preserve">     </w:t>
            </w:r>
          </w:p>
          <w:p w14:paraId="17E5DDF7" w14:textId="7ACB994C" w:rsidR="00933C89" w:rsidRPr="007A31EA" w:rsidRDefault="00933C89" w:rsidP="002D0E2F">
            <w:pPr>
              <w:widowControl/>
              <w:ind w:left="0"/>
              <w:jc w:val="right"/>
              <w:rPr>
                <w:noProof/>
              </w:rPr>
            </w:pPr>
            <w:r>
              <w:rPr>
                <w:noProof/>
                <w:lang w:val="fi"/>
              </w:rPr>
              <w:t>Ohjelmistoversio: 5.3.81..x</w:t>
            </w:r>
          </w:p>
        </w:tc>
      </w:tr>
      <w:tr w:rsidR="00933C89" w:rsidRPr="00233A30" w14:paraId="00C2E7DD" w14:textId="42449944" w:rsidTr="004E7F68">
        <w:trPr>
          <w:cantSplit/>
        </w:trPr>
        <w:tc>
          <w:tcPr>
            <w:tcW w:w="6660" w:type="dxa"/>
            <w:gridSpan w:val="2"/>
          </w:tcPr>
          <w:p w14:paraId="373CAB13" w14:textId="2EB9F67A" w:rsidR="00933C89" w:rsidRPr="007A31EA" w:rsidRDefault="00933C89" w:rsidP="001A43FC">
            <w:pPr>
              <w:widowControl/>
              <w:ind w:left="0"/>
              <w:jc w:val="left"/>
              <w:rPr>
                <w:noProof/>
              </w:rPr>
            </w:pPr>
          </w:p>
        </w:tc>
        <w:tc>
          <w:tcPr>
            <w:tcW w:w="2839" w:type="dxa"/>
          </w:tcPr>
          <w:p w14:paraId="2D7BC860" w14:textId="4546A569" w:rsidR="00933C89" w:rsidRPr="007A31EA" w:rsidRDefault="00933C89" w:rsidP="00BF01AE">
            <w:pPr>
              <w:widowControl/>
              <w:ind w:left="0"/>
              <w:jc w:val="right"/>
              <w:rPr>
                <w:noProof/>
              </w:rPr>
            </w:pPr>
          </w:p>
        </w:tc>
      </w:tr>
    </w:tbl>
    <w:p w14:paraId="5045CCB8" w14:textId="5CB8A3A9" w:rsidR="00933C89" w:rsidRPr="007A31EA" w:rsidRDefault="00933C89">
      <w:pPr>
        <w:pStyle w:val="Normal-Zero"/>
        <w:widowControl/>
        <w:tabs>
          <w:tab w:val="right" w:pos="8789"/>
        </w:tabs>
        <w:ind w:left="0"/>
        <w:rPr>
          <w:noProof/>
        </w:rPr>
        <w:sectPr w:rsidR="00933C89" w:rsidRPr="007A31EA" w:rsidSect="00C96FF7">
          <w:headerReference w:type="default" r:id="rId12"/>
          <w:footerReference w:type="default" r:id="rId13"/>
          <w:pgSz w:w="12242" w:h="15842" w:code="1"/>
          <w:pgMar w:top="1701" w:right="1349" w:bottom="1701" w:left="1712" w:header="576" w:footer="0" w:gutter="0"/>
          <w:pgNumType w:start="1"/>
          <w:cols w:space="720"/>
          <w:titlePg/>
          <w:docGrid w:linePitch="299"/>
        </w:sectPr>
      </w:pPr>
    </w:p>
    <w:p w14:paraId="79C29F5C" w14:textId="4BA663D6" w:rsidR="00FE6C82" w:rsidRDefault="00FE6C82">
      <w:pPr>
        <w:pStyle w:val="Normal-Zero"/>
        <w:widowControl/>
        <w:rPr>
          <w:noProof/>
        </w:rPr>
      </w:pPr>
    </w:p>
    <w:p w14:paraId="10C4AB66" w14:textId="545D125F" w:rsidR="00972E4F" w:rsidRPr="00486E82" w:rsidRDefault="00E11A7E">
      <w:pPr>
        <w:pStyle w:val="Normal-Zero"/>
        <w:widowControl/>
        <w:rPr>
          <w:noProof/>
          <w:lang w:val="fi-FI"/>
        </w:rPr>
      </w:pPr>
      <w:r>
        <w:rPr>
          <w:noProof/>
          <w:lang w:val="fi"/>
        </w:rPr>
        <w:t>Tekijänoikeudet © 2022 Itamar Medical Ltd. WatchPAT ja PAT ovat ZOLL Medical Corporationin tytäryhtiön Itamar Medical Ltd:n tavaramerkkejä tai rekisteröimiä tavaramerkkejä Yhdysvalloissa ja/tai muissa maissa.</w:t>
      </w:r>
    </w:p>
    <w:p w14:paraId="3E04DF28" w14:textId="77777777" w:rsidR="00933C89" w:rsidRPr="00486E82" w:rsidRDefault="00933C89">
      <w:pPr>
        <w:pStyle w:val="Normal-Zero"/>
        <w:widowControl/>
        <w:rPr>
          <w:noProof/>
          <w:lang w:val="fi-FI"/>
        </w:rPr>
      </w:pPr>
    </w:p>
    <w:p w14:paraId="5BF1CACF" w14:textId="77777777" w:rsidR="00933C89" w:rsidRPr="00486E82" w:rsidRDefault="00933C89">
      <w:pPr>
        <w:pStyle w:val="Normal-Zero"/>
        <w:widowControl/>
        <w:rPr>
          <w:b/>
          <w:bCs/>
          <w:noProof/>
          <w:lang w:val="fi-FI"/>
        </w:rPr>
      </w:pPr>
    </w:p>
    <w:p w14:paraId="65FE59C3" w14:textId="77777777" w:rsidR="00933C89" w:rsidRPr="00486E82" w:rsidRDefault="00933C89">
      <w:pPr>
        <w:pStyle w:val="Normal-Zero"/>
        <w:widowControl/>
        <w:rPr>
          <w:b/>
          <w:bCs/>
          <w:noProof/>
          <w:lang w:val="fi-FI"/>
        </w:rPr>
      </w:pPr>
      <w:r>
        <w:rPr>
          <w:b/>
          <w:bCs/>
          <w:noProof/>
          <w:lang w:val="fi"/>
        </w:rPr>
        <w:t>VASTUUVAPAUSLAUSEKE</w:t>
      </w:r>
    </w:p>
    <w:p w14:paraId="69C683A0" w14:textId="4950E461" w:rsidR="00933C89" w:rsidRPr="00486E82" w:rsidRDefault="00933C89" w:rsidP="003F2B71">
      <w:pPr>
        <w:pStyle w:val="Normal-Zero"/>
        <w:widowControl/>
        <w:rPr>
          <w:noProof/>
          <w:lang w:val="fi-FI"/>
        </w:rPr>
      </w:pPr>
      <w:r>
        <w:rPr>
          <w:b/>
          <w:bCs/>
          <w:noProof/>
          <w:lang w:val="fi"/>
        </w:rPr>
        <w:t>Itamar Medical</w:t>
      </w:r>
      <w:r>
        <w:rPr>
          <w:noProof/>
          <w:lang w:val="fi"/>
        </w:rPr>
        <w:t xml:space="preserve"> Ltd. ei ole millään tavalla vastuussa mistään henkilövahingoista ja/tai omaisuusvahingoista, jotka aiheutuvat tämän tuotteen käytöstä lukuun ottamatta sellaista käyttöä, joka noudattaa tarkasti tässä asiakirjassa ja sen kaikissa lisäyksissä annettuja ohjeita ja turvallisuuteen liittyviä varotoimia sekä takuuehtoja, jotka määritellään </w:t>
      </w:r>
      <w:r w:rsidRPr="003F2B71">
        <w:rPr>
          <w:noProof/>
          <w:w w:val="90"/>
          <w:lang w:val="fi"/>
        </w:rPr>
        <w:t>käyttöoikeussopimuksessa osoitteessa</w:t>
      </w:r>
      <w:r>
        <w:rPr>
          <w:noProof/>
          <w:lang w:val="fi"/>
        </w:rPr>
        <w:t xml:space="preserve"> </w:t>
      </w:r>
      <w:hyperlink r:id="rId14" w:history="1">
        <w:r>
          <w:rPr>
            <w:rStyle w:val="Hyperlink"/>
            <w:rFonts w:ascii="Arial" w:hAnsi="Arial" w:cs="Arial"/>
            <w:lang w:val="fi"/>
          </w:rPr>
          <w:t>https://www.itamar-medical.com/lmages/licensewp.pdf</w:t>
        </w:r>
      </w:hyperlink>
    </w:p>
    <w:p w14:paraId="60A639E4" w14:textId="77777777" w:rsidR="002D067C" w:rsidRPr="00486E82" w:rsidRDefault="002D067C">
      <w:pPr>
        <w:pStyle w:val="Normal-Zero"/>
        <w:widowControl/>
        <w:rPr>
          <w:b/>
          <w:bCs/>
          <w:noProof/>
          <w:lang w:val="fi-FI"/>
        </w:rPr>
      </w:pPr>
    </w:p>
    <w:p w14:paraId="7FB47FA4" w14:textId="77777777" w:rsidR="00933C89" w:rsidRPr="00486E82" w:rsidRDefault="00933C89">
      <w:pPr>
        <w:pStyle w:val="MOVIE"/>
        <w:widowControl/>
        <w:rPr>
          <w:noProof/>
          <w:lang w:val="fi-FI"/>
        </w:rPr>
      </w:pPr>
    </w:p>
    <w:p w14:paraId="4A91B3B5" w14:textId="77777777" w:rsidR="00AB6A31" w:rsidRPr="00486E82" w:rsidRDefault="00AB6A31" w:rsidP="00AB6A31">
      <w:pPr>
        <w:pStyle w:val="CommentText"/>
        <w:ind w:left="360"/>
        <w:rPr>
          <w:noProof/>
          <w:sz w:val="22"/>
          <w:szCs w:val="22"/>
          <w:lang w:val="fi-FI"/>
        </w:rPr>
      </w:pPr>
      <w:r>
        <w:rPr>
          <w:noProof/>
          <w:sz w:val="22"/>
          <w:szCs w:val="22"/>
          <w:lang w:val="fi"/>
        </w:rPr>
        <w:t>Tämä tuote ja/tai sen käyttötapa on suojattu yhdellä tai useammalla seuraavista Yhdysvaltain patenteista: 6319205, 6322515, 6461305, 6488633, 6916289, 6939304, 7374540 sekä muilla mahdollisesti vireillä olevilla Yhdysvaltain patenttihakemuksilla ja niitä vastaavilla patenteilla ja/tai muissa maissa vireillä olevilla hakemuksilla.</w:t>
      </w:r>
    </w:p>
    <w:p w14:paraId="52A80DC8" w14:textId="77777777" w:rsidR="00AB6A31" w:rsidRPr="00486E82" w:rsidRDefault="00AB6A31">
      <w:pPr>
        <w:widowControl/>
        <w:rPr>
          <w:noProof/>
          <w:lang w:val="fi-FI"/>
        </w:rPr>
      </w:pPr>
    </w:p>
    <w:p w14:paraId="14258222" w14:textId="77777777" w:rsidR="00AB6A31" w:rsidRPr="00486E82" w:rsidRDefault="00AB6A31">
      <w:pPr>
        <w:widowControl/>
        <w:rPr>
          <w:noProof/>
          <w:lang w:val="fi-FI"/>
        </w:rPr>
      </w:pPr>
    </w:p>
    <w:p w14:paraId="7DFE08F9" w14:textId="77777777" w:rsidR="0013557D" w:rsidRPr="00486E82" w:rsidRDefault="0013557D" w:rsidP="0013557D">
      <w:pPr>
        <w:widowControl/>
        <w:rPr>
          <w:noProof/>
          <w:lang w:val="pt-BR"/>
        </w:rPr>
      </w:pPr>
      <w:r w:rsidRPr="00486E82">
        <w:rPr>
          <w:noProof/>
          <w:lang w:val="pt-BR"/>
        </w:rPr>
        <w:t>Itamar Medical Ltd.</w:t>
      </w:r>
    </w:p>
    <w:p w14:paraId="1EB669CA" w14:textId="77777777" w:rsidR="00E11A7E" w:rsidRPr="00486E82" w:rsidRDefault="00E11A7E" w:rsidP="00E11A7E">
      <w:pPr>
        <w:rPr>
          <w:rFonts w:ascii="Calibri" w:hAnsi="Calibri" w:cs="Calibri"/>
          <w:lang w:val="pt-BR"/>
        </w:rPr>
      </w:pPr>
      <w:r w:rsidRPr="00486E82">
        <w:rPr>
          <w:lang w:val="pt-BR"/>
        </w:rPr>
        <w:t xml:space="preserve">9 </w:t>
      </w:r>
      <w:proofErr w:type="spellStart"/>
      <w:r w:rsidRPr="00486E82">
        <w:rPr>
          <w:lang w:val="pt-BR"/>
        </w:rPr>
        <w:t>Halamish</w:t>
      </w:r>
      <w:proofErr w:type="spellEnd"/>
      <w:r w:rsidRPr="00486E82">
        <w:rPr>
          <w:lang w:val="pt-BR"/>
        </w:rPr>
        <w:t xml:space="preserve"> Street,</w:t>
      </w:r>
    </w:p>
    <w:p w14:paraId="57052B6B" w14:textId="77777777" w:rsidR="00E11A7E" w:rsidRPr="00486E82" w:rsidRDefault="00E11A7E" w:rsidP="00E11A7E">
      <w:pPr>
        <w:rPr>
          <w:lang w:val="pt-BR"/>
        </w:rPr>
      </w:pPr>
      <w:r w:rsidRPr="00486E82">
        <w:rPr>
          <w:lang w:val="pt-BR"/>
        </w:rPr>
        <w:t>PO 3579</w:t>
      </w:r>
    </w:p>
    <w:p w14:paraId="7C5F9B2F" w14:textId="77777777" w:rsidR="00E11A7E" w:rsidRPr="00486E82" w:rsidRDefault="00E11A7E" w:rsidP="00E11A7E">
      <w:pPr>
        <w:rPr>
          <w:lang w:val="pt-BR"/>
        </w:rPr>
      </w:pPr>
      <w:proofErr w:type="spellStart"/>
      <w:r w:rsidRPr="00486E82">
        <w:rPr>
          <w:lang w:val="pt-BR"/>
        </w:rPr>
        <w:t>Caesarea</w:t>
      </w:r>
      <w:proofErr w:type="spellEnd"/>
      <w:r w:rsidRPr="00486E82">
        <w:rPr>
          <w:lang w:val="pt-BR"/>
        </w:rPr>
        <w:t xml:space="preserve"> </w:t>
      </w:r>
    </w:p>
    <w:p w14:paraId="7AD148D1" w14:textId="77777777" w:rsidR="00E11A7E" w:rsidRPr="00486E82" w:rsidRDefault="00E11A7E" w:rsidP="00E11A7E">
      <w:pPr>
        <w:rPr>
          <w:lang w:val="pt-BR"/>
        </w:rPr>
      </w:pPr>
      <w:r w:rsidRPr="00486E82">
        <w:rPr>
          <w:lang w:val="pt-BR"/>
        </w:rPr>
        <w:t>3088900</w:t>
      </w:r>
    </w:p>
    <w:p w14:paraId="49E365BF" w14:textId="77777777" w:rsidR="00E11A7E" w:rsidRPr="00486E82" w:rsidRDefault="00E11A7E" w:rsidP="00E11A7E">
      <w:pPr>
        <w:rPr>
          <w:lang w:val="pt-BR"/>
        </w:rPr>
      </w:pPr>
      <w:r w:rsidRPr="00486E82">
        <w:rPr>
          <w:lang w:val="pt-BR"/>
        </w:rPr>
        <w:t xml:space="preserve">Israel </w:t>
      </w:r>
    </w:p>
    <w:p w14:paraId="08F22143" w14:textId="77777777" w:rsidR="00574EE2" w:rsidRPr="00486E82" w:rsidRDefault="00574EE2" w:rsidP="00574EE2">
      <w:pPr>
        <w:pStyle w:val="BodyText2"/>
        <w:ind w:firstLine="357"/>
        <w:jc w:val="left"/>
        <w:rPr>
          <w:noProof/>
          <w:szCs w:val="24"/>
          <w:lang w:val="fi-FI"/>
        </w:rPr>
      </w:pPr>
      <w:r>
        <w:rPr>
          <w:noProof/>
          <w:szCs w:val="24"/>
          <w:lang w:val="fi"/>
        </w:rPr>
        <w:t>Puh.: Kansainvälisesti + 972-4-617-7000, Yhdysvalloissa 1-888-7ITAMAR</w:t>
      </w:r>
    </w:p>
    <w:p w14:paraId="4BF2B246" w14:textId="77777777" w:rsidR="0013557D" w:rsidRPr="00486E82" w:rsidRDefault="0013557D" w:rsidP="0013557D">
      <w:pPr>
        <w:widowControl/>
        <w:rPr>
          <w:noProof/>
          <w:lang w:val="fi-FI"/>
        </w:rPr>
      </w:pPr>
      <w:r>
        <w:rPr>
          <w:noProof/>
          <w:lang w:val="fi"/>
        </w:rPr>
        <w:t>Faksi + 972 4 627 5598</w:t>
      </w:r>
    </w:p>
    <w:p w14:paraId="38AE0457" w14:textId="77777777" w:rsidR="00933C89" w:rsidRPr="00486E82" w:rsidRDefault="00AE50DF">
      <w:pPr>
        <w:widowControl/>
        <w:rPr>
          <w:noProof/>
          <w:lang w:val="fi-FI"/>
        </w:rPr>
      </w:pPr>
      <w:hyperlink r:id="rId15" w:history="1">
        <w:r w:rsidR="002F57D4">
          <w:rPr>
            <w:rStyle w:val="Hyperlink"/>
            <w:rFonts w:ascii="Arial" w:hAnsi="Arial" w:cs="Arial"/>
            <w:noProof/>
            <w:lang w:val="fi"/>
          </w:rPr>
          <w:t>www.itamar-medical.com</w:t>
        </w:r>
      </w:hyperlink>
      <w:r w:rsidR="002F57D4">
        <w:rPr>
          <w:noProof/>
          <w:lang w:val="fi"/>
        </w:rPr>
        <w:t xml:space="preserve"> </w:t>
      </w:r>
    </w:p>
    <w:p w14:paraId="3C2F9AEB" w14:textId="77777777" w:rsidR="00E11A7E" w:rsidRPr="00486E82" w:rsidRDefault="00E11A7E" w:rsidP="00E11A7E">
      <w:pPr>
        <w:widowControl/>
        <w:rPr>
          <w:noProof/>
          <w:lang w:val="fi-FI"/>
        </w:rPr>
      </w:pPr>
      <w:r>
        <w:rPr>
          <w:noProof/>
          <w:lang w:val="fi"/>
        </w:rPr>
        <w:t>customersupportinc@itamar-medical.com</w:t>
      </w:r>
    </w:p>
    <w:p w14:paraId="42257291" w14:textId="77777777" w:rsidR="00933C89" w:rsidRPr="00486E82" w:rsidRDefault="00933C89">
      <w:pPr>
        <w:widowControl/>
        <w:rPr>
          <w:noProof/>
          <w:lang w:val="fi-FI"/>
        </w:rPr>
      </w:pPr>
    </w:p>
    <w:p w14:paraId="1769969C" w14:textId="77777777" w:rsidR="00933C89" w:rsidRPr="00486E82" w:rsidRDefault="00933C89" w:rsidP="007C18C6">
      <w:pPr>
        <w:widowControl/>
        <w:spacing w:after="480"/>
        <w:rPr>
          <w:noProof/>
          <w:lang w:val="fi-FI"/>
        </w:rPr>
      </w:pPr>
    </w:p>
    <w:tbl>
      <w:tblPr>
        <w:tblpPr w:leftFromText="180" w:rightFromText="180" w:vertAnchor="text" w:tblpY="1"/>
        <w:tblOverlap w:val="never"/>
        <w:tblW w:w="0" w:type="auto"/>
        <w:tblLook w:val="01E0" w:firstRow="1" w:lastRow="1" w:firstColumn="1" w:lastColumn="1" w:noHBand="0" w:noVBand="0"/>
      </w:tblPr>
      <w:tblGrid>
        <w:gridCol w:w="2548"/>
        <w:gridCol w:w="2349"/>
      </w:tblGrid>
      <w:tr w:rsidR="004D4DF6" w:rsidRPr="00233A30" w14:paraId="7D676788" w14:textId="77777777" w:rsidTr="004E7F68">
        <w:trPr>
          <w:cantSplit/>
          <w:trHeight w:val="1439"/>
        </w:trPr>
        <w:tc>
          <w:tcPr>
            <w:tcW w:w="2349" w:type="dxa"/>
            <w:vAlign w:val="center"/>
          </w:tcPr>
          <w:p w14:paraId="48C38ABB" w14:textId="6D4E6512" w:rsidR="004D4DF6" w:rsidRPr="007A31EA" w:rsidRDefault="00C10E16" w:rsidP="004E7F68">
            <w:pPr>
              <w:widowControl/>
              <w:ind w:left="831"/>
              <w:jc w:val="left"/>
              <w:rPr>
                <w:noProof/>
              </w:rPr>
            </w:pPr>
            <w:r>
              <w:rPr>
                <w:noProof/>
                <w:lang w:val="fi"/>
              </w:rPr>
              <w:drawing>
                <wp:inline distT="0" distB="0" distL="0" distR="0" wp14:anchorId="738866F6" wp14:editId="52E2F310">
                  <wp:extent cx="952500" cy="866775"/>
                  <wp:effectExtent l="0" t="0" r="0" b="9525"/>
                  <wp:docPr id="12" name="Picture 12" descr="cid:image001.png@01D4DCEB.8872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DCEB.8872B0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349" w:type="dxa"/>
          </w:tcPr>
          <w:p w14:paraId="10ADFA48" w14:textId="77777777" w:rsidR="004D4DF6" w:rsidRPr="007A31EA" w:rsidRDefault="004D4DF6" w:rsidP="004E7F68">
            <w:pPr>
              <w:widowControl/>
              <w:ind w:left="0"/>
              <w:rPr>
                <w:noProof/>
              </w:rPr>
            </w:pPr>
          </w:p>
        </w:tc>
      </w:tr>
    </w:tbl>
    <w:p w14:paraId="02FBC246" w14:textId="7687EF6D" w:rsidR="00933C89" w:rsidRPr="007A31EA" w:rsidRDefault="00784DF4" w:rsidP="00A67528">
      <w:pPr>
        <w:widowControl/>
        <w:rPr>
          <w:noProof/>
        </w:rPr>
      </w:pPr>
      <w:r>
        <w:rPr>
          <w:noProof/>
          <w:lang w:val="fi"/>
        </w:rPr>
        <w:br w:type="textWrapping" w:clear="all"/>
      </w:r>
      <w:r>
        <w:rPr>
          <w:noProof/>
          <w:lang w:val="fi"/>
        </w:rPr>
        <w:tab/>
      </w:r>
      <w:r>
        <w:rPr>
          <w:noProof/>
          <w:lang w:val="fi"/>
        </w:rPr>
        <w:tab/>
      </w:r>
      <w:r>
        <w:rPr>
          <w:noProof/>
          <w:lang w:val="fi"/>
        </w:rPr>
        <w:tab/>
      </w:r>
      <w:r>
        <w:rPr>
          <w:noProof/>
          <w:lang w:val="fi"/>
        </w:rPr>
        <w:tab/>
      </w:r>
    </w:p>
    <w:p w14:paraId="0F58A045" w14:textId="77777777" w:rsidR="00933C89" w:rsidRPr="00486E82" w:rsidRDefault="0073487E" w:rsidP="00875036">
      <w:pPr>
        <w:widowControl/>
        <w:rPr>
          <w:noProof/>
          <w:lang w:val="fi-FI"/>
        </w:rPr>
      </w:pPr>
      <w:r>
        <w:rPr>
          <w:noProof/>
          <w:lang w:val="fi"/>
        </w:rPr>
        <w:t xml:space="preserve">EN ISO 13485:2016 </w:t>
      </w:r>
    </w:p>
    <w:p w14:paraId="56092A52" w14:textId="77777777" w:rsidR="005C28FA" w:rsidRPr="00486E82" w:rsidRDefault="005C28FA" w:rsidP="005C28FA">
      <w:pPr>
        <w:widowControl/>
        <w:rPr>
          <w:noProof/>
          <w:lang w:val="fi-FI"/>
        </w:rPr>
      </w:pPr>
      <w:r>
        <w:rPr>
          <w:noProof/>
          <w:lang w:val="fi"/>
        </w:rPr>
        <w:t>Valtuutetun sääntelyviranomaisen edustajan yhteystiedot ovat liitteessä D.</w:t>
      </w:r>
    </w:p>
    <w:p w14:paraId="38A95F8F" w14:textId="77777777" w:rsidR="00933C89" w:rsidRPr="00486E82" w:rsidRDefault="00933C89">
      <w:pPr>
        <w:widowControl/>
        <w:rPr>
          <w:noProof/>
          <w:lang w:val="fi-FI"/>
        </w:rPr>
      </w:pPr>
    </w:p>
    <w:p w14:paraId="6C4B6258" w14:textId="77777777" w:rsidR="007C0265" w:rsidRPr="00486E82" w:rsidRDefault="007C0265" w:rsidP="007C18C6">
      <w:pPr>
        <w:pStyle w:val="MOVIE"/>
        <w:widowControl/>
        <w:spacing w:after="960"/>
        <w:rPr>
          <w:noProof/>
          <w:lang w:val="fi-FI"/>
        </w:rPr>
      </w:pPr>
    </w:p>
    <w:p w14:paraId="2308CC0C" w14:textId="77777777" w:rsidR="00933C89" w:rsidRPr="007A31EA" w:rsidRDefault="004C4DBF" w:rsidP="00B139B1">
      <w:pPr>
        <w:pStyle w:val="Normal-Zero"/>
        <w:widowControl/>
        <w:rPr>
          <w:noProof/>
        </w:rPr>
      </w:pPr>
      <w:r>
        <w:rPr>
          <w:noProof/>
          <w:lang w:val="fi"/>
        </w:rPr>
        <w:lastRenderedPageBreak/>
        <w:t>Muokkaustaulukko</w:t>
      </w:r>
    </w:p>
    <w:p w14:paraId="46DE6DD5" w14:textId="26630E11" w:rsidR="00933C89" w:rsidRDefault="00933C89">
      <w:pPr>
        <w:widowControl/>
        <w:rPr>
          <w:noProof/>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00"/>
        <w:gridCol w:w="3963"/>
        <w:gridCol w:w="1417"/>
        <w:gridCol w:w="1134"/>
      </w:tblGrid>
      <w:tr w:rsidR="009B2088" w:rsidRPr="007A31EA" w14:paraId="5ADF9E3D"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0056D652" w14:textId="77777777" w:rsidR="009B2088" w:rsidRPr="007A31EA" w:rsidRDefault="009B2088" w:rsidP="00B13C2B">
            <w:pPr>
              <w:widowControl/>
              <w:ind w:left="0"/>
              <w:jc w:val="center"/>
              <w:rPr>
                <w:b/>
                <w:bCs/>
                <w:noProof/>
              </w:rPr>
            </w:pPr>
            <w:r>
              <w:rPr>
                <w:b/>
                <w:bCs/>
                <w:noProof/>
                <w:lang w:val="fi"/>
              </w:rPr>
              <w:t>Versio</w:t>
            </w:r>
          </w:p>
        </w:tc>
        <w:tc>
          <w:tcPr>
            <w:tcW w:w="1800" w:type="dxa"/>
            <w:tcBorders>
              <w:top w:val="single" w:sz="4" w:space="0" w:color="auto"/>
              <w:left w:val="single" w:sz="4" w:space="0" w:color="auto"/>
              <w:bottom w:val="single" w:sz="4" w:space="0" w:color="auto"/>
              <w:right w:val="single" w:sz="4" w:space="0" w:color="auto"/>
            </w:tcBorders>
          </w:tcPr>
          <w:p w14:paraId="1E68B01A" w14:textId="77777777" w:rsidR="009B2088" w:rsidRPr="007A31EA" w:rsidRDefault="009B2088" w:rsidP="00B13C2B">
            <w:pPr>
              <w:pStyle w:val="MOVIE"/>
              <w:widowControl/>
              <w:ind w:left="0"/>
              <w:jc w:val="center"/>
              <w:rPr>
                <w:b/>
                <w:bCs/>
                <w:noProof/>
              </w:rPr>
            </w:pPr>
            <w:r>
              <w:rPr>
                <w:b/>
                <w:bCs/>
                <w:noProof/>
                <w:lang w:val="fi"/>
              </w:rPr>
              <w:t>Päiväys</w:t>
            </w:r>
          </w:p>
        </w:tc>
        <w:tc>
          <w:tcPr>
            <w:tcW w:w="3963" w:type="dxa"/>
            <w:tcBorders>
              <w:top w:val="single" w:sz="4" w:space="0" w:color="auto"/>
              <w:left w:val="single" w:sz="4" w:space="0" w:color="auto"/>
              <w:bottom w:val="single" w:sz="4" w:space="0" w:color="auto"/>
              <w:right w:val="single" w:sz="4" w:space="0" w:color="auto"/>
            </w:tcBorders>
          </w:tcPr>
          <w:p w14:paraId="3138A4A6" w14:textId="77777777" w:rsidR="009B2088" w:rsidRPr="007A31EA" w:rsidRDefault="009B2088" w:rsidP="00B13C2B">
            <w:pPr>
              <w:widowControl/>
              <w:ind w:left="0"/>
              <w:jc w:val="center"/>
              <w:rPr>
                <w:b/>
                <w:bCs/>
                <w:noProof/>
              </w:rPr>
            </w:pPr>
            <w:r>
              <w:rPr>
                <w:b/>
                <w:bCs/>
                <w:noProof/>
                <w:lang w:val="fi"/>
              </w:rPr>
              <w:t>Kuvaus</w:t>
            </w:r>
          </w:p>
        </w:tc>
        <w:tc>
          <w:tcPr>
            <w:tcW w:w="1417" w:type="dxa"/>
            <w:tcBorders>
              <w:top w:val="single" w:sz="4" w:space="0" w:color="auto"/>
              <w:left w:val="single" w:sz="4" w:space="0" w:color="auto"/>
              <w:bottom w:val="single" w:sz="4" w:space="0" w:color="auto"/>
              <w:right w:val="single" w:sz="4" w:space="0" w:color="auto"/>
            </w:tcBorders>
          </w:tcPr>
          <w:p w14:paraId="651135F1" w14:textId="77777777" w:rsidR="009B2088" w:rsidRPr="007A31EA" w:rsidRDefault="009B2088" w:rsidP="00B13C2B">
            <w:pPr>
              <w:widowControl/>
              <w:ind w:left="0"/>
              <w:jc w:val="center"/>
              <w:rPr>
                <w:b/>
                <w:bCs/>
                <w:noProof/>
              </w:rPr>
            </w:pPr>
            <w:r>
              <w:rPr>
                <w:b/>
                <w:bCs/>
                <w:noProof/>
                <w:lang w:val="fi"/>
              </w:rPr>
              <w:t>Luku</w:t>
            </w:r>
          </w:p>
        </w:tc>
        <w:tc>
          <w:tcPr>
            <w:tcW w:w="1134" w:type="dxa"/>
            <w:tcBorders>
              <w:top w:val="single" w:sz="4" w:space="0" w:color="auto"/>
              <w:left w:val="single" w:sz="4" w:space="0" w:color="auto"/>
              <w:bottom w:val="single" w:sz="4" w:space="0" w:color="auto"/>
              <w:right w:val="single" w:sz="4" w:space="0" w:color="auto"/>
            </w:tcBorders>
          </w:tcPr>
          <w:p w14:paraId="604F3CE2" w14:textId="7B291A67" w:rsidR="009B2088" w:rsidRPr="007A31EA" w:rsidRDefault="009B2088" w:rsidP="00B13C2B">
            <w:pPr>
              <w:widowControl/>
              <w:ind w:left="0"/>
              <w:jc w:val="center"/>
              <w:rPr>
                <w:b/>
                <w:bCs/>
                <w:noProof/>
              </w:rPr>
            </w:pPr>
            <w:r>
              <w:rPr>
                <w:b/>
                <w:bCs/>
                <w:noProof/>
                <w:lang w:val="fi"/>
              </w:rPr>
              <w:t>Sivut (vain viimeisin versio)</w:t>
            </w:r>
          </w:p>
        </w:tc>
      </w:tr>
      <w:tr w:rsidR="008470DF" w:rsidRPr="007A31EA" w14:paraId="00833100"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FC678D4" w14:textId="4557AC4C" w:rsidR="008470DF" w:rsidRPr="007A31EA" w:rsidRDefault="008470DF" w:rsidP="008470DF">
            <w:pPr>
              <w:widowControl/>
              <w:ind w:left="0"/>
              <w:jc w:val="center"/>
              <w:rPr>
                <w:noProof/>
              </w:rPr>
            </w:pPr>
            <w:r>
              <w:rPr>
                <w:noProof/>
                <w:lang w:val="fi"/>
              </w:rPr>
              <w:t>1</w:t>
            </w:r>
          </w:p>
        </w:tc>
        <w:tc>
          <w:tcPr>
            <w:tcW w:w="1800" w:type="dxa"/>
            <w:tcBorders>
              <w:top w:val="single" w:sz="4" w:space="0" w:color="auto"/>
              <w:left w:val="single" w:sz="4" w:space="0" w:color="auto"/>
              <w:bottom w:val="single" w:sz="4" w:space="0" w:color="auto"/>
              <w:right w:val="single" w:sz="4" w:space="0" w:color="auto"/>
            </w:tcBorders>
          </w:tcPr>
          <w:p w14:paraId="0C1641B9" w14:textId="5CB2BA1C" w:rsidR="008470DF" w:rsidRPr="007A31EA" w:rsidRDefault="008470DF" w:rsidP="008470DF">
            <w:pPr>
              <w:widowControl/>
              <w:ind w:left="0"/>
              <w:rPr>
                <w:noProof/>
              </w:rPr>
            </w:pPr>
            <w:r>
              <w:rPr>
                <w:noProof/>
                <w:sz w:val="20"/>
                <w:szCs w:val="20"/>
                <w:lang w:val="fi"/>
              </w:rPr>
              <w:t>Tammi 2020</w:t>
            </w:r>
          </w:p>
        </w:tc>
        <w:tc>
          <w:tcPr>
            <w:tcW w:w="3963" w:type="dxa"/>
            <w:tcBorders>
              <w:top w:val="single" w:sz="4" w:space="0" w:color="auto"/>
              <w:left w:val="single" w:sz="4" w:space="0" w:color="auto"/>
              <w:bottom w:val="single" w:sz="4" w:space="0" w:color="auto"/>
              <w:right w:val="single" w:sz="4" w:space="0" w:color="auto"/>
            </w:tcBorders>
          </w:tcPr>
          <w:p w14:paraId="098B8591" w14:textId="292A0E2F" w:rsidR="008470DF" w:rsidRPr="00486E82" w:rsidRDefault="008470DF" w:rsidP="00E239A8">
            <w:pPr>
              <w:widowControl/>
              <w:ind w:left="0"/>
              <w:jc w:val="left"/>
              <w:rPr>
                <w:sz w:val="20"/>
                <w:szCs w:val="20"/>
                <w:lang w:val="fi-FI"/>
              </w:rPr>
            </w:pPr>
            <w:r>
              <w:rPr>
                <w:sz w:val="20"/>
                <w:szCs w:val="20"/>
                <w:lang w:val="fi"/>
              </w:rPr>
              <w:t>Ensimmäinen versio</w:t>
            </w:r>
          </w:p>
          <w:p w14:paraId="4CE40E7A" w14:textId="4E3A861D" w:rsidR="008470DF" w:rsidRPr="00486E82" w:rsidRDefault="008470DF">
            <w:pPr>
              <w:widowControl/>
              <w:ind w:left="0"/>
              <w:jc w:val="left"/>
              <w:rPr>
                <w:sz w:val="20"/>
                <w:szCs w:val="20"/>
                <w:lang w:val="fi-FI"/>
              </w:rPr>
            </w:pPr>
            <w:r>
              <w:rPr>
                <w:sz w:val="20"/>
                <w:szCs w:val="20"/>
                <w:lang w:val="fi"/>
              </w:rPr>
              <w:t>Perustuu asiakirjan OM2197434 versioon 23 Poistettu grafiikkaa ja taulukoita</w:t>
            </w:r>
          </w:p>
        </w:tc>
        <w:tc>
          <w:tcPr>
            <w:tcW w:w="1417" w:type="dxa"/>
            <w:tcBorders>
              <w:top w:val="single" w:sz="4" w:space="0" w:color="auto"/>
              <w:left w:val="single" w:sz="4" w:space="0" w:color="auto"/>
              <w:bottom w:val="single" w:sz="4" w:space="0" w:color="auto"/>
              <w:right w:val="single" w:sz="4" w:space="0" w:color="auto"/>
            </w:tcBorders>
          </w:tcPr>
          <w:p w14:paraId="640C47F8" w14:textId="7C786A8E" w:rsidR="008470DF" w:rsidRPr="007A31EA" w:rsidRDefault="008470DF" w:rsidP="008470DF">
            <w:pPr>
              <w:widowControl/>
              <w:ind w:left="0"/>
              <w:rPr>
                <w:noProof/>
              </w:rPr>
            </w:pPr>
            <w:r>
              <w:rPr>
                <w:noProof/>
                <w:sz w:val="20"/>
                <w:szCs w:val="20"/>
                <w:lang w:val="fi"/>
              </w:rPr>
              <w:t>Kaikki</w:t>
            </w:r>
          </w:p>
        </w:tc>
        <w:tc>
          <w:tcPr>
            <w:tcW w:w="1134" w:type="dxa"/>
            <w:tcBorders>
              <w:top w:val="single" w:sz="4" w:space="0" w:color="auto"/>
              <w:left w:val="single" w:sz="4" w:space="0" w:color="auto"/>
              <w:bottom w:val="single" w:sz="4" w:space="0" w:color="auto"/>
              <w:right w:val="single" w:sz="4" w:space="0" w:color="auto"/>
            </w:tcBorders>
          </w:tcPr>
          <w:p w14:paraId="4631D347" w14:textId="0A2D5383" w:rsidR="008470DF" w:rsidRPr="007A31EA" w:rsidRDefault="008470DF" w:rsidP="008470DF">
            <w:pPr>
              <w:widowControl/>
              <w:ind w:left="0"/>
              <w:rPr>
                <w:noProof/>
              </w:rPr>
            </w:pPr>
          </w:p>
        </w:tc>
      </w:tr>
      <w:tr w:rsidR="005644A7" w:rsidRPr="007A31EA" w14:paraId="6E5BF85E"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1528BC4" w14:textId="595424E9" w:rsidR="005644A7" w:rsidRDefault="005644A7" w:rsidP="008470DF">
            <w:pPr>
              <w:widowControl/>
              <w:ind w:left="0"/>
              <w:jc w:val="center"/>
              <w:rPr>
                <w:noProof/>
              </w:rPr>
            </w:pPr>
            <w:r>
              <w:rPr>
                <w:noProof/>
                <w:lang w:val="fi"/>
              </w:rPr>
              <w:t>2</w:t>
            </w:r>
          </w:p>
        </w:tc>
        <w:tc>
          <w:tcPr>
            <w:tcW w:w="1800" w:type="dxa"/>
            <w:tcBorders>
              <w:top w:val="single" w:sz="4" w:space="0" w:color="auto"/>
              <w:left w:val="single" w:sz="4" w:space="0" w:color="auto"/>
              <w:bottom w:val="single" w:sz="4" w:space="0" w:color="auto"/>
              <w:right w:val="single" w:sz="4" w:space="0" w:color="auto"/>
            </w:tcBorders>
          </w:tcPr>
          <w:p w14:paraId="06C8C7C8" w14:textId="488364A2" w:rsidR="005644A7" w:rsidRDefault="005644A7" w:rsidP="008470DF">
            <w:pPr>
              <w:widowControl/>
              <w:ind w:left="0"/>
              <w:rPr>
                <w:noProof/>
                <w:sz w:val="20"/>
                <w:szCs w:val="20"/>
              </w:rPr>
            </w:pPr>
            <w:r>
              <w:rPr>
                <w:noProof/>
                <w:lang w:val="fi"/>
              </w:rPr>
              <w:t>Touko 2020</w:t>
            </w:r>
          </w:p>
        </w:tc>
        <w:tc>
          <w:tcPr>
            <w:tcW w:w="3963" w:type="dxa"/>
            <w:tcBorders>
              <w:top w:val="single" w:sz="4" w:space="0" w:color="auto"/>
              <w:left w:val="single" w:sz="4" w:space="0" w:color="auto"/>
              <w:bottom w:val="single" w:sz="4" w:space="0" w:color="auto"/>
              <w:right w:val="single" w:sz="4" w:space="0" w:color="auto"/>
            </w:tcBorders>
          </w:tcPr>
          <w:p w14:paraId="5FA4F495" w14:textId="399A1DC3" w:rsidR="005644A7" w:rsidRPr="00E239A8" w:rsidRDefault="005644A7" w:rsidP="0010333C">
            <w:pPr>
              <w:widowControl/>
              <w:tabs>
                <w:tab w:val="left" w:pos="255"/>
              </w:tabs>
              <w:ind w:left="0"/>
              <w:jc w:val="left"/>
              <w:rPr>
                <w:sz w:val="20"/>
                <w:szCs w:val="20"/>
              </w:rPr>
            </w:pPr>
            <w:r>
              <w:rPr>
                <w:sz w:val="20"/>
                <w:szCs w:val="20"/>
                <w:lang w:val="fi"/>
              </w:rPr>
              <w:t>WP1-laitteen käyttötarkoitus</w:t>
            </w:r>
          </w:p>
        </w:tc>
        <w:tc>
          <w:tcPr>
            <w:tcW w:w="1417" w:type="dxa"/>
            <w:tcBorders>
              <w:top w:val="single" w:sz="4" w:space="0" w:color="auto"/>
              <w:left w:val="single" w:sz="4" w:space="0" w:color="auto"/>
              <w:bottom w:val="single" w:sz="4" w:space="0" w:color="auto"/>
              <w:right w:val="single" w:sz="4" w:space="0" w:color="auto"/>
            </w:tcBorders>
          </w:tcPr>
          <w:p w14:paraId="5647E96B" w14:textId="0A5352BF" w:rsidR="005644A7" w:rsidRPr="0010333C" w:rsidRDefault="005644A7" w:rsidP="0010333C">
            <w:pPr>
              <w:widowControl/>
              <w:ind w:left="0"/>
              <w:jc w:val="left"/>
              <w:rPr>
                <w:noProof/>
              </w:rPr>
            </w:pPr>
            <w:r>
              <w:rPr>
                <w:noProof/>
                <w:lang w:val="fi"/>
              </w:rPr>
              <w:t>1,3</w:t>
            </w:r>
          </w:p>
        </w:tc>
        <w:tc>
          <w:tcPr>
            <w:tcW w:w="1134" w:type="dxa"/>
            <w:tcBorders>
              <w:top w:val="single" w:sz="4" w:space="0" w:color="auto"/>
              <w:left w:val="single" w:sz="4" w:space="0" w:color="auto"/>
              <w:bottom w:val="single" w:sz="4" w:space="0" w:color="auto"/>
              <w:right w:val="single" w:sz="4" w:space="0" w:color="auto"/>
            </w:tcBorders>
          </w:tcPr>
          <w:p w14:paraId="1FD2A04A" w14:textId="07E96D15" w:rsidR="005644A7" w:rsidRPr="0010333C" w:rsidRDefault="005644A7" w:rsidP="0010333C">
            <w:pPr>
              <w:widowControl/>
              <w:ind w:left="0"/>
              <w:jc w:val="left"/>
              <w:rPr>
                <w:noProof/>
              </w:rPr>
            </w:pPr>
          </w:p>
        </w:tc>
      </w:tr>
      <w:tr w:rsidR="003A60B1" w:rsidRPr="007A31EA" w14:paraId="60B50894"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02CA417" w14:textId="1C16FAC5" w:rsidR="003A60B1" w:rsidRDefault="003A60B1" w:rsidP="008470DF">
            <w:pPr>
              <w:widowControl/>
              <w:ind w:left="0"/>
              <w:jc w:val="center"/>
              <w:rPr>
                <w:noProof/>
              </w:rPr>
            </w:pPr>
            <w:r>
              <w:rPr>
                <w:noProof/>
                <w:lang w:val="fi"/>
              </w:rPr>
              <w:t>3</w:t>
            </w:r>
          </w:p>
        </w:tc>
        <w:tc>
          <w:tcPr>
            <w:tcW w:w="1800" w:type="dxa"/>
            <w:tcBorders>
              <w:top w:val="single" w:sz="4" w:space="0" w:color="auto"/>
              <w:left w:val="single" w:sz="4" w:space="0" w:color="auto"/>
              <w:bottom w:val="single" w:sz="4" w:space="0" w:color="auto"/>
              <w:right w:val="single" w:sz="4" w:space="0" w:color="auto"/>
            </w:tcBorders>
          </w:tcPr>
          <w:p w14:paraId="0B9FEF09" w14:textId="68B8AE65" w:rsidR="003A60B1" w:rsidRDefault="003A60B1" w:rsidP="008470DF">
            <w:pPr>
              <w:widowControl/>
              <w:ind w:left="0"/>
              <w:rPr>
                <w:noProof/>
              </w:rPr>
            </w:pPr>
            <w:r>
              <w:rPr>
                <w:noProof/>
                <w:lang w:val="fi"/>
              </w:rPr>
              <w:t>Kesä 2021</w:t>
            </w:r>
          </w:p>
        </w:tc>
        <w:tc>
          <w:tcPr>
            <w:tcW w:w="3963" w:type="dxa"/>
            <w:tcBorders>
              <w:top w:val="single" w:sz="4" w:space="0" w:color="auto"/>
              <w:left w:val="single" w:sz="4" w:space="0" w:color="auto"/>
              <w:bottom w:val="single" w:sz="4" w:space="0" w:color="auto"/>
              <w:right w:val="single" w:sz="4" w:space="0" w:color="auto"/>
            </w:tcBorders>
          </w:tcPr>
          <w:p w14:paraId="6D2DE34A" w14:textId="155D143D" w:rsidR="003A60B1" w:rsidRPr="00486E82" w:rsidRDefault="003A60B1" w:rsidP="0010333C">
            <w:pPr>
              <w:widowControl/>
              <w:tabs>
                <w:tab w:val="left" w:pos="255"/>
              </w:tabs>
              <w:ind w:left="0"/>
              <w:jc w:val="left"/>
              <w:rPr>
                <w:sz w:val="20"/>
                <w:szCs w:val="20"/>
                <w:lang w:val="fi-FI"/>
              </w:rPr>
            </w:pPr>
            <w:r>
              <w:rPr>
                <w:sz w:val="20"/>
                <w:szCs w:val="20"/>
                <w:lang w:val="fi"/>
              </w:rPr>
              <w:t>Päivitetty laskettu ODI-arvo ja</w:t>
            </w:r>
          </w:p>
          <w:p w14:paraId="166461A5" w14:textId="77777777" w:rsidR="00E06CAC" w:rsidRPr="00486E82" w:rsidRDefault="00E06CAC" w:rsidP="00E06CAC">
            <w:pPr>
              <w:widowControl/>
              <w:tabs>
                <w:tab w:val="left" w:pos="255"/>
              </w:tabs>
              <w:ind w:left="0"/>
              <w:jc w:val="left"/>
              <w:rPr>
                <w:sz w:val="20"/>
                <w:szCs w:val="20"/>
                <w:lang w:val="fi-FI"/>
              </w:rPr>
            </w:pPr>
            <w:r>
              <w:rPr>
                <w:sz w:val="20"/>
                <w:szCs w:val="20"/>
                <w:lang w:val="fi"/>
              </w:rPr>
              <w:t>uusi raporttiasettelu</w:t>
            </w:r>
          </w:p>
          <w:p w14:paraId="11A1D63C" w14:textId="184F3E01" w:rsidR="003A60B1" w:rsidRPr="00486E82" w:rsidRDefault="003A60B1" w:rsidP="0010333C">
            <w:pPr>
              <w:widowControl/>
              <w:tabs>
                <w:tab w:val="left" w:pos="255"/>
              </w:tabs>
              <w:ind w:left="0"/>
              <w:jc w:val="left"/>
              <w:rPr>
                <w:sz w:val="20"/>
                <w:szCs w:val="20"/>
                <w:lang w:val="fi-FI"/>
              </w:rPr>
            </w:pPr>
          </w:p>
        </w:tc>
        <w:tc>
          <w:tcPr>
            <w:tcW w:w="1417" w:type="dxa"/>
            <w:tcBorders>
              <w:top w:val="single" w:sz="4" w:space="0" w:color="auto"/>
              <w:left w:val="single" w:sz="4" w:space="0" w:color="auto"/>
              <w:bottom w:val="single" w:sz="4" w:space="0" w:color="auto"/>
              <w:right w:val="single" w:sz="4" w:space="0" w:color="auto"/>
            </w:tcBorders>
          </w:tcPr>
          <w:p w14:paraId="5B7CDE45" w14:textId="77777777" w:rsidR="003A60B1" w:rsidRDefault="003A60B1" w:rsidP="0010333C">
            <w:pPr>
              <w:widowControl/>
              <w:ind w:left="0"/>
              <w:jc w:val="left"/>
              <w:rPr>
                <w:noProof/>
              </w:rPr>
            </w:pPr>
            <w:r>
              <w:rPr>
                <w:noProof/>
                <w:lang w:val="fi"/>
              </w:rPr>
              <w:t>4.6.1</w:t>
            </w:r>
          </w:p>
          <w:p w14:paraId="08A4647D" w14:textId="330A7139" w:rsidR="003A60B1" w:rsidRDefault="003A60B1"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25AFB4BA" w14:textId="32A66EC6" w:rsidR="003A60B1" w:rsidRDefault="003A60B1">
            <w:pPr>
              <w:widowControl/>
              <w:ind w:left="0"/>
              <w:jc w:val="left"/>
              <w:rPr>
                <w:noProof/>
              </w:rPr>
            </w:pPr>
          </w:p>
        </w:tc>
      </w:tr>
      <w:tr w:rsidR="0056677F" w:rsidRPr="007A31EA" w14:paraId="0FBCE4F6"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350616D" w14:textId="5CA86B83" w:rsidR="0056677F" w:rsidRDefault="0056677F" w:rsidP="008470DF">
            <w:pPr>
              <w:widowControl/>
              <w:ind w:left="0"/>
              <w:jc w:val="center"/>
              <w:rPr>
                <w:noProof/>
              </w:rPr>
            </w:pPr>
            <w:r>
              <w:rPr>
                <w:noProof/>
                <w:lang w:val="fi"/>
              </w:rPr>
              <w:t>4</w:t>
            </w:r>
          </w:p>
        </w:tc>
        <w:tc>
          <w:tcPr>
            <w:tcW w:w="1800" w:type="dxa"/>
            <w:tcBorders>
              <w:top w:val="single" w:sz="4" w:space="0" w:color="auto"/>
              <w:left w:val="single" w:sz="4" w:space="0" w:color="auto"/>
              <w:bottom w:val="single" w:sz="4" w:space="0" w:color="auto"/>
              <w:right w:val="single" w:sz="4" w:space="0" w:color="auto"/>
            </w:tcBorders>
          </w:tcPr>
          <w:p w14:paraId="6DB67A25" w14:textId="6EE9E874" w:rsidR="0056677F" w:rsidRDefault="0056677F" w:rsidP="008470DF">
            <w:pPr>
              <w:widowControl/>
              <w:ind w:left="0"/>
              <w:rPr>
                <w:noProof/>
              </w:rPr>
            </w:pPr>
            <w:r>
              <w:rPr>
                <w:noProof/>
                <w:lang w:val="fi"/>
              </w:rPr>
              <w:t>Heinäkuu 2021</w:t>
            </w:r>
          </w:p>
        </w:tc>
        <w:tc>
          <w:tcPr>
            <w:tcW w:w="3963" w:type="dxa"/>
            <w:tcBorders>
              <w:top w:val="single" w:sz="4" w:space="0" w:color="auto"/>
              <w:left w:val="single" w:sz="4" w:space="0" w:color="auto"/>
              <w:bottom w:val="single" w:sz="4" w:space="0" w:color="auto"/>
              <w:right w:val="single" w:sz="4" w:space="0" w:color="auto"/>
            </w:tcBorders>
          </w:tcPr>
          <w:p w14:paraId="0C78DED9" w14:textId="507C73A8" w:rsidR="0056677F" w:rsidRDefault="0056677F" w:rsidP="0010333C">
            <w:pPr>
              <w:widowControl/>
              <w:tabs>
                <w:tab w:val="left" w:pos="255"/>
              </w:tabs>
              <w:ind w:left="0"/>
              <w:jc w:val="left"/>
              <w:rPr>
                <w:sz w:val="20"/>
                <w:szCs w:val="20"/>
              </w:rPr>
            </w:pPr>
            <w:r>
              <w:rPr>
                <w:sz w:val="20"/>
                <w:szCs w:val="20"/>
                <w:lang w:val="fi"/>
              </w:rPr>
              <w:t>NAF-kanava (lämpöilmavirta-anturi)</w:t>
            </w:r>
          </w:p>
        </w:tc>
        <w:tc>
          <w:tcPr>
            <w:tcW w:w="1417" w:type="dxa"/>
            <w:tcBorders>
              <w:top w:val="single" w:sz="4" w:space="0" w:color="auto"/>
              <w:left w:val="single" w:sz="4" w:space="0" w:color="auto"/>
              <w:bottom w:val="single" w:sz="4" w:space="0" w:color="auto"/>
              <w:right w:val="single" w:sz="4" w:space="0" w:color="auto"/>
            </w:tcBorders>
          </w:tcPr>
          <w:p w14:paraId="1409D29F" w14:textId="2B8B5A98" w:rsidR="0056677F" w:rsidRDefault="0056677F" w:rsidP="0010333C">
            <w:pPr>
              <w:widowControl/>
              <w:ind w:left="0"/>
              <w:jc w:val="left"/>
              <w:rPr>
                <w:noProof/>
              </w:rPr>
            </w:pPr>
            <w:r>
              <w:rPr>
                <w:noProof/>
                <w:lang w:val="fi"/>
              </w:rPr>
              <w:t>Liite C</w:t>
            </w:r>
          </w:p>
        </w:tc>
        <w:tc>
          <w:tcPr>
            <w:tcW w:w="1134" w:type="dxa"/>
            <w:tcBorders>
              <w:top w:val="single" w:sz="4" w:space="0" w:color="auto"/>
              <w:left w:val="single" w:sz="4" w:space="0" w:color="auto"/>
              <w:bottom w:val="single" w:sz="4" w:space="0" w:color="auto"/>
              <w:right w:val="single" w:sz="4" w:space="0" w:color="auto"/>
            </w:tcBorders>
          </w:tcPr>
          <w:p w14:paraId="57E1E28B" w14:textId="2B6BC917" w:rsidR="0056677F" w:rsidRDefault="0056677F" w:rsidP="0010333C">
            <w:pPr>
              <w:widowControl/>
              <w:ind w:left="0"/>
              <w:jc w:val="left"/>
              <w:rPr>
                <w:noProof/>
              </w:rPr>
            </w:pPr>
          </w:p>
        </w:tc>
      </w:tr>
      <w:tr w:rsidR="001C6607" w:rsidRPr="007A31EA" w14:paraId="3D60184A"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183AFA22" w14:textId="5AF97DE3" w:rsidR="001C6607" w:rsidRDefault="001C6607" w:rsidP="008470DF">
            <w:pPr>
              <w:widowControl/>
              <w:ind w:left="0"/>
              <w:jc w:val="center"/>
              <w:rPr>
                <w:noProof/>
              </w:rPr>
            </w:pPr>
            <w:r>
              <w:rPr>
                <w:noProof/>
                <w:lang w:val="fi"/>
              </w:rPr>
              <w:t>5</w:t>
            </w:r>
          </w:p>
        </w:tc>
        <w:tc>
          <w:tcPr>
            <w:tcW w:w="1800" w:type="dxa"/>
            <w:tcBorders>
              <w:top w:val="single" w:sz="4" w:space="0" w:color="auto"/>
              <w:left w:val="single" w:sz="4" w:space="0" w:color="auto"/>
              <w:bottom w:val="single" w:sz="4" w:space="0" w:color="auto"/>
              <w:right w:val="single" w:sz="4" w:space="0" w:color="auto"/>
            </w:tcBorders>
          </w:tcPr>
          <w:p w14:paraId="299AB069" w14:textId="06649898" w:rsidR="001C6607" w:rsidRDefault="001C6607" w:rsidP="008470DF">
            <w:pPr>
              <w:widowControl/>
              <w:ind w:left="0"/>
              <w:rPr>
                <w:noProof/>
              </w:rPr>
            </w:pPr>
            <w:r>
              <w:rPr>
                <w:noProof/>
                <w:lang w:val="fi"/>
              </w:rPr>
              <w:t>Maaliskuu 2022</w:t>
            </w:r>
          </w:p>
        </w:tc>
        <w:tc>
          <w:tcPr>
            <w:tcW w:w="3963" w:type="dxa"/>
            <w:tcBorders>
              <w:top w:val="single" w:sz="4" w:space="0" w:color="auto"/>
              <w:left w:val="single" w:sz="4" w:space="0" w:color="auto"/>
              <w:bottom w:val="single" w:sz="4" w:space="0" w:color="auto"/>
              <w:right w:val="single" w:sz="4" w:space="0" w:color="auto"/>
            </w:tcBorders>
          </w:tcPr>
          <w:p w14:paraId="0A78671C" w14:textId="3B0A3720" w:rsidR="00FE6C82" w:rsidRPr="00486E82" w:rsidRDefault="00FE6C82" w:rsidP="0010333C">
            <w:pPr>
              <w:widowControl/>
              <w:tabs>
                <w:tab w:val="left" w:pos="255"/>
              </w:tabs>
              <w:ind w:left="0"/>
              <w:jc w:val="left"/>
              <w:rPr>
                <w:sz w:val="20"/>
                <w:szCs w:val="20"/>
                <w:lang w:val="fi-FI"/>
              </w:rPr>
            </w:pPr>
            <w:r>
              <w:rPr>
                <w:sz w:val="20"/>
                <w:szCs w:val="20"/>
                <w:lang w:val="fi"/>
              </w:rPr>
              <w:t>Useamman yön WP1-rekisteröinti</w:t>
            </w:r>
          </w:p>
          <w:p w14:paraId="11F1A603" w14:textId="47B84C15" w:rsidR="005F19E1" w:rsidRPr="00486E82" w:rsidRDefault="005F19E1" w:rsidP="0010333C">
            <w:pPr>
              <w:widowControl/>
              <w:tabs>
                <w:tab w:val="left" w:pos="255"/>
              </w:tabs>
              <w:ind w:left="0"/>
              <w:jc w:val="left"/>
              <w:rPr>
                <w:sz w:val="20"/>
                <w:szCs w:val="20"/>
                <w:lang w:val="fi-FI"/>
              </w:rPr>
            </w:pPr>
            <w:r>
              <w:rPr>
                <w:sz w:val="20"/>
                <w:szCs w:val="20"/>
                <w:lang w:val="fi"/>
              </w:rPr>
              <w:t>WP1-tarkistustila</w:t>
            </w:r>
          </w:p>
          <w:p w14:paraId="5C3F9784" w14:textId="77777777" w:rsidR="001C6607" w:rsidRPr="00486E82" w:rsidRDefault="003F028F" w:rsidP="0010333C">
            <w:pPr>
              <w:widowControl/>
              <w:tabs>
                <w:tab w:val="left" w:pos="255"/>
              </w:tabs>
              <w:ind w:left="0"/>
              <w:jc w:val="left"/>
              <w:rPr>
                <w:sz w:val="20"/>
                <w:szCs w:val="20"/>
                <w:lang w:val="fi-FI"/>
              </w:rPr>
            </w:pPr>
            <w:r>
              <w:rPr>
                <w:sz w:val="20"/>
                <w:szCs w:val="20"/>
                <w:lang w:val="fi"/>
              </w:rPr>
              <w:t xml:space="preserve">Yksityiskohtaiset ja yhteenvetoraportit, raporttien histogrammilisäsivu, sukupuoleen perustuva potilasraportti, </w:t>
            </w:r>
          </w:p>
          <w:p w14:paraId="2E6E7F9E" w14:textId="346D3805" w:rsidR="00FE6C82" w:rsidRDefault="00FE6C82" w:rsidP="0010333C">
            <w:pPr>
              <w:widowControl/>
              <w:tabs>
                <w:tab w:val="left" w:pos="255"/>
              </w:tabs>
              <w:ind w:left="0"/>
              <w:jc w:val="left"/>
              <w:rPr>
                <w:sz w:val="20"/>
                <w:szCs w:val="20"/>
              </w:rPr>
            </w:pPr>
            <w:r>
              <w:rPr>
                <w:sz w:val="20"/>
                <w:szCs w:val="20"/>
                <w:lang w:val="fi"/>
              </w:rPr>
              <w:t>NAF-suodatettu kanava lisätty</w:t>
            </w:r>
          </w:p>
        </w:tc>
        <w:tc>
          <w:tcPr>
            <w:tcW w:w="1417" w:type="dxa"/>
            <w:tcBorders>
              <w:top w:val="single" w:sz="4" w:space="0" w:color="auto"/>
              <w:left w:val="single" w:sz="4" w:space="0" w:color="auto"/>
              <w:bottom w:val="single" w:sz="4" w:space="0" w:color="auto"/>
              <w:right w:val="single" w:sz="4" w:space="0" w:color="auto"/>
            </w:tcBorders>
          </w:tcPr>
          <w:p w14:paraId="1C175339" w14:textId="77777777" w:rsidR="001C6607" w:rsidRPr="00B66840" w:rsidRDefault="006377E8" w:rsidP="0010333C">
            <w:pPr>
              <w:widowControl/>
              <w:ind w:left="0"/>
              <w:jc w:val="left"/>
              <w:rPr>
                <w:sz w:val="20"/>
                <w:szCs w:val="20"/>
              </w:rPr>
            </w:pPr>
            <w:r>
              <w:rPr>
                <w:sz w:val="20"/>
                <w:szCs w:val="20"/>
                <w:lang w:val="fi"/>
              </w:rPr>
              <w:t>4.1.2.2.</w:t>
            </w:r>
          </w:p>
          <w:p w14:paraId="032B7476" w14:textId="77777777" w:rsidR="005F19E1" w:rsidRPr="00B66840" w:rsidRDefault="005F19E1" w:rsidP="0010333C">
            <w:pPr>
              <w:widowControl/>
              <w:ind w:left="0"/>
              <w:jc w:val="left"/>
              <w:rPr>
                <w:sz w:val="20"/>
                <w:szCs w:val="20"/>
              </w:rPr>
            </w:pPr>
            <w:r>
              <w:rPr>
                <w:sz w:val="20"/>
                <w:szCs w:val="20"/>
                <w:lang w:val="fi"/>
              </w:rPr>
              <w:t>4.2</w:t>
            </w:r>
          </w:p>
          <w:p w14:paraId="3543260E" w14:textId="77777777" w:rsidR="00551879" w:rsidRPr="00B66840" w:rsidRDefault="00551879" w:rsidP="0010333C">
            <w:pPr>
              <w:widowControl/>
              <w:ind w:left="0"/>
              <w:jc w:val="left"/>
              <w:rPr>
                <w:sz w:val="20"/>
                <w:szCs w:val="20"/>
              </w:rPr>
            </w:pPr>
            <w:r>
              <w:rPr>
                <w:sz w:val="20"/>
                <w:szCs w:val="20"/>
                <w:lang w:val="fi"/>
              </w:rPr>
              <w:t>4.6.1, 4.6.2</w:t>
            </w:r>
          </w:p>
          <w:p w14:paraId="1337305E" w14:textId="77777777" w:rsidR="00BF6720" w:rsidRPr="00B66840" w:rsidRDefault="00BF6720" w:rsidP="0010333C">
            <w:pPr>
              <w:widowControl/>
              <w:ind w:left="0"/>
              <w:jc w:val="left"/>
              <w:rPr>
                <w:sz w:val="20"/>
                <w:szCs w:val="20"/>
              </w:rPr>
            </w:pPr>
            <w:r>
              <w:rPr>
                <w:sz w:val="20"/>
                <w:szCs w:val="20"/>
                <w:lang w:val="fi"/>
              </w:rPr>
              <w:t>4.6.7–4.6.9</w:t>
            </w:r>
          </w:p>
          <w:p w14:paraId="750D99DB" w14:textId="77777777" w:rsidR="00766B2F" w:rsidRPr="00B66840" w:rsidRDefault="00766B2F" w:rsidP="0010333C">
            <w:pPr>
              <w:widowControl/>
              <w:ind w:left="0"/>
              <w:jc w:val="left"/>
              <w:rPr>
                <w:sz w:val="20"/>
                <w:szCs w:val="20"/>
              </w:rPr>
            </w:pPr>
          </w:p>
          <w:p w14:paraId="109A0286" w14:textId="4291F916" w:rsidR="00766B2F" w:rsidRPr="00B66840" w:rsidRDefault="00766B2F" w:rsidP="0010333C">
            <w:pPr>
              <w:widowControl/>
              <w:ind w:left="0"/>
              <w:jc w:val="left"/>
              <w:rPr>
                <w:sz w:val="20"/>
                <w:szCs w:val="20"/>
              </w:rPr>
            </w:pPr>
            <w:r>
              <w:rPr>
                <w:sz w:val="20"/>
                <w:szCs w:val="20"/>
                <w:lang w:val="fi"/>
              </w:rPr>
              <w:t>Liite C</w:t>
            </w:r>
          </w:p>
          <w:p w14:paraId="60229136" w14:textId="0F8C3355" w:rsidR="00766B2F" w:rsidRDefault="00766B2F"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68DB238D" w14:textId="77777777" w:rsidR="001C6607" w:rsidRPr="00B66840" w:rsidRDefault="006377E8" w:rsidP="0010333C">
            <w:pPr>
              <w:widowControl/>
              <w:ind w:left="0"/>
              <w:jc w:val="left"/>
              <w:rPr>
                <w:sz w:val="20"/>
                <w:szCs w:val="20"/>
              </w:rPr>
            </w:pPr>
            <w:r>
              <w:rPr>
                <w:sz w:val="20"/>
                <w:szCs w:val="20"/>
                <w:lang w:val="fi"/>
              </w:rPr>
              <w:t>13</w:t>
            </w:r>
          </w:p>
          <w:p w14:paraId="049F8310" w14:textId="77777777" w:rsidR="005F19E1" w:rsidRPr="00B66840" w:rsidRDefault="005F19E1" w:rsidP="0010333C">
            <w:pPr>
              <w:widowControl/>
              <w:ind w:left="0"/>
              <w:jc w:val="left"/>
              <w:rPr>
                <w:sz w:val="20"/>
                <w:szCs w:val="20"/>
              </w:rPr>
            </w:pPr>
            <w:r>
              <w:rPr>
                <w:sz w:val="20"/>
                <w:szCs w:val="20"/>
                <w:lang w:val="fi"/>
              </w:rPr>
              <w:t>15</w:t>
            </w:r>
          </w:p>
          <w:p w14:paraId="5C198AE9" w14:textId="77777777" w:rsidR="00551879" w:rsidRPr="00B66840" w:rsidRDefault="00551879" w:rsidP="0010333C">
            <w:pPr>
              <w:widowControl/>
              <w:ind w:left="0"/>
              <w:jc w:val="left"/>
              <w:rPr>
                <w:sz w:val="20"/>
                <w:szCs w:val="20"/>
              </w:rPr>
            </w:pPr>
            <w:r>
              <w:rPr>
                <w:sz w:val="20"/>
                <w:szCs w:val="20"/>
                <w:lang w:val="fi"/>
              </w:rPr>
              <w:t>19-20</w:t>
            </w:r>
          </w:p>
          <w:p w14:paraId="6D4D9376" w14:textId="77777777" w:rsidR="00BF6720" w:rsidRDefault="00BF6720" w:rsidP="0010333C">
            <w:pPr>
              <w:widowControl/>
              <w:ind w:left="0"/>
              <w:jc w:val="left"/>
              <w:rPr>
                <w:sz w:val="20"/>
                <w:szCs w:val="20"/>
              </w:rPr>
            </w:pPr>
            <w:r>
              <w:rPr>
                <w:sz w:val="20"/>
                <w:szCs w:val="20"/>
                <w:lang w:val="fi"/>
              </w:rPr>
              <w:t>22-23</w:t>
            </w:r>
          </w:p>
          <w:p w14:paraId="5B84B2B6" w14:textId="77777777" w:rsidR="00766B2F" w:rsidRDefault="00766B2F" w:rsidP="0010333C">
            <w:pPr>
              <w:widowControl/>
              <w:ind w:left="0"/>
              <w:jc w:val="left"/>
              <w:rPr>
                <w:sz w:val="20"/>
                <w:szCs w:val="20"/>
              </w:rPr>
            </w:pPr>
          </w:p>
          <w:p w14:paraId="2929A307" w14:textId="5F0C4396" w:rsidR="00766B2F" w:rsidRDefault="00766B2F" w:rsidP="0010333C">
            <w:pPr>
              <w:widowControl/>
              <w:ind w:left="0"/>
              <w:jc w:val="left"/>
              <w:rPr>
                <w:noProof/>
              </w:rPr>
            </w:pPr>
            <w:r>
              <w:rPr>
                <w:sz w:val="20"/>
                <w:szCs w:val="20"/>
                <w:lang w:val="fi"/>
              </w:rPr>
              <w:t>33</w:t>
            </w:r>
          </w:p>
        </w:tc>
      </w:tr>
      <w:tr w:rsidR="00353553" w:rsidRPr="007A31EA" w14:paraId="76F7E721"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3C586715" w14:textId="394919A3" w:rsidR="00353553" w:rsidRDefault="00353553" w:rsidP="00353553">
            <w:pPr>
              <w:widowControl/>
              <w:ind w:left="0"/>
              <w:jc w:val="center"/>
              <w:rPr>
                <w:noProof/>
              </w:rPr>
            </w:pPr>
            <w:r>
              <w:rPr>
                <w:noProof/>
                <w:sz w:val="20"/>
                <w:szCs w:val="20"/>
                <w:lang w:val="fi"/>
              </w:rPr>
              <w:t>6</w:t>
            </w:r>
          </w:p>
        </w:tc>
        <w:tc>
          <w:tcPr>
            <w:tcW w:w="1800" w:type="dxa"/>
            <w:tcBorders>
              <w:top w:val="single" w:sz="4" w:space="0" w:color="auto"/>
              <w:left w:val="single" w:sz="4" w:space="0" w:color="auto"/>
              <w:bottom w:val="single" w:sz="4" w:space="0" w:color="auto"/>
              <w:right w:val="single" w:sz="4" w:space="0" w:color="auto"/>
            </w:tcBorders>
          </w:tcPr>
          <w:p w14:paraId="2677550A" w14:textId="7C24763A" w:rsidR="00353553" w:rsidRDefault="00353553" w:rsidP="00353553">
            <w:pPr>
              <w:widowControl/>
              <w:ind w:left="0"/>
              <w:rPr>
                <w:noProof/>
              </w:rPr>
            </w:pPr>
            <w:r>
              <w:rPr>
                <w:noProof/>
                <w:sz w:val="20"/>
                <w:szCs w:val="20"/>
                <w:lang w:val="fi"/>
              </w:rPr>
              <w:t>Loka 2022</w:t>
            </w:r>
          </w:p>
        </w:tc>
        <w:tc>
          <w:tcPr>
            <w:tcW w:w="3963" w:type="dxa"/>
            <w:tcBorders>
              <w:top w:val="single" w:sz="4" w:space="0" w:color="auto"/>
              <w:left w:val="single" w:sz="4" w:space="0" w:color="auto"/>
              <w:bottom w:val="single" w:sz="4" w:space="0" w:color="auto"/>
              <w:right w:val="single" w:sz="4" w:space="0" w:color="auto"/>
            </w:tcBorders>
          </w:tcPr>
          <w:p w14:paraId="4B063441" w14:textId="1DD89352" w:rsidR="00353553" w:rsidRDefault="00353553" w:rsidP="00353553">
            <w:pPr>
              <w:widowControl/>
              <w:tabs>
                <w:tab w:val="left" w:pos="255"/>
              </w:tabs>
              <w:ind w:left="0"/>
              <w:jc w:val="left"/>
              <w:rPr>
                <w:sz w:val="20"/>
                <w:szCs w:val="20"/>
              </w:rPr>
            </w:pPr>
            <w:r>
              <w:rPr>
                <w:sz w:val="20"/>
                <w:szCs w:val="20"/>
                <w:lang w:val="fi"/>
              </w:rPr>
              <w:t>Tekstiä muutettu käyttötarkoituksen mukaan</w:t>
            </w:r>
          </w:p>
        </w:tc>
        <w:tc>
          <w:tcPr>
            <w:tcW w:w="1417" w:type="dxa"/>
            <w:tcBorders>
              <w:top w:val="single" w:sz="4" w:space="0" w:color="auto"/>
              <w:left w:val="single" w:sz="4" w:space="0" w:color="auto"/>
              <w:bottom w:val="single" w:sz="4" w:space="0" w:color="auto"/>
              <w:right w:val="single" w:sz="4" w:space="0" w:color="auto"/>
            </w:tcBorders>
          </w:tcPr>
          <w:p w14:paraId="480F705D" w14:textId="18987B32" w:rsidR="00353553" w:rsidRPr="00B66840" w:rsidRDefault="00353553" w:rsidP="00353553">
            <w:pPr>
              <w:widowControl/>
              <w:ind w:left="0"/>
              <w:jc w:val="left"/>
              <w:rPr>
                <w:sz w:val="20"/>
                <w:szCs w:val="20"/>
              </w:rPr>
            </w:pPr>
            <w:r>
              <w:rPr>
                <w:noProof/>
                <w:sz w:val="20"/>
                <w:szCs w:val="20"/>
                <w:lang w:val="fi"/>
              </w:rPr>
              <w:t xml:space="preserve">1.3 </w:t>
            </w:r>
          </w:p>
        </w:tc>
        <w:tc>
          <w:tcPr>
            <w:tcW w:w="1134" w:type="dxa"/>
            <w:tcBorders>
              <w:top w:val="single" w:sz="4" w:space="0" w:color="auto"/>
              <w:left w:val="single" w:sz="4" w:space="0" w:color="auto"/>
              <w:bottom w:val="single" w:sz="4" w:space="0" w:color="auto"/>
              <w:right w:val="single" w:sz="4" w:space="0" w:color="auto"/>
            </w:tcBorders>
          </w:tcPr>
          <w:p w14:paraId="135675F5" w14:textId="234DF3FD" w:rsidR="00353553" w:rsidRPr="00B66840" w:rsidRDefault="00353553" w:rsidP="00353553">
            <w:pPr>
              <w:widowControl/>
              <w:ind w:left="0"/>
              <w:jc w:val="left"/>
              <w:rPr>
                <w:sz w:val="20"/>
                <w:szCs w:val="20"/>
              </w:rPr>
            </w:pPr>
            <w:r>
              <w:rPr>
                <w:noProof/>
                <w:sz w:val="20"/>
                <w:szCs w:val="20"/>
                <w:lang w:val="fi"/>
              </w:rPr>
              <w:t>7</w:t>
            </w:r>
          </w:p>
        </w:tc>
      </w:tr>
      <w:tr w:rsidR="00653373" w:rsidRPr="007A31EA" w14:paraId="769445BB"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5AF6253C" w14:textId="62D3E0B0" w:rsidR="00653373" w:rsidRDefault="00653373" w:rsidP="00653373">
            <w:pPr>
              <w:widowControl/>
              <w:ind w:left="0"/>
              <w:jc w:val="center"/>
              <w:rPr>
                <w:noProof/>
                <w:sz w:val="20"/>
                <w:szCs w:val="20"/>
              </w:rPr>
            </w:pPr>
            <w:r>
              <w:rPr>
                <w:noProof/>
                <w:sz w:val="20"/>
                <w:szCs w:val="20"/>
                <w:lang w:val="fi"/>
              </w:rPr>
              <w:t>7</w:t>
            </w:r>
          </w:p>
        </w:tc>
        <w:tc>
          <w:tcPr>
            <w:tcW w:w="1800" w:type="dxa"/>
            <w:tcBorders>
              <w:top w:val="single" w:sz="4" w:space="0" w:color="auto"/>
              <w:left w:val="single" w:sz="4" w:space="0" w:color="auto"/>
              <w:bottom w:val="single" w:sz="4" w:space="0" w:color="auto"/>
              <w:right w:val="single" w:sz="4" w:space="0" w:color="auto"/>
            </w:tcBorders>
          </w:tcPr>
          <w:p w14:paraId="2FFF4DBB" w14:textId="69C577B6" w:rsidR="00653373" w:rsidRDefault="00653373" w:rsidP="00653373">
            <w:pPr>
              <w:widowControl/>
              <w:ind w:left="0"/>
              <w:rPr>
                <w:noProof/>
                <w:sz w:val="20"/>
                <w:szCs w:val="20"/>
              </w:rPr>
            </w:pPr>
            <w:r>
              <w:rPr>
                <w:noProof/>
                <w:sz w:val="20"/>
                <w:szCs w:val="20"/>
                <w:lang w:val="fi"/>
              </w:rPr>
              <w:t>Marras 2022</w:t>
            </w:r>
          </w:p>
        </w:tc>
        <w:tc>
          <w:tcPr>
            <w:tcW w:w="3963" w:type="dxa"/>
            <w:tcBorders>
              <w:top w:val="single" w:sz="4" w:space="0" w:color="auto"/>
              <w:left w:val="single" w:sz="4" w:space="0" w:color="auto"/>
              <w:bottom w:val="single" w:sz="4" w:space="0" w:color="auto"/>
              <w:right w:val="single" w:sz="4" w:space="0" w:color="auto"/>
            </w:tcBorders>
          </w:tcPr>
          <w:p w14:paraId="578E5F4D" w14:textId="77777777" w:rsidR="00653373" w:rsidRPr="00486E82" w:rsidRDefault="00653373" w:rsidP="00653373">
            <w:pPr>
              <w:widowControl/>
              <w:tabs>
                <w:tab w:val="left" w:pos="255"/>
              </w:tabs>
              <w:ind w:left="0"/>
              <w:jc w:val="left"/>
              <w:rPr>
                <w:sz w:val="20"/>
                <w:szCs w:val="20"/>
                <w:lang w:val="fi-FI"/>
              </w:rPr>
            </w:pPr>
            <w:r>
              <w:rPr>
                <w:sz w:val="20"/>
                <w:szCs w:val="20"/>
                <w:lang w:val="fi"/>
              </w:rPr>
              <w:t xml:space="preserve">WP300 muutettu muotoon </w:t>
            </w:r>
            <w:proofErr w:type="spellStart"/>
            <w:r>
              <w:rPr>
                <w:sz w:val="20"/>
                <w:szCs w:val="20"/>
                <w:lang w:val="fi"/>
              </w:rPr>
              <w:t>WatchPAT</w:t>
            </w:r>
            <w:proofErr w:type="spellEnd"/>
            <w:r>
              <w:rPr>
                <w:sz w:val="20"/>
                <w:szCs w:val="20"/>
                <w:lang w:val="fi"/>
              </w:rPr>
              <w:t>™ 300</w:t>
            </w:r>
          </w:p>
          <w:p w14:paraId="0BEAF32E" w14:textId="77777777" w:rsidR="00653373" w:rsidRPr="00486E82" w:rsidRDefault="00653373" w:rsidP="00653373">
            <w:pPr>
              <w:widowControl/>
              <w:tabs>
                <w:tab w:val="left" w:pos="255"/>
              </w:tabs>
              <w:ind w:left="0"/>
              <w:jc w:val="left"/>
              <w:rPr>
                <w:sz w:val="20"/>
                <w:szCs w:val="20"/>
                <w:lang w:val="fi-FI"/>
              </w:rPr>
            </w:pPr>
            <w:r>
              <w:rPr>
                <w:sz w:val="20"/>
                <w:szCs w:val="20"/>
                <w:lang w:val="fi"/>
              </w:rPr>
              <w:t xml:space="preserve">WP1 muutettu muotoon </w:t>
            </w:r>
            <w:proofErr w:type="spellStart"/>
            <w:r>
              <w:rPr>
                <w:sz w:val="20"/>
                <w:szCs w:val="20"/>
                <w:lang w:val="fi"/>
              </w:rPr>
              <w:t>WatchPAT</w:t>
            </w:r>
            <w:proofErr w:type="spellEnd"/>
            <w:r>
              <w:rPr>
                <w:sz w:val="20"/>
                <w:szCs w:val="20"/>
                <w:lang w:val="fi"/>
              </w:rPr>
              <w:t>™ ONE</w:t>
            </w:r>
          </w:p>
          <w:p w14:paraId="4F7FD5E5" w14:textId="77777777" w:rsidR="00653373" w:rsidRPr="00486E82" w:rsidRDefault="00653373" w:rsidP="00653373">
            <w:pPr>
              <w:widowControl/>
              <w:tabs>
                <w:tab w:val="left" w:pos="255"/>
              </w:tabs>
              <w:ind w:left="0"/>
              <w:jc w:val="left"/>
              <w:rPr>
                <w:sz w:val="20"/>
                <w:szCs w:val="20"/>
                <w:lang w:val="fi-FI"/>
              </w:rPr>
            </w:pPr>
            <w:r>
              <w:rPr>
                <w:sz w:val="20"/>
                <w:szCs w:val="20"/>
                <w:lang w:val="fi"/>
              </w:rPr>
              <w:t>SaO2 muutettu muotoon SpO2</w:t>
            </w:r>
          </w:p>
          <w:p w14:paraId="65A33E78" w14:textId="77777777" w:rsidR="00653373" w:rsidRPr="00486E82" w:rsidRDefault="00653373" w:rsidP="00653373">
            <w:pPr>
              <w:widowControl/>
              <w:tabs>
                <w:tab w:val="left" w:pos="255"/>
              </w:tabs>
              <w:ind w:left="0"/>
              <w:jc w:val="left"/>
              <w:rPr>
                <w:sz w:val="20"/>
                <w:szCs w:val="20"/>
                <w:lang w:val="fi-FI"/>
              </w:rPr>
            </w:pPr>
            <w:r>
              <w:rPr>
                <w:sz w:val="20"/>
                <w:szCs w:val="20"/>
                <w:lang w:val="fi"/>
              </w:rPr>
              <w:t xml:space="preserve">Lisätty </w:t>
            </w:r>
            <w:proofErr w:type="spellStart"/>
            <w:r>
              <w:rPr>
                <w:sz w:val="20"/>
                <w:szCs w:val="20"/>
                <w:lang w:val="fi"/>
              </w:rPr>
              <w:t>WatchPAT</w:t>
            </w:r>
            <w:proofErr w:type="spellEnd"/>
            <w:r>
              <w:rPr>
                <w:sz w:val="20"/>
                <w:szCs w:val="20"/>
                <w:lang w:val="fi"/>
              </w:rPr>
              <w:t>™ 300 -päivitysviesti.</w:t>
            </w:r>
          </w:p>
          <w:p w14:paraId="0721E5BE" w14:textId="77777777" w:rsidR="009D32F6" w:rsidRPr="00486E82" w:rsidRDefault="009D32F6" w:rsidP="009D32F6">
            <w:pPr>
              <w:widowControl/>
              <w:tabs>
                <w:tab w:val="left" w:pos="255"/>
              </w:tabs>
              <w:ind w:left="0"/>
              <w:jc w:val="left"/>
              <w:rPr>
                <w:sz w:val="20"/>
                <w:szCs w:val="20"/>
                <w:lang w:val="fi-FI"/>
              </w:rPr>
            </w:pPr>
          </w:p>
          <w:p w14:paraId="05565358" w14:textId="3063FE5C" w:rsidR="009D32F6" w:rsidRPr="00486E82" w:rsidRDefault="009D32F6" w:rsidP="009D32F6">
            <w:pPr>
              <w:widowControl/>
              <w:tabs>
                <w:tab w:val="left" w:pos="255"/>
              </w:tabs>
              <w:ind w:left="0"/>
              <w:jc w:val="left"/>
              <w:rPr>
                <w:sz w:val="20"/>
                <w:szCs w:val="20"/>
                <w:lang w:val="fi-FI"/>
              </w:rPr>
            </w:pPr>
            <w:r>
              <w:rPr>
                <w:sz w:val="20"/>
                <w:szCs w:val="20"/>
                <w:lang w:val="fi"/>
              </w:rPr>
              <w:t xml:space="preserve">Varoitusviesti: </w:t>
            </w:r>
          </w:p>
          <w:p w14:paraId="5BC80101" w14:textId="77777777" w:rsidR="009D32F6" w:rsidRPr="00486E82" w:rsidRDefault="009D32F6" w:rsidP="009D32F6">
            <w:pPr>
              <w:widowControl/>
              <w:tabs>
                <w:tab w:val="left" w:pos="255"/>
              </w:tabs>
              <w:ind w:left="0"/>
              <w:jc w:val="left"/>
              <w:rPr>
                <w:sz w:val="20"/>
                <w:szCs w:val="20"/>
                <w:lang w:val="fi-FI"/>
              </w:rPr>
            </w:pPr>
            <w:r>
              <w:rPr>
                <w:sz w:val="20"/>
                <w:szCs w:val="20"/>
                <w:lang w:val="fi"/>
              </w:rPr>
              <w:t>Kuorsaus- ja kehon asentotietoja ei ehkä ole esitetty oikein tutkimuksessa.</w:t>
            </w:r>
          </w:p>
          <w:p w14:paraId="6DD610FB" w14:textId="2EE5064F" w:rsidR="00653373" w:rsidRPr="00486E82" w:rsidRDefault="00653373" w:rsidP="00653373">
            <w:pPr>
              <w:widowControl/>
              <w:tabs>
                <w:tab w:val="left" w:pos="255"/>
              </w:tabs>
              <w:ind w:left="0"/>
              <w:jc w:val="left"/>
              <w:rPr>
                <w:sz w:val="20"/>
                <w:szCs w:val="20"/>
                <w:lang w:val="fi-FI"/>
              </w:rPr>
            </w:pPr>
          </w:p>
          <w:p w14:paraId="7055DE17" w14:textId="77777777" w:rsidR="00653373" w:rsidRPr="00486E82" w:rsidRDefault="00653373" w:rsidP="00653373">
            <w:pPr>
              <w:widowControl/>
              <w:tabs>
                <w:tab w:val="left" w:pos="255"/>
              </w:tabs>
              <w:ind w:left="0"/>
              <w:jc w:val="left"/>
              <w:rPr>
                <w:sz w:val="20"/>
                <w:szCs w:val="20"/>
                <w:lang w:val="fi-FI"/>
              </w:rPr>
            </w:pPr>
          </w:p>
        </w:tc>
        <w:tc>
          <w:tcPr>
            <w:tcW w:w="1417" w:type="dxa"/>
            <w:tcBorders>
              <w:top w:val="single" w:sz="4" w:space="0" w:color="auto"/>
              <w:left w:val="single" w:sz="4" w:space="0" w:color="auto"/>
              <w:bottom w:val="single" w:sz="4" w:space="0" w:color="auto"/>
              <w:right w:val="single" w:sz="4" w:space="0" w:color="auto"/>
            </w:tcBorders>
          </w:tcPr>
          <w:p w14:paraId="4856613F" w14:textId="77777777" w:rsidR="00653373" w:rsidRDefault="00653373" w:rsidP="00653373">
            <w:pPr>
              <w:widowControl/>
              <w:ind w:left="0"/>
              <w:jc w:val="left"/>
              <w:rPr>
                <w:noProof/>
                <w:sz w:val="20"/>
                <w:szCs w:val="20"/>
              </w:rPr>
            </w:pPr>
            <w:r>
              <w:rPr>
                <w:noProof/>
                <w:sz w:val="20"/>
                <w:szCs w:val="20"/>
                <w:lang w:val="fi"/>
              </w:rPr>
              <w:t>Kaikki</w:t>
            </w:r>
          </w:p>
          <w:p w14:paraId="58A979E8" w14:textId="77777777" w:rsidR="001312DD" w:rsidRDefault="00653373" w:rsidP="001312DD">
            <w:pPr>
              <w:widowControl/>
              <w:ind w:left="0"/>
              <w:jc w:val="left"/>
              <w:rPr>
                <w:noProof/>
                <w:sz w:val="20"/>
                <w:szCs w:val="20"/>
              </w:rPr>
            </w:pPr>
            <w:r>
              <w:rPr>
                <w:noProof/>
                <w:sz w:val="20"/>
                <w:szCs w:val="20"/>
                <w:lang w:val="fi"/>
              </w:rPr>
              <w:t>Kaikki</w:t>
            </w:r>
          </w:p>
          <w:p w14:paraId="33C36430" w14:textId="2BF10715" w:rsidR="00653373" w:rsidRDefault="001312DD" w:rsidP="001312DD">
            <w:pPr>
              <w:widowControl/>
              <w:ind w:left="0"/>
              <w:jc w:val="left"/>
              <w:rPr>
                <w:noProof/>
                <w:sz w:val="20"/>
                <w:szCs w:val="20"/>
              </w:rPr>
            </w:pPr>
            <w:r>
              <w:rPr>
                <w:noProof/>
                <w:sz w:val="20"/>
                <w:szCs w:val="20"/>
                <w:lang w:val="fi"/>
              </w:rPr>
              <w:t>4.4.1</w:t>
            </w:r>
          </w:p>
          <w:p w14:paraId="12D7D0E0" w14:textId="77777777" w:rsidR="00653373" w:rsidRDefault="00653373" w:rsidP="00653373">
            <w:pPr>
              <w:widowControl/>
              <w:ind w:left="0"/>
              <w:jc w:val="left"/>
              <w:rPr>
                <w:noProof/>
                <w:sz w:val="20"/>
                <w:szCs w:val="20"/>
              </w:rPr>
            </w:pPr>
            <w:r>
              <w:rPr>
                <w:noProof/>
                <w:sz w:val="20"/>
                <w:szCs w:val="20"/>
                <w:lang w:val="fi"/>
              </w:rPr>
              <w:t>4.2.2</w:t>
            </w:r>
          </w:p>
          <w:p w14:paraId="7C74E615" w14:textId="77777777" w:rsidR="00653373" w:rsidRDefault="00653373" w:rsidP="00653373">
            <w:pPr>
              <w:widowControl/>
              <w:ind w:left="0"/>
              <w:jc w:val="left"/>
              <w:rPr>
                <w:noProof/>
                <w:sz w:val="20"/>
                <w:szCs w:val="20"/>
              </w:rPr>
            </w:pPr>
          </w:p>
          <w:p w14:paraId="29360C6C" w14:textId="32673EA6" w:rsidR="00653373" w:rsidRDefault="009D32F6" w:rsidP="00653373">
            <w:pPr>
              <w:widowControl/>
              <w:ind w:left="0"/>
              <w:jc w:val="left"/>
              <w:rPr>
                <w:noProof/>
                <w:sz w:val="20"/>
                <w:szCs w:val="20"/>
              </w:rPr>
            </w:pPr>
            <w:r>
              <w:rPr>
                <w:noProof/>
                <w:sz w:val="20"/>
                <w:szCs w:val="20"/>
                <w:lang w:val="fi"/>
              </w:rPr>
              <w:t>8 Vianmääritys</w:t>
            </w:r>
          </w:p>
        </w:tc>
        <w:tc>
          <w:tcPr>
            <w:tcW w:w="1134" w:type="dxa"/>
            <w:tcBorders>
              <w:top w:val="single" w:sz="4" w:space="0" w:color="auto"/>
              <w:left w:val="single" w:sz="4" w:space="0" w:color="auto"/>
              <w:bottom w:val="single" w:sz="4" w:space="0" w:color="auto"/>
              <w:right w:val="single" w:sz="4" w:space="0" w:color="auto"/>
            </w:tcBorders>
          </w:tcPr>
          <w:p w14:paraId="729DC0E3" w14:textId="77777777" w:rsidR="00653373" w:rsidRDefault="00653373" w:rsidP="00653373">
            <w:pPr>
              <w:widowControl/>
              <w:ind w:left="0"/>
              <w:jc w:val="left"/>
              <w:rPr>
                <w:noProof/>
                <w:sz w:val="20"/>
                <w:szCs w:val="20"/>
              </w:rPr>
            </w:pPr>
            <w:r>
              <w:rPr>
                <w:noProof/>
                <w:sz w:val="20"/>
                <w:szCs w:val="20"/>
                <w:lang w:val="fi"/>
              </w:rPr>
              <w:t>Kaikki</w:t>
            </w:r>
          </w:p>
          <w:p w14:paraId="28FDC27F" w14:textId="77777777" w:rsidR="00653373" w:rsidRDefault="00653373" w:rsidP="00653373">
            <w:pPr>
              <w:widowControl/>
              <w:ind w:left="0"/>
              <w:jc w:val="left"/>
              <w:rPr>
                <w:noProof/>
                <w:sz w:val="20"/>
                <w:szCs w:val="20"/>
              </w:rPr>
            </w:pPr>
            <w:r>
              <w:rPr>
                <w:noProof/>
                <w:sz w:val="20"/>
                <w:szCs w:val="20"/>
                <w:lang w:val="fi"/>
              </w:rPr>
              <w:t>Kaikki</w:t>
            </w:r>
          </w:p>
          <w:p w14:paraId="2A1B49B2" w14:textId="7D4F5D44" w:rsidR="00653373" w:rsidRDefault="00653373" w:rsidP="00653373">
            <w:pPr>
              <w:widowControl/>
              <w:ind w:left="0"/>
              <w:jc w:val="left"/>
              <w:rPr>
                <w:noProof/>
                <w:sz w:val="20"/>
                <w:szCs w:val="20"/>
              </w:rPr>
            </w:pPr>
            <w:r>
              <w:rPr>
                <w:noProof/>
                <w:sz w:val="20"/>
                <w:szCs w:val="20"/>
                <w:lang w:val="fi"/>
              </w:rPr>
              <w:t>17</w:t>
            </w:r>
          </w:p>
          <w:p w14:paraId="73E6F70B" w14:textId="77777777" w:rsidR="00653373" w:rsidRDefault="00653373" w:rsidP="00653373">
            <w:pPr>
              <w:widowControl/>
              <w:ind w:left="0"/>
              <w:jc w:val="left"/>
              <w:rPr>
                <w:noProof/>
                <w:sz w:val="20"/>
                <w:szCs w:val="20"/>
              </w:rPr>
            </w:pPr>
            <w:r>
              <w:rPr>
                <w:noProof/>
                <w:sz w:val="20"/>
                <w:szCs w:val="20"/>
                <w:lang w:val="fi"/>
              </w:rPr>
              <w:t>14</w:t>
            </w:r>
          </w:p>
          <w:p w14:paraId="249A91D0" w14:textId="77777777" w:rsidR="00653373" w:rsidRDefault="00653373" w:rsidP="00653373">
            <w:pPr>
              <w:widowControl/>
              <w:ind w:left="0"/>
              <w:jc w:val="left"/>
              <w:rPr>
                <w:noProof/>
                <w:sz w:val="20"/>
                <w:szCs w:val="20"/>
              </w:rPr>
            </w:pPr>
          </w:p>
          <w:p w14:paraId="19874CA6" w14:textId="36784E9F" w:rsidR="009D32F6" w:rsidRDefault="009D32F6" w:rsidP="00653373">
            <w:pPr>
              <w:widowControl/>
              <w:ind w:left="0"/>
              <w:jc w:val="left"/>
              <w:rPr>
                <w:noProof/>
                <w:sz w:val="20"/>
                <w:szCs w:val="20"/>
              </w:rPr>
            </w:pPr>
            <w:r>
              <w:rPr>
                <w:noProof/>
                <w:sz w:val="20"/>
                <w:szCs w:val="20"/>
                <w:lang w:val="fi"/>
              </w:rPr>
              <w:t>29</w:t>
            </w:r>
          </w:p>
        </w:tc>
      </w:tr>
    </w:tbl>
    <w:p w14:paraId="5E284CE8" w14:textId="77777777" w:rsidR="00933C89" w:rsidRPr="007A31EA" w:rsidRDefault="00933C89">
      <w:pPr>
        <w:pStyle w:val="TOC-Title"/>
        <w:widowControl/>
        <w:rPr>
          <w:noProof/>
        </w:rPr>
      </w:pPr>
      <w:r>
        <w:rPr>
          <w:bCs/>
          <w:noProof/>
          <w:lang w:val="fi"/>
        </w:rPr>
        <w:lastRenderedPageBreak/>
        <w:t>Sisällysluettelo</w:t>
      </w:r>
    </w:p>
    <w:p w14:paraId="505238AB" w14:textId="3AF4EECA" w:rsidR="0039799C" w:rsidRDefault="00933C89">
      <w:pPr>
        <w:pStyle w:val="TOC1"/>
        <w:rPr>
          <w:rFonts w:asciiTheme="minorHAnsi" w:eastAsiaTheme="minorEastAsia" w:hAnsiTheme="minorHAnsi" w:cstheme="minorBidi"/>
          <w:b w:val="0"/>
          <w:bCs w:val="0"/>
          <w:caps w:val="0"/>
          <w:noProof/>
          <w:szCs w:val="22"/>
          <w:lang w:val="en-IL" w:eastAsia="zh-CN" w:bidi="ar-SA"/>
        </w:rPr>
      </w:pPr>
      <w:r>
        <w:rPr>
          <w:rFonts w:ascii="Times New Roman" w:hAnsi="Times New Roman"/>
          <w:noProof/>
          <w:szCs w:val="24"/>
          <w:lang w:val="fi"/>
        </w:rPr>
        <w:fldChar w:fldCharType="begin"/>
      </w:r>
      <w:r>
        <w:rPr>
          <w:rFonts w:ascii="Times New Roman" w:hAnsi="Times New Roman"/>
          <w:noProof/>
          <w:szCs w:val="24"/>
        </w:rPr>
        <w:instrText xml:space="preserve"> TOC \o "1-2" \h \z </w:instrText>
      </w:r>
      <w:r>
        <w:rPr>
          <w:rFonts w:ascii="Times New Roman" w:hAnsi="Times New Roman"/>
          <w:noProof/>
          <w:szCs w:val="24"/>
        </w:rPr>
        <w:fldChar w:fldCharType="separate"/>
      </w:r>
      <w:hyperlink w:anchor="_Toc125363629" w:history="1">
        <w:r w:rsidR="0039799C" w:rsidRPr="004B7BB8">
          <w:rPr>
            <w:rStyle w:val="Hyperlink"/>
            <w:noProof/>
          </w:rPr>
          <w:t>1</w:t>
        </w:r>
        <w:r w:rsidR="0039799C">
          <w:rPr>
            <w:rFonts w:asciiTheme="minorHAnsi" w:eastAsiaTheme="minorEastAsia" w:hAnsiTheme="minorHAnsi" w:cstheme="minorBidi"/>
            <w:b w:val="0"/>
            <w:bCs w:val="0"/>
            <w:caps w:val="0"/>
            <w:noProof/>
            <w:szCs w:val="22"/>
            <w:lang w:val="en-IL" w:eastAsia="zh-CN" w:bidi="ar-SA"/>
          </w:rPr>
          <w:tab/>
        </w:r>
        <w:r w:rsidR="0039799C" w:rsidRPr="004B7BB8">
          <w:rPr>
            <w:rStyle w:val="Hyperlink"/>
            <w:rFonts w:cs="David"/>
            <w:noProof/>
            <w:lang w:val="fi"/>
          </w:rPr>
          <w:t>zzzPAT-ohjelmiston esittely</w:t>
        </w:r>
        <w:r w:rsidR="0039799C">
          <w:rPr>
            <w:noProof/>
            <w:webHidden/>
          </w:rPr>
          <w:tab/>
        </w:r>
        <w:r w:rsidR="0039799C">
          <w:rPr>
            <w:noProof/>
            <w:webHidden/>
          </w:rPr>
          <w:fldChar w:fldCharType="begin"/>
        </w:r>
        <w:r w:rsidR="0039799C">
          <w:rPr>
            <w:noProof/>
            <w:webHidden/>
          </w:rPr>
          <w:instrText xml:space="preserve"> PAGEREF _Toc125363629 \h </w:instrText>
        </w:r>
        <w:r w:rsidR="0039799C">
          <w:rPr>
            <w:noProof/>
            <w:webHidden/>
          </w:rPr>
        </w:r>
        <w:r w:rsidR="0039799C">
          <w:rPr>
            <w:noProof/>
            <w:webHidden/>
          </w:rPr>
          <w:fldChar w:fldCharType="separate"/>
        </w:r>
        <w:r w:rsidR="0039799C">
          <w:rPr>
            <w:noProof/>
            <w:webHidden/>
          </w:rPr>
          <w:t>6</w:t>
        </w:r>
        <w:r w:rsidR="0039799C">
          <w:rPr>
            <w:noProof/>
            <w:webHidden/>
          </w:rPr>
          <w:fldChar w:fldCharType="end"/>
        </w:r>
      </w:hyperlink>
    </w:p>
    <w:p w14:paraId="7D54E4B0" w14:textId="354AD992"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30" w:history="1">
        <w:r w:rsidRPr="004B7BB8">
          <w:rPr>
            <w:rStyle w:val="Hyperlink"/>
            <w:noProof/>
          </w:rPr>
          <w:t>1.1</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Watch-PAT200-laitteen käyttötarkoitus/käyttöaiheet</w:t>
        </w:r>
        <w:r>
          <w:rPr>
            <w:noProof/>
            <w:webHidden/>
          </w:rPr>
          <w:tab/>
        </w:r>
        <w:r>
          <w:rPr>
            <w:noProof/>
            <w:webHidden/>
          </w:rPr>
          <w:fldChar w:fldCharType="begin"/>
        </w:r>
        <w:r>
          <w:rPr>
            <w:noProof/>
            <w:webHidden/>
          </w:rPr>
          <w:instrText xml:space="preserve"> PAGEREF _Toc125363630 \h </w:instrText>
        </w:r>
        <w:r>
          <w:rPr>
            <w:noProof/>
            <w:webHidden/>
          </w:rPr>
        </w:r>
        <w:r>
          <w:rPr>
            <w:noProof/>
            <w:webHidden/>
          </w:rPr>
          <w:fldChar w:fldCharType="separate"/>
        </w:r>
        <w:r>
          <w:rPr>
            <w:noProof/>
            <w:webHidden/>
          </w:rPr>
          <w:t>6</w:t>
        </w:r>
        <w:r>
          <w:rPr>
            <w:noProof/>
            <w:webHidden/>
          </w:rPr>
          <w:fldChar w:fldCharType="end"/>
        </w:r>
      </w:hyperlink>
    </w:p>
    <w:p w14:paraId="3CD63BB5" w14:textId="4EFF022B"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31" w:history="1">
        <w:r w:rsidRPr="004B7BB8">
          <w:rPr>
            <w:rStyle w:val="Hyperlink"/>
            <w:noProof/>
            <w:lang w:val="fi-FI"/>
          </w:rPr>
          <w:t>1.2</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Käyttötarkoitus ja -aiheet laitteille Watch-PAT200U, WatchPAT™ 300 ja WatchPAT™ ONE</w:t>
        </w:r>
        <w:r>
          <w:rPr>
            <w:noProof/>
            <w:webHidden/>
          </w:rPr>
          <w:tab/>
        </w:r>
        <w:r>
          <w:rPr>
            <w:noProof/>
            <w:webHidden/>
          </w:rPr>
          <w:fldChar w:fldCharType="begin"/>
        </w:r>
        <w:r>
          <w:rPr>
            <w:noProof/>
            <w:webHidden/>
          </w:rPr>
          <w:instrText xml:space="preserve"> PAGEREF _Toc125363631 \h </w:instrText>
        </w:r>
        <w:r>
          <w:rPr>
            <w:noProof/>
            <w:webHidden/>
          </w:rPr>
        </w:r>
        <w:r>
          <w:rPr>
            <w:noProof/>
            <w:webHidden/>
          </w:rPr>
          <w:fldChar w:fldCharType="separate"/>
        </w:r>
        <w:r>
          <w:rPr>
            <w:noProof/>
            <w:webHidden/>
          </w:rPr>
          <w:t>6</w:t>
        </w:r>
        <w:r>
          <w:rPr>
            <w:noProof/>
            <w:webHidden/>
          </w:rPr>
          <w:fldChar w:fldCharType="end"/>
        </w:r>
      </w:hyperlink>
    </w:p>
    <w:p w14:paraId="01BD6DB1" w14:textId="5A9D4AAC"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32" w:history="1">
        <w:r w:rsidRPr="004B7BB8">
          <w:rPr>
            <w:rStyle w:val="Hyperlink"/>
            <w:noProof/>
          </w:rPr>
          <w:t>1.3</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zzzPAT-ohjelmiston määritelmä</w:t>
        </w:r>
        <w:r>
          <w:rPr>
            <w:noProof/>
            <w:webHidden/>
          </w:rPr>
          <w:tab/>
        </w:r>
        <w:r>
          <w:rPr>
            <w:noProof/>
            <w:webHidden/>
          </w:rPr>
          <w:fldChar w:fldCharType="begin"/>
        </w:r>
        <w:r>
          <w:rPr>
            <w:noProof/>
            <w:webHidden/>
          </w:rPr>
          <w:instrText xml:space="preserve"> PAGEREF _Toc125363632 \h </w:instrText>
        </w:r>
        <w:r>
          <w:rPr>
            <w:noProof/>
            <w:webHidden/>
          </w:rPr>
        </w:r>
        <w:r>
          <w:rPr>
            <w:noProof/>
            <w:webHidden/>
          </w:rPr>
          <w:fldChar w:fldCharType="separate"/>
        </w:r>
        <w:r>
          <w:rPr>
            <w:noProof/>
            <w:webHidden/>
          </w:rPr>
          <w:t>7</w:t>
        </w:r>
        <w:r>
          <w:rPr>
            <w:noProof/>
            <w:webHidden/>
          </w:rPr>
          <w:fldChar w:fldCharType="end"/>
        </w:r>
      </w:hyperlink>
    </w:p>
    <w:p w14:paraId="5B25D818" w14:textId="5A0F48C7"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33" w:history="1">
        <w:r w:rsidRPr="004B7BB8">
          <w:rPr>
            <w:rStyle w:val="Hyperlink"/>
            <w:noProof/>
          </w:rPr>
          <w:t>1.4</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Yleiskuvaus</w:t>
        </w:r>
        <w:r>
          <w:rPr>
            <w:noProof/>
            <w:webHidden/>
          </w:rPr>
          <w:tab/>
        </w:r>
        <w:r>
          <w:rPr>
            <w:noProof/>
            <w:webHidden/>
          </w:rPr>
          <w:fldChar w:fldCharType="begin"/>
        </w:r>
        <w:r>
          <w:rPr>
            <w:noProof/>
            <w:webHidden/>
          </w:rPr>
          <w:instrText xml:space="preserve"> PAGEREF _Toc125363633 \h </w:instrText>
        </w:r>
        <w:r>
          <w:rPr>
            <w:noProof/>
            <w:webHidden/>
          </w:rPr>
        </w:r>
        <w:r>
          <w:rPr>
            <w:noProof/>
            <w:webHidden/>
          </w:rPr>
          <w:fldChar w:fldCharType="separate"/>
        </w:r>
        <w:r>
          <w:rPr>
            <w:noProof/>
            <w:webHidden/>
          </w:rPr>
          <w:t>7</w:t>
        </w:r>
        <w:r>
          <w:rPr>
            <w:noProof/>
            <w:webHidden/>
          </w:rPr>
          <w:fldChar w:fldCharType="end"/>
        </w:r>
      </w:hyperlink>
    </w:p>
    <w:p w14:paraId="55E004C9" w14:textId="0855C133" w:rsidR="0039799C" w:rsidRDefault="0039799C">
      <w:pPr>
        <w:pStyle w:val="TOC1"/>
        <w:rPr>
          <w:rFonts w:asciiTheme="minorHAnsi" w:eastAsiaTheme="minorEastAsia" w:hAnsiTheme="minorHAnsi" w:cstheme="minorBidi"/>
          <w:b w:val="0"/>
          <w:bCs w:val="0"/>
          <w:caps w:val="0"/>
          <w:noProof/>
          <w:szCs w:val="22"/>
          <w:lang w:val="en-IL" w:eastAsia="zh-CN" w:bidi="ar-SA"/>
        </w:rPr>
      </w:pPr>
      <w:hyperlink w:anchor="_Toc125363634" w:history="1">
        <w:r w:rsidRPr="004B7BB8">
          <w:rPr>
            <w:rStyle w:val="Hyperlink"/>
            <w:noProof/>
          </w:rPr>
          <w:t>2</w:t>
        </w:r>
        <w:r>
          <w:rPr>
            <w:rFonts w:asciiTheme="minorHAnsi" w:eastAsiaTheme="minorEastAsia" w:hAnsiTheme="minorHAnsi" w:cstheme="minorBidi"/>
            <w:b w:val="0"/>
            <w:bCs w:val="0"/>
            <w:caps w:val="0"/>
            <w:noProof/>
            <w:szCs w:val="22"/>
            <w:lang w:val="en-IL" w:eastAsia="zh-CN" w:bidi="ar-SA"/>
          </w:rPr>
          <w:tab/>
        </w:r>
        <w:r w:rsidRPr="004B7BB8">
          <w:rPr>
            <w:rStyle w:val="Hyperlink"/>
            <w:rFonts w:cs="David"/>
            <w:noProof/>
            <w:lang w:val="fi"/>
          </w:rPr>
          <w:t>Asentaminen</w:t>
        </w:r>
        <w:r>
          <w:rPr>
            <w:noProof/>
            <w:webHidden/>
          </w:rPr>
          <w:tab/>
        </w:r>
        <w:r>
          <w:rPr>
            <w:noProof/>
            <w:webHidden/>
          </w:rPr>
          <w:fldChar w:fldCharType="begin"/>
        </w:r>
        <w:r>
          <w:rPr>
            <w:noProof/>
            <w:webHidden/>
          </w:rPr>
          <w:instrText xml:space="preserve"> PAGEREF _Toc125363634 \h </w:instrText>
        </w:r>
        <w:r>
          <w:rPr>
            <w:noProof/>
            <w:webHidden/>
          </w:rPr>
        </w:r>
        <w:r>
          <w:rPr>
            <w:noProof/>
            <w:webHidden/>
          </w:rPr>
          <w:fldChar w:fldCharType="separate"/>
        </w:r>
        <w:r>
          <w:rPr>
            <w:noProof/>
            <w:webHidden/>
          </w:rPr>
          <w:t>8</w:t>
        </w:r>
        <w:r>
          <w:rPr>
            <w:noProof/>
            <w:webHidden/>
          </w:rPr>
          <w:fldChar w:fldCharType="end"/>
        </w:r>
      </w:hyperlink>
    </w:p>
    <w:p w14:paraId="0E246B5D" w14:textId="695AC4BD"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35" w:history="1">
        <w:r w:rsidRPr="004B7BB8">
          <w:rPr>
            <w:rStyle w:val="Hyperlink"/>
            <w:noProof/>
          </w:rPr>
          <w:t>2.1</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zzzPAT-ohjelmiston yleiskuvaus</w:t>
        </w:r>
        <w:r>
          <w:rPr>
            <w:noProof/>
            <w:webHidden/>
          </w:rPr>
          <w:tab/>
        </w:r>
        <w:r>
          <w:rPr>
            <w:noProof/>
            <w:webHidden/>
          </w:rPr>
          <w:fldChar w:fldCharType="begin"/>
        </w:r>
        <w:r>
          <w:rPr>
            <w:noProof/>
            <w:webHidden/>
          </w:rPr>
          <w:instrText xml:space="preserve"> PAGEREF _Toc125363635 \h </w:instrText>
        </w:r>
        <w:r>
          <w:rPr>
            <w:noProof/>
            <w:webHidden/>
          </w:rPr>
        </w:r>
        <w:r>
          <w:rPr>
            <w:noProof/>
            <w:webHidden/>
          </w:rPr>
          <w:fldChar w:fldCharType="separate"/>
        </w:r>
        <w:r>
          <w:rPr>
            <w:noProof/>
            <w:webHidden/>
          </w:rPr>
          <w:t>8</w:t>
        </w:r>
        <w:r>
          <w:rPr>
            <w:noProof/>
            <w:webHidden/>
          </w:rPr>
          <w:fldChar w:fldCharType="end"/>
        </w:r>
      </w:hyperlink>
    </w:p>
    <w:p w14:paraId="2637882F" w14:textId="6DA9C5B8" w:rsidR="0039799C" w:rsidRDefault="0039799C">
      <w:pPr>
        <w:pStyle w:val="TOC1"/>
        <w:rPr>
          <w:rFonts w:asciiTheme="minorHAnsi" w:eastAsiaTheme="minorEastAsia" w:hAnsiTheme="minorHAnsi" w:cstheme="minorBidi"/>
          <w:b w:val="0"/>
          <w:bCs w:val="0"/>
          <w:caps w:val="0"/>
          <w:noProof/>
          <w:szCs w:val="22"/>
          <w:lang w:val="en-IL" w:eastAsia="zh-CN" w:bidi="ar-SA"/>
        </w:rPr>
      </w:pPr>
      <w:hyperlink w:anchor="_Toc125363636" w:history="1">
        <w:r w:rsidRPr="004B7BB8">
          <w:rPr>
            <w:rStyle w:val="Hyperlink"/>
            <w:noProof/>
          </w:rPr>
          <w:t>3</w:t>
        </w:r>
        <w:r>
          <w:rPr>
            <w:rFonts w:asciiTheme="minorHAnsi" w:eastAsiaTheme="minorEastAsia" w:hAnsiTheme="minorHAnsi" w:cstheme="minorBidi"/>
            <w:b w:val="0"/>
            <w:bCs w:val="0"/>
            <w:caps w:val="0"/>
            <w:noProof/>
            <w:szCs w:val="22"/>
            <w:lang w:val="en-IL" w:eastAsia="zh-CN" w:bidi="ar-SA"/>
          </w:rPr>
          <w:tab/>
        </w:r>
        <w:r w:rsidRPr="004B7BB8">
          <w:rPr>
            <w:rStyle w:val="Hyperlink"/>
            <w:rFonts w:cs="David"/>
            <w:noProof/>
            <w:lang w:val="fi"/>
          </w:rPr>
          <w:t>zzzPAT-kokoonpanon määrittäminen</w:t>
        </w:r>
        <w:r>
          <w:rPr>
            <w:noProof/>
            <w:webHidden/>
          </w:rPr>
          <w:tab/>
        </w:r>
        <w:r>
          <w:rPr>
            <w:noProof/>
            <w:webHidden/>
          </w:rPr>
          <w:fldChar w:fldCharType="begin"/>
        </w:r>
        <w:r>
          <w:rPr>
            <w:noProof/>
            <w:webHidden/>
          </w:rPr>
          <w:instrText xml:space="preserve"> PAGEREF _Toc125363636 \h </w:instrText>
        </w:r>
        <w:r>
          <w:rPr>
            <w:noProof/>
            <w:webHidden/>
          </w:rPr>
        </w:r>
        <w:r>
          <w:rPr>
            <w:noProof/>
            <w:webHidden/>
          </w:rPr>
          <w:fldChar w:fldCharType="separate"/>
        </w:r>
        <w:r>
          <w:rPr>
            <w:noProof/>
            <w:webHidden/>
          </w:rPr>
          <w:t>9</w:t>
        </w:r>
        <w:r>
          <w:rPr>
            <w:noProof/>
            <w:webHidden/>
          </w:rPr>
          <w:fldChar w:fldCharType="end"/>
        </w:r>
      </w:hyperlink>
    </w:p>
    <w:p w14:paraId="3B702BCC" w14:textId="274156B3"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37" w:history="1">
        <w:r w:rsidRPr="004B7BB8">
          <w:rPr>
            <w:rStyle w:val="Hyperlink"/>
            <w:noProof/>
          </w:rPr>
          <w:t>3.1</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Asetukset&gt;Hakemistot</w:t>
        </w:r>
        <w:r>
          <w:rPr>
            <w:noProof/>
            <w:webHidden/>
          </w:rPr>
          <w:tab/>
        </w:r>
        <w:r>
          <w:rPr>
            <w:noProof/>
            <w:webHidden/>
          </w:rPr>
          <w:fldChar w:fldCharType="begin"/>
        </w:r>
        <w:r>
          <w:rPr>
            <w:noProof/>
            <w:webHidden/>
          </w:rPr>
          <w:instrText xml:space="preserve"> PAGEREF _Toc125363637 \h </w:instrText>
        </w:r>
        <w:r>
          <w:rPr>
            <w:noProof/>
            <w:webHidden/>
          </w:rPr>
        </w:r>
        <w:r>
          <w:rPr>
            <w:noProof/>
            <w:webHidden/>
          </w:rPr>
          <w:fldChar w:fldCharType="separate"/>
        </w:r>
        <w:r>
          <w:rPr>
            <w:noProof/>
            <w:webHidden/>
          </w:rPr>
          <w:t>9</w:t>
        </w:r>
        <w:r>
          <w:rPr>
            <w:noProof/>
            <w:webHidden/>
          </w:rPr>
          <w:fldChar w:fldCharType="end"/>
        </w:r>
      </w:hyperlink>
    </w:p>
    <w:p w14:paraId="594CF7D7" w14:textId="3155F983"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38" w:history="1">
        <w:r w:rsidRPr="004B7BB8">
          <w:rPr>
            <w:rStyle w:val="Hyperlink"/>
            <w:noProof/>
          </w:rPr>
          <w:t>3.2</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Asetukset&gt;Käyttäjäasetukset</w:t>
        </w:r>
        <w:r>
          <w:rPr>
            <w:noProof/>
            <w:webHidden/>
          </w:rPr>
          <w:tab/>
        </w:r>
        <w:r>
          <w:rPr>
            <w:noProof/>
            <w:webHidden/>
          </w:rPr>
          <w:fldChar w:fldCharType="begin"/>
        </w:r>
        <w:r>
          <w:rPr>
            <w:noProof/>
            <w:webHidden/>
          </w:rPr>
          <w:instrText xml:space="preserve"> PAGEREF _Toc125363638 \h </w:instrText>
        </w:r>
        <w:r>
          <w:rPr>
            <w:noProof/>
            <w:webHidden/>
          </w:rPr>
        </w:r>
        <w:r>
          <w:rPr>
            <w:noProof/>
            <w:webHidden/>
          </w:rPr>
          <w:fldChar w:fldCharType="separate"/>
        </w:r>
        <w:r>
          <w:rPr>
            <w:noProof/>
            <w:webHidden/>
          </w:rPr>
          <w:t>9</w:t>
        </w:r>
        <w:r>
          <w:rPr>
            <w:noProof/>
            <w:webHidden/>
          </w:rPr>
          <w:fldChar w:fldCharType="end"/>
        </w:r>
      </w:hyperlink>
    </w:p>
    <w:p w14:paraId="78CCDEED" w14:textId="4CC15BE8"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39" w:history="1">
        <w:r w:rsidRPr="004B7BB8">
          <w:rPr>
            <w:rStyle w:val="Hyperlink"/>
            <w:noProof/>
          </w:rPr>
          <w:t>3.3</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Asetukset&gt;Yleiset asetukset</w:t>
        </w:r>
        <w:r>
          <w:rPr>
            <w:noProof/>
            <w:webHidden/>
          </w:rPr>
          <w:tab/>
        </w:r>
        <w:r>
          <w:rPr>
            <w:noProof/>
            <w:webHidden/>
          </w:rPr>
          <w:fldChar w:fldCharType="begin"/>
        </w:r>
        <w:r>
          <w:rPr>
            <w:noProof/>
            <w:webHidden/>
          </w:rPr>
          <w:instrText xml:space="preserve"> PAGEREF _Toc125363639 \h </w:instrText>
        </w:r>
        <w:r>
          <w:rPr>
            <w:noProof/>
            <w:webHidden/>
          </w:rPr>
        </w:r>
        <w:r>
          <w:rPr>
            <w:noProof/>
            <w:webHidden/>
          </w:rPr>
          <w:fldChar w:fldCharType="separate"/>
        </w:r>
        <w:r>
          <w:rPr>
            <w:noProof/>
            <w:webHidden/>
          </w:rPr>
          <w:t>9</w:t>
        </w:r>
        <w:r>
          <w:rPr>
            <w:noProof/>
            <w:webHidden/>
          </w:rPr>
          <w:fldChar w:fldCharType="end"/>
        </w:r>
      </w:hyperlink>
    </w:p>
    <w:p w14:paraId="6691128C" w14:textId="3D0CED86" w:rsidR="0039799C" w:rsidRDefault="0039799C">
      <w:pPr>
        <w:pStyle w:val="TOC1"/>
        <w:rPr>
          <w:rFonts w:asciiTheme="minorHAnsi" w:eastAsiaTheme="minorEastAsia" w:hAnsiTheme="minorHAnsi" w:cstheme="minorBidi"/>
          <w:b w:val="0"/>
          <w:bCs w:val="0"/>
          <w:caps w:val="0"/>
          <w:noProof/>
          <w:szCs w:val="22"/>
          <w:lang w:val="en-IL" w:eastAsia="zh-CN" w:bidi="ar-SA"/>
        </w:rPr>
      </w:pPr>
      <w:hyperlink w:anchor="_Toc125363640" w:history="1">
        <w:r w:rsidRPr="004B7BB8">
          <w:rPr>
            <w:rStyle w:val="Hyperlink"/>
            <w:noProof/>
          </w:rPr>
          <w:t>4</w:t>
        </w:r>
        <w:r>
          <w:rPr>
            <w:rFonts w:asciiTheme="minorHAnsi" w:eastAsiaTheme="minorEastAsia" w:hAnsiTheme="minorHAnsi" w:cstheme="minorBidi"/>
            <w:b w:val="0"/>
            <w:bCs w:val="0"/>
            <w:caps w:val="0"/>
            <w:noProof/>
            <w:szCs w:val="22"/>
            <w:lang w:val="en-IL" w:eastAsia="zh-CN" w:bidi="ar-SA"/>
          </w:rPr>
          <w:tab/>
        </w:r>
        <w:r w:rsidRPr="004B7BB8">
          <w:rPr>
            <w:rStyle w:val="Hyperlink"/>
            <w:noProof/>
            <w:lang w:val="fi"/>
          </w:rPr>
          <w:t>zzzPAT-ohjelmiston käyttäminen</w:t>
        </w:r>
        <w:r>
          <w:rPr>
            <w:noProof/>
            <w:webHidden/>
          </w:rPr>
          <w:tab/>
        </w:r>
        <w:r>
          <w:rPr>
            <w:noProof/>
            <w:webHidden/>
          </w:rPr>
          <w:fldChar w:fldCharType="begin"/>
        </w:r>
        <w:r>
          <w:rPr>
            <w:noProof/>
            <w:webHidden/>
          </w:rPr>
          <w:instrText xml:space="preserve"> PAGEREF _Toc125363640 \h </w:instrText>
        </w:r>
        <w:r>
          <w:rPr>
            <w:noProof/>
            <w:webHidden/>
          </w:rPr>
        </w:r>
        <w:r>
          <w:rPr>
            <w:noProof/>
            <w:webHidden/>
          </w:rPr>
          <w:fldChar w:fldCharType="separate"/>
        </w:r>
        <w:r>
          <w:rPr>
            <w:noProof/>
            <w:webHidden/>
          </w:rPr>
          <w:t>10</w:t>
        </w:r>
        <w:r>
          <w:rPr>
            <w:noProof/>
            <w:webHidden/>
          </w:rPr>
          <w:fldChar w:fldCharType="end"/>
        </w:r>
      </w:hyperlink>
    </w:p>
    <w:p w14:paraId="668166CA" w14:textId="285E8BB5"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41" w:history="1">
        <w:r w:rsidRPr="004B7BB8">
          <w:rPr>
            <w:rStyle w:val="Hyperlink"/>
            <w:noProof/>
          </w:rPr>
          <w:t>4.1</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Uuden tutkimuksen valmisteleminen</w:t>
        </w:r>
        <w:r>
          <w:rPr>
            <w:noProof/>
            <w:webHidden/>
          </w:rPr>
          <w:tab/>
        </w:r>
        <w:r>
          <w:rPr>
            <w:noProof/>
            <w:webHidden/>
          </w:rPr>
          <w:fldChar w:fldCharType="begin"/>
        </w:r>
        <w:r>
          <w:rPr>
            <w:noProof/>
            <w:webHidden/>
          </w:rPr>
          <w:instrText xml:space="preserve"> PAGEREF _Toc125363641 \h </w:instrText>
        </w:r>
        <w:r>
          <w:rPr>
            <w:noProof/>
            <w:webHidden/>
          </w:rPr>
        </w:r>
        <w:r>
          <w:rPr>
            <w:noProof/>
            <w:webHidden/>
          </w:rPr>
          <w:fldChar w:fldCharType="separate"/>
        </w:r>
        <w:r>
          <w:rPr>
            <w:noProof/>
            <w:webHidden/>
          </w:rPr>
          <w:t>10</w:t>
        </w:r>
        <w:r>
          <w:rPr>
            <w:noProof/>
            <w:webHidden/>
          </w:rPr>
          <w:fldChar w:fldCharType="end"/>
        </w:r>
      </w:hyperlink>
    </w:p>
    <w:p w14:paraId="0D513CBC" w14:textId="6C71D731"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42" w:history="1">
        <w:r w:rsidRPr="004B7BB8">
          <w:rPr>
            <w:rStyle w:val="Hyperlink"/>
            <w:noProof/>
          </w:rPr>
          <w:t>4.2</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Potilastutkimusten hallitseminen</w:t>
        </w:r>
        <w:r>
          <w:rPr>
            <w:noProof/>
            <w:webHidden/>
          </w:rPr>
          <w:tab/>
        </w:r>
        <w:r>
          <w:rPr>
            <w:noProof/>
            <w:webHidden/>
          </w:rPr>
          <w:fldChar w:fldCharType="begin"/>
        </w:r>
        <w:r>
          <w:rPr>
            <w:noProof/>
            <w:webHidden/>
          </w:rPr>
          <w:instrText xml:space="preserve"> PAGEREF _Toc125363642 \h </w:instrText>
        </w:r>
        <w:r>
          <w:rPr>
            <w:noProof/>
            <w:webHidden/>
          </w:rPr>
        </w:r>
        <w:r>
          <w:rPr>
            <w:noProof/>
            <w:webHidden/>
          </w:rPr>
          <w:fldChar w:fldCharType="separate"/>
        </w:r>
        <w:r>
          <w:rPr>
            <w:noProof/>
            <w:webHidden/>
          </w:rPr>
          <w:t>13</w:t>
        </w:r>
        <w:r>
          <w:rPr>
            <w:noProof/>
            <w:webHidden/>
          </w:rPr>
          <w:fldChar w:fldCharType="end"/>
        </w:r>
      </w:hyperlink>
    </w:p>
    <w:p w14:paraId="0093BA9D" w14:textId="214CD764"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43" w:history="1">
        <w:r w:rsidRPr="004B7BB8">
          <w:rPr>
            <w:rStyle w:val="Hyperlink"/>
            <w:noProof/>
          </w:rPr>
          <w:t>4.3</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Näyttöruutu</w:t>
        </w:r>
        <w:r>
          <w:rPr>
            <w:noProof/>
            <w:webHidden/>
          </w:rPr>
          <w:tab/>
        </w:r>
        <w:r>
          <w:rPr>
            <w:noProof/>
            <w:webHidden/>
          </w:rPr>
          <w:fldChar w:fldCharType="begin"/>
        </w:r>
        <w:r>
          <w:rPr>
            <w:noProof/>
            <w:webHidden/>
          </w:rPr>
          <w:instrText xml:space="preserve"> PAGEREF _Toc125363643 \h </w:instrText>
        </w:r>
        <w:r>
          <w:rPr>
            <w:noProof/>
            <w:webHidden/>
          </w:rPr>
        </w:r>
        <w:r>
          <w:rPr>
            <w:noProof/>
            <w:webHidden/>
          </w:rPr>
          <w:fldChar w:fldCharType="separate"/>
        </w:r>
        <w:r>
          <w:rPr>
            <w:noProof/>
            <w:webHidden/>
          </w:rPr>
          <w:t>16</w:t>
        </w:r>
        <w:r>
          <w:rPr>
            <w:noProof/>
            <w:webHidden/>
          </w:rPr>
          <w:fldChar w:fldCharType="end"/>
        </w:r>
      </w:hyperlink>
    </w:p>
    <w:p w14:paraId="3E6AC2FF" w14:textId="4AC7D2F6"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44" w:history="1">
        <w:r w:rsidRPr="004B7BB8">
          <w:rPr>
            <w:rStyle w:val="Hyperlink"/>
            <w:noProof/>
          </w:rPr>
          <w:t>4.4</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Signaalin esitysvaihtoehdot</w:t>
        </w:r>
        <w:r>
          <w:rPr>
            <w:noProof/>
            <w:webHidden/>
          </w:rPr>
          <w:tab/>
        </w:r>
        <w:r>
          <w:rPr>
            <w:noProof/>
            <w:webHidden/>
          </w:rPr>
          <w:fldChar w:fldCharType="begin"/>
        </w:r>
        <w:r>
          <w:rPr>
            <w:noProof/>
            <w:webHidden/>
          </w:rPr>
          <w:instrText xml:space="preserve"> PAGEREF _Toc125363644 \h </w:instrText>
        </w:r>
        <w:r>
          <w:rPr>
            <w:noProof/>
            <w:webHidden/>
          </w:rPr>
        </w:r>
        <w:r>
          <w:rPr>
            <w:noProof/>
            <w:webHidden/>
          </w:rPr>
          <w:fldChar w:fldCharType="separate"/>
        </w:r>
        <w:r>
          <w:rPr>
            <w:noProof/>
            <w:webHidden/>
          </w:rPr>
          <w:t>17</w:t>
        </w:r>
        <w:r>
          <w:rPr>
            <w:noProof/>
            <w:webHidden/>
          </w:rPr>
          <w:fldChar w:fldCharType="end"/>
        </w:r>
      </w:hyperlink>
    </w:p>
    <w:p w14:paraId="20C77FB1" w14:textId="4544493E"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45" w:history="1">
        <w:r w:rsidRPr="004B7BB8">
          <w:rPr>
            <w:rStyle w:val="Hyperlink"/>
            <w:noProof/>
          </w:rPr>
          <w:t>4.5</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Tutkimuksen tarkastelu, analysointi ja raportointi</w:t>
        </w:r>
        <w:r>
          <w:rPr>
            <w:noProof/>
            <w:webHidden/>
          </w:rPr>
          <w:tab/>
        </w:r>
        <w:r>
          <w:rPr>
            <w:noProof/>
            <w:webHidden/>
          </w:rPr>
          <w:fldChar w:fldCharType="begin"/>
        </w:r>
        <w:r>
          <w:rPr>
            <w:noProof/>
            <w:webHidden/>
          </w:rPr>
          <w:instrText xml:space="preserve"> PAGEREF _Toc125363645 \h </w:instrText>
        </w:r>
        <w:r>
          <w:rPr>
            <w:noProof/>
            <w:webHidden/>
          </w:rPr>
        </w:r>
        <w:r>
          <w:rPr>
            <w:noProof/>
            <w:webHidden/>
          </w:rPr>
          <w:fldChar w:fldCharType="separate"/>
        </w:r>
        <w:r>
          <w:rPr>
            <w:noProof/>
            <w:webHidden/>
          </w:rPr>
          <w:t>17</w:t>
        </w:r>
        <w:r>
          <w:rPr>
            <w:noProof/>
            <w:webHidden/>
          </w:rPr>
          <w:fldChar w:fldCharType="end"/>
        </w:r>
      </w:hyperlink>
    </w:p>
    <w:p w14:paraId="207A5A15" w14:textId="73484607" w:rsidR="0039799C" w:rsidRDefault="0039799C">
      <w:pPr>
        <w:pStyle w:val="TOC2"/>
        <w:rPr>
          <w:rFonts w:asciiTheme="minorHAnsi" w:eastAsiaTheme="minorEastAsia" w:hAnsiTheme="minorHAnsi" w:cstheme="minorBidi"/>
          <w:b w:val="0"/>
          <w:bCs w:val="0"/>
          <w:noProof/>
          <w:szCs w:val="22"/>
          <w:lang w:val="en-IL" w:eastAsia="zh-CN" w:bidi="ar-SA"/>
        </w:rPr>
      </w:pPr>
      <w:hyperlink w:anchor="_Toc125363646" w:history="1">
        <w:r w:rsidRPr="004B7BB8">
          <w:rPr>
            <w:rStyle w:val="Hyperlink"/>
            <w:noProof/>
          </w:rPr>
          <w:t>4.6</w:t>
        </w:r>
        <w:r>
          <w:rPr>
            <w:rFonts w:asciiTheme="minorHAnsi" w:eastAsiaTheme="minorEastAsia" w:hAnsiTheme="minorHAnsi" w:cstheme="minorBidi"/>
            <w:b w:val="0"/>
            <w:bCs w:val="0"/>
            <w:noProof/>
            <w:szCs w:val="22"/>
            <w:lang w:val="en-IL" w:eastAsia="zh-CN" w:bidi="ar-SA"/>
          </w:rPr>
          <w:tab/>
        </w:r>
        <w:r w:rsidRPr="004B7BB8">
          <w:rPr>
            <w:rStyle w:val="Hyperlink"/>
            <w:noProof/>
            <w:lang w:val="fi"/>
          </w:rPr>
          <w:t>Raportit</w:t>
        </w:r>
        <w:r>
          <w:rPr>
            <w:noProof/>
            <w:webHidden/>
          </w:rPr>
          <w:tab/>
        </w:r>
        <w:r>
          <w:rPr>
            <w:noProof/>
            <w:webHidden/>
          </w:rPr>
          <w:fldChar w:fldCharType="begin"/>
        </w:r>
        <w:r>
          <w:rPr>
            <w:noProof/>
            <w:webHidden/>
          </w:rPr>
          <w:instrText xml:space="preserve"> PAGEREF _Toc125363646 \h </w:instrText>
        </w:r>
        <w:r>
          <w:rPr>
            <w:noProof/>
            <w:webHidden/>
          </w:rPr>
        </w:r>
        <w:r>
          <w:rPr>
            <w:noProof/>
            <w:webHidden/>
          </w:rPr>
          <w:fldChar w:fldCharType="separate"/>
        </w:r>
        <w:r>
          <w:rPr>
            <w:noProof/>
            <w:webHidden/>
          </w:rPr>
          <w:t>18</w:t>
        </w:r>
        <w:r>
          <w:rPr>
            <w:noProof/>
            <w:webHidden/>
          </w:rPr>
          <w:fldChar w:fldCharType="end"/>
        </w:r>
      </w:hyperlink>
    </w:p>
    <w:p w14:paraId="10DE94A0" w14:textId="2BF9BD24" w:rsidR="0039799C" w:rsidRDefault="0039799C">
      <w:pPr>
        <w:pStyle w:val="TOC1"/>
        <w:rPr>
          <w:rFonts w:asciiTheme="minorHAnsi" w:eastAsiaTheme="minorEastAsia" w:hAnsiTheme="minorHAnsi" w:cstheme="minorBidi"/>
          <w:b w:val="0"/>
          <w:bCs w:val="0"/>
          <w:caps w:val="0"/>
          <w:noProof/>
          <w:szCs w:val="22"/>
          <w:lang w:val="en-IL" w:eastAsia="zh-CN" w:bidi="ar-SA"/>
        </w:rPr>
      </w:pPr>
      <w:hyperlink w:anchor="_Toc125363647" w:history="1">
        <w:r w:rsidRPr="004B7BB8">
          <w:rPr>
            <w:rStyle w:val="Hyperlink"/>
            <w:noProof/>
          </w:rPr>
          <w:t>5</w:t>
        </w:r>
        <w:r>
          <w:rPr>
            <w:rFonts w:asciiTheme="minorHAnsi" w:eastAsiaTheme="minorEastAsia" w:hAnsiTheme="minorHAnsi" w:cstheme="minorBidi"/>
            <w:b w:val="0"/>
            <w:bCs w:val="0"/>
            <w:caps w:val="0"/>
            <w:noProof/>
            <w:szCs w:val="22"/>
            <w:lang w:val="en-IL" w:eastAsia="zh-CN" w:bidi="ar-SA"/>
          </w:rPr>
          <w:tab/>
        </w:r>
        <w:r w:rsidRPr="004B7BB8">
          <w:rPr>
            <w:rStyle w:val="Hyperlink"/>
            <w:rFonts w:cs="David"/>
            <w:noProof/>
            <w:lang w:val="fi"/>
          </w:rPr>
          <w:t>Tietojen vieminen</w:t>
        </w:r>
        <w:r>
          <w:rPr>
            <w:noProof/>
            <w:webHidden/>
          </w:rPr>
          <w:tab/>
        </w:r>
        <w:r>
          <w:rPr>
            <w:noProof/>
            <w:webHidden/>
          </w:rPr>
          <w:fldChar w:fldCharType="begin"/>
        </w:r>
        <w:r>
          <w:rPr>
            <w:noProof/>
            <w:webHidden/>
          </w:rPr>
          <w:instrText xml:space="preserve"> PAGEREF _Toc125363647 \h </w:instrText>
        </w:r>
        <w:r>
          <w:rPr>
            <w:noProof/>
            <w:webHidden/>
          </w:rPr>
        </w:r>
        <w:r>
          <w:rPr>
            <w:noProof/>
            <w:webHidden/>
          </w:rPr>
          <w:fldChar w:fldCharType="separate"/>
        </w:r>
        <w:r>
          <w:rPr>
            <w:noProof/>
            <w:webHidden/>
          </w:rPr>
          <w:t>23</w:t>
        </w:r>
        <w:r>
          <w:rPr>
            <w:noProof/>
            <w:webHidden/>
          </w:rPr>
          <w:fldChar w:fldCharType="end"/>
        </w:r>
      </w:hyperlink>
    </w:p>
    <w:p w14:paraId="45F86C0E" w14:textId="54D07989" w:rsidR="0039799C" w:rsidRDefault="0039799C">
      <w:pPr>
        <w:pStyle w:val="TOC1"/>
        <w:rPr>
          <w:rFonts w:asciiTheme="minorHAnsi" w:eastAsiaTheme="minorEastAsia" w:hAnsiTheme="minorHAnsi" w:cstheme="minorBidi"/>
          <w:b w:val="0"/>
          <w:bCs w:val="0"/>
          <w:caps w:val="0"/>
          <w:noProof/>
          <w:szCs w:val="22"/>
          <w:lang w:val="en-IL" w:eastAsia="zh-CN" w:bidi="ar-SA"/>
        </w:rPr>
      </w:pPr>
      <w:hyperlink w:anchor="_Toc125363648" w:history="1">
        <w:r w:rsidRPr="004B7BB8">
          <w:rPr>
            <w:rStyle w:val="Hyperlink"/>
            <w:noProof/>
          </w:rPr>
          <w:t>6</w:t>
        </w:r>
        <w:r>
          <w:rPr>
            <w:rFonts w:asciiTheme="minorHAnsi" w:eastAsiaTheme="minorEastAsia" w:hAnsiTheme="minorHAnsi" w:cstheme="minorBidi"/>
            <w:b w:val="0"/>
            <w:bCs w:val="0"/>
            <w:caps w:val="0"/>
            <w:noProof/>
            <w:szCs w:val="22"/>
            <w:lang w:val="en-IL" w:eastAsia="zh-CN" w:bidi="ar-SA"/>
          </w:rPr>
          <w:tab/>
        </w:r>
        <w:r w:rsidRPr="004B7BB8">
          <w:rPr>
            <w:rStyle w:val="Hyperlink"/>
            <w:noProof/>
            <w:lang w:val="fi"/>
          </w:rPr>
          <w:t>Työkalut</w:t>
        </w:r>
        <w:r>
          <w:rPr>
            <w:noProof/>
            <w:webHidden/>
          </w:rPr>
          <w:tab/>
        </w:r>
        <w:r>
          <w:rPr>
            <w:noProof/>
            <w:webHidden/>
          </w:rPr>
          <w:fldChar w:fldCharType="begin"/>
        </w:r>
        <w:r>
          <w:rPr>
            <w:noProof/>
            <w:webHidden/>
          </w:rPr>
          <w:instrText xml:space="preserve"> PAGEREF _Toc125363648 \h </w:instrText>
        </w:r>
        <w:r>
          <w:rPr>
            <w:noProof/>
            <w:webHidden/>
          </w:rPr>
        </w:r>
        <w:r>
          <w:rPr>
            <w:noProof/>
            <w:webHidden/>
          </w:rPr>
          <w:fldChar w:fldCharType="separate"/>
        </w:r>
        <w:r>
          <w:rPr>
            <w:noProof/>
            <w:webHidden/>
          </w:rPr>
          <w:t>24</w:t>
        </w:r>
        <w:r>
          <w:rPr>
            <w:noProof/>
            <w:webHidden/>
          </w:rPr>
          <w:fldChar w:fldCharType="end"/>
        </w:r>
      </w:hyperlink>
    </w:p>
    <w:p w14:paraId="66563C2F" w14:textId="35D2DB18" w:rsidR="0039799C" w:rsidRDefault="0039799C">
      <w:pPr>
        <w:pStyle w:val="TOC1"/>
        <w:rPr>
          <w:rFonts w:asciiTheme="minorHAnsi" w:eastAsiaTheme="minorEastAsia" w:hAnsiTheme="minorHAnsi" w:cstheme="minorBidi"/>
          <w:b w:val="0"/>
          <w:bCs w:val="0"/>
          <w:caps w:val="0"/>
          <w:noProof/>
          <w:szCs w:val="22"/>
          <w:lang w:val="en-IL" w:eastAsia="zh-CN" w:bidi="ar-SA"/>
        </w:rPr>
      </w:pPr>
      <w:hyperlink w:anchor="_Toc125363649" w:history="1">
        <w:r w:rsidRPr="004B7BB8">
          <w:rPr>
            <w:rStyle w:val="Hyperlink"/>
            <w:noProof/>
          </w:rPr>
          <w:t>7</w:t>
        </w:r>
        <w:r>
          <w:rPr>
            <w:rFonts w:asciiTheme="minorHAnsi" w:eastAsiaTheme="minorEastAsia" w:hAnsiTheme="minorHAnsi" w:cstheme="minorBidi"/>
            <w:b w:val="0"/>
            <w:bCs w:val="0"/>
            <w:caps w:val="0"/>
            <w:noProof/>
            <w:szCs w:val="22"/>
            <w:lang w:val="en-IL" w:eastAsia="zh-CN" w:bidi="ar-SA"/>
          </w:rPr>
          <w:tab/>
        </w:r>
        <w:r w:rsidRPr="004B7BB8">
          <w:rPr>
            <w:rStyle w:val="Hyperlink"/>
            <w:noProof/>
            <w:lang w:val="fi"/>
          </w:rPr>
          <w:t>Tietokannan ohjattu asennustoiminto</w:t>
        </w:r>
        <w:r>
          <w:rPr>
            <w:noProof/>
            <w:webHidden/>
          </w:rPr>
          <w:tab/>
        </w:r>
        <w:r>
          <w:rPr>
            <w:noProof/>
            <w:webHidden/>
          </w:rPr>
          <w:fldChar w:fldCharType="begin"/>
        </w:r>
        <w:r>
          <w:rPr>
            <w:noProof/>
            <w:webHidden/>
          </w:rPr>
          <w:instrText xml:space="preserve"> PAGEREF _Toc125363649 \h </w:instrText>
        </w:r>
        <w:r>
          <w:rPr>
            <w:noProof/>
            <w:webHidden/>
          </w:rPr>
        </w:r>
        <w:r>
          <w:rPr>
            <w:noProof/>
            <w:webHidden/>
          </w:rPr>
          <w:fldChar w:fldCharType="separate"/>
        </w:r>
        <w:r>
          <w:rPr>
            <w:noProof/>
            <w:webHidden/>
          </w:rPr>
          <w:t>25</w:t>
        </w:r>
        <w:r>
          <w:rPr>
            <w:noProof/>
            <w:webHidden/>
          </w:rPr>
          <w:fldChar w:fldCharType="end"/>
        </w:r>
      </w:hyperlink>
    </w:p>
    <w:p w14:paraId="154FD4E2" w14:textId="0239E4EF" w:rsidR="0039799C" w:rsidRDefault="0039799C">
      <w:pPr>
        <w:pStyle w:val="TOC1"/>
        <w:rPr>
          <w:rFonts w:asciiTheme="minorHAnsi" w:eastAsiaTheme="minorEastAsia" w:hAnsiTheme="minorHAnsi" w:cstheme="minorBidi"/>
          <w:b w:val="0"/>
          <w:bCs w:val="0"/>
          <w:caps w:val="0"/>
          <w:noProof/>
          <w:szCs w:val="22"/>
          <w:lang w:val="en-IL" w:eastAsia="zh-CN" w:bidi="ar-SA"/>
        </w:rPr>
      </w:pPr>
      <w:hyperlink w:anchor="_Toc125363650" w:history="1">
        <w:r w:rsidRPr="004B7BB8">
          <w:rPr>
            <w:rStyle w:val="Hyperlink"/>
            <w:noProof/>
          </w:rPr>
          <w:t>8</w:t>
        </w:r>
        <w:r>
          <w:rPr>
            <w:rFonts w:asciiTheme="minorHAnsi" w:eastAsiaTheme="minorEastAsia" w:hAnsiTheme="minorHAnsi" w:cstheme="minorBidi"/>
            <w:b w:val="0"/>
            <w:bCs w:val="0"/>
            <w:caps w:val="0"/>
            <w:noProof/>
            <w:szCs w:val="22"/>
            <w:lang w:val="en-IL" w:eastAsia="zh-CN" w:bidi="ar-SA"/>
          </w:rPr>
          <w:tab/>
        </w:r>
        <w:r w:rsidRPr="004B7BB8">
          <w:rPr>
            <w:rStyle w:val="Hyperlink"/>
            <w:noProof/>
            <w:lang w:val="fi"/>
          </w:rPr>
          <w:t>Vianmääritys</w:t>
        </w:r>
        <w:r>
          <w:rPr>
            <w:noProof/>
            <w:webHidden/>
          </w:rPr>
          <w:tab/>
        </w:r>
        <w:r>
          <w:rPr>
            <w:noProof/>
            <w:webHidden/>
          </w:rPr>
          <w:fldChar w:fldCharType="begin"/>
        </w:r>
        <w:r>
          <w:rPr>
            <w:noProof/>
            <w:webHidden/>
          </w:rPr>
          <w:instrText xml:space="preserve"> PAGEREF _Toc125363650 \h </w:instrText>
        </w:r>
        <w:r>
          <w:rPr>
            <w:noProof/>
            <w:webHidden/>
          </w:rPr>
        </w:r>
        <w:r>
          <w:rPr>
            <w:noProof/>
            <w:webHidden/>
          </w:rPr>
          <w:fldChar w:fldCharType="separate"/>
        </w:r>
        <w:r>
          <w:rPr>
            <w:noProof/>
            <w:webHidden/>
          </w:rPr>
          <w:t>26</w:t>
        </w:r>
        <w:r>
          <w:rPr>
            <w:noProof/>
            <w:webHidden/>
          </w:rPr>
          <w:fldChar w:fldCharType="end"/>
        </w:r>
      </w:hyperlink>
    </w:p>
    <w:p w14:paraId="32A6949B" w14:textId="5D03960D" w:rsidR="0039799C" w:rsidRDefault="0039799C">
      <w:pPr>
        <w:pStyle w:val="TOC1"/>
        <w:rPr>
          <w:rFonts w:asciiTheme="minorHAnsi" w:eastAsiaTheme="minorEastAsia" w:hAnsiTheme="minorHAnsi" w:cstheme="minorBidi"/>
          <w:b w:val="0"/>
          <w:bCs w:val="0"/>
          <w:caps w:val="0"/>
          <w:noProof/>
          <w:szCs w:val="22"/>
          <w:lang w:val="en-IL" w:eastAsia="zh-CN" w:bidi="ar-SA"/>
        </w:rPr>
      </w:pPr>
      <w:hyperlink w:anchor="_Toc125363651" w:history="1">
        <w:r w:rsidRPr="004B7BB8">
          <w:rPr>
            <w:rStyle w:val="Hyperlink"/>
            <w:noProof/>
            <w:lang w:val="fi"/>
          </w:rPr>
          <w:t>Liite A: KÄYTTÖOIKEUSSOPIMUS</w:t>
        </w:r>
        <w:r>
          <w:rPr>
            <w:noProof/>
            <w:webHidden/>
          </w:rPr>
          <w:tab/>
        </w:r>
        <w:r>
          <w:rPr>
            <w:noProof/>
            <w:webHidden/>
          </w:rPr>
          <w:fldChar w:fldCharType="begin"/>
        </w:r>
        <w:r>
          <w:rPr>
            <w:noProof/>
            <w:webHidden/>
          </w:rPr>
          <w:instrText xml:space="preserve"> PAGEREF _Toc125363651 \h </w:instrText>
        </w:r>
        <w:r>
          <w:rPr>
            <w:noProof/>
            <w:webHidden/>
          </w:rPr>
        </w:r>
        <w:r>
          <w:rPr>
            <w:noProof/>
            <w:webHidden/>
          </w:rPr>
          <w:fldChar w:fldCharType="separate"/>
        </w:r>
        <w:r>
          <w:rPr>
            <w:noProof/>
            <w:webHidden/>
          </w:rPr>
          <w:t>33</w:t>
        </w:r>
        <w:r>
          <w:rPr>
            <w:noProof/>
            <w:webHidden/>
          </w:rPr>
          <w:fldChar w:fldCharType="end"/>
        </w:r>
      </w:hyperlink>
    </w:p>
    <w:p w14:paraId="3B9FC21F" w14:textId="580F0509" w:rsidR="0039799C" w:rsidRDefault="0039799C">
      <w:pPr>
        <w:pStyle w:val="TOC1"/>
        <w:rPr>
          <w:rFonts w:asciiTheme="minorHAnsi" w:eastAsiaTheme="minorEastAsia" w:hAnsiTheme="minorHAnsi" w:cstheme="minorBidi"/>
          <w:b w:val="0"/>
          <w:bCs w:val="0"/>
          <w:caps w:val="0"/>
          <w:noProof/>
          <w:szCs w:val="22"/>
          <w:lang w:val="en-IL" w:eastAsia="zh-CN" w:bidi="ar-SA"/>
        </w:rPr>
      </w:pPr>
      <w:hyperlink w:anchor="_Toc125363652" w:history="1">
        <w:r w:rsidRPr="004B7BB8">
          <w:rPr>
            <w:rStyle w:val="Hyperlink"/>
            <w:noProof/>
            <w:lang w:val="fi"/>
          </w:rPr>
          <w:t>Liite B: Sääntelyviranomaisen edustaja</w:t>
        </w:r>
        <w:r>
          <w:rPr>
            <w:noProof/>
            <w:webHidden/>
          </w:rPr>
          <w:tab/>
        </w:r>
        <w:r>
          <w:rPr>
            <w:noProof/>
            <w:webHidden/>
          </w:rPr>
          <w:fldChar w:fldCharType="begin"/>
        </w:r>
        <w:r>
          <w:rPr>
            <w:noProof/>
            <w:webHidden/>
          </w:rPr>
          <w:instrText xml:space="preserve"> PAGEREF _Toc125363652 \h </w:instrText>
        </w:r>
        <w:r>
          <w:rPr>
            <w:noProof/>
            <w:webHidden/>
          </w:rPr>
        </w:r>
        <w:r>
          <w:rPr>
            <w:noProof/>
            <w:webHidden/>
          </w:rPr>
          <w:fldChar w:fldCharType="separate"/>
        </w:r>
        <w:r>
          <w:rPr>
            <w:noProof/>
            <w:webHidden/>
          </w:rPr>
          <w:t>33</w:t>
        </w:r>
        <w:r>
          <w:rPr>
            <w:noProof/>
            <w:webHidden/>
          </w:rPr>
          <w:fldChar w:fldCharType="end"/>
        </w:r>
      </w:hyperlink>
    </w:p>
    <w:p w14:paraId="7AE6E17F" w14:textId="448A4EBA" w:rsidR="0039799C" w:rsidRDefault="0039799C">
      <w:pPr>
        <w:pStyle w:val="TOC1"/>
        <w:rPr>
          <w:rFonts w:asciiTheme="minorHAnsi" w:eastAsiaTheme="minorEastAsia" w:hAnsiTheme="minorHAnsi" w:cstheme="minorBidi"/>
          <w:b w:val="0"/>
          <w:bCs w:val="0"/>
          <w:caps w:val="0"/>
          <w:noProof/>
          <w:szCs w:val="22"/>
          <w:lang w:val="en-IL" w:eastAsia="zh-CN" w:bidi="ar-SA"/>
        </w:rPr>
      </w:pPr>
      <w:hyperlink w:anchor="_Toc125363653" w:history="1">
        <w:r w:rsidRPr="004B7BB8">
          <w:rPr>
            <w:rStyle w:val="Hyperlink"/>
            <w:noProof/>
            <w:lang w:val="fi"/>
          </w:rPr>
          <w:t>Liite C: NAF-kanavan (lämpöilmavirta-anturi) käyttöönotto</w:t>
        </w:r>
        <w:r>
          <w:rPr>
            <w:noProof/>
            <w:webHidden/>
          </w:rPr>
          <w:tab/>
        </w:r>
        <w:r>
          <w:rPr>
            <w:noProof/>
            <w:webHidden/>
          </w:rPr>
          <w:fldChar w:fldCharType="begin"/>
        </w:r>
        <w:r>
          <w:rPr>
            <w:noProof/>
            <w:webHidden/>
          </w:rPr>
          <w:instrText xml:space="preserve"> PAGEREF _Toc125363653 \h </w:instrText>
        </w:r>
        <w:r>
          <w:rPr>
            <w:noProof/>
            <w:webHidden/>
          </w:rPr>
        </w:r>
        <w:r>
          <w:rPr>
            <w:noProof/>
            <w:webHidden/>
          </w:rPr>
          <w:fldChar w:fldCharType="separate"/>
        </w:r>
        <w:r>
          <w:rPr>
            <w:noProof/>
            <w:webHidden/>
          </w:rPr>
          <w:t>34</w:t>
        </w:r>
        <w:r>
          <w:rPr>
            <w:noProof/>
            <w:webHidden/>
          </w:rPr>
          <w:fldChar w:fldCharType="end"/>
        </w:r>
      </w:hyperlink>
    </w:p>
    <w:p w14:paraId="0665B4DC" w14:textId="318441DD" w:rsidR="0039799C" w:rsidRDefault="0039799C">
      <w:pPr>
        <w:pStyle w:val="TOC1"/>
        <w:rPr>
          <w:rFonts w:asciiTheme="minorHAnsi" w:eastAsiaTheme="minorEastAsia" w:hAnsiTheme="minorHAnsi" w:cstheme="minorBidi"/>
          <w:b w:val="0"/>
          <w:bCs w:val="0"/>
          <w:caps w:val="0"/>
          <w:noProof/>
          <w:szCs w:val="22"/>
          <w:lang w:val="en-IL" w:eastAsia="zh-CN" w:bidi="ar-SA"/>
        </w:rPr>
      </w:pPr>
      <w:hyperlink w:anchor="_Toc125363654" w:history="1">
        <w:r w:rsidRPr="004B7BB8">
          <w:rPr>
            <w:rStyle w:val="Hyperlink"/>
            <w:noProof/>
          </w:rPr>
          <w:t>Liite D: Hakemisto</w:t>
        </w:r>
        <w:r>
          <w:rPr>
            <w:noProof/>
            <w:webHidden/>
          </w:rPr>
          <w:tab/>
        </w:r>
        <w:r>
          <w:rPr>
            <w:noProof/>
            <w:webHidden/>
          </w:rPr>
          <w:fldChar w:fldCharType="begin"/>
        </w:r>
        <w:r>
          <w:rPr>
            <w:noProof/>
            <w:webHidden/>
          </w:rPr>
          <w:instrText xml:space="preserve"> PAGEREF _Toc125363654 \h </w:instrText>
        </w:r>
        <w:r>
          <w:rPr>
            <w:noProof/>
            <w:webHidden/>
          </w:rPr>
        </w:r>
        <w:r>
          <w:rPr>
            <w:noProof/>
            <w:webHidden/>
          </w:rPr>
          <w:fldChar w:fldCharType="separate"/>
        </w:r>
        <w:r>
          <w:rPr>
            <w:noProof/>
            <w:webHidden/>
          </w:rPr>
          <w:t>37</w:t>
        </w:r>
        <w:r>
          <w:rPr>
            <w:noProof/>
            <w:webHidden/>
          </w:rPr>
          <w:fldChar w:fldCharType="end"/>
        </w:r>
      </w:hyperlink>
    </w:p>
    <w:p w14:paraId="566414AD" w14:textId="06D808CF" w:rsidR="00933C89" w:rsidRPr="007A31EA" w:rsidRDefault="00933C89" w:rsidP="00272D23">
      <w:pPr>
        <w:pStyle w:val="TOC-Title"/>
        <w:widowControl/>
        <w:rPr>
          <w:b w:val="0"/>
          <w:bCs/>
          <w:noProof/>
          <w:szCs w:val="32"/>
        </w:rPr>
      </w:pPr>
      <w:r>
        <w:rPr>
          <w:rFonts w:ascii="Times New Roman" w:hAnsi="Times New Roman" w:cs="Times New Roman"/>
          <w:caps/>
          <w:noProof/>
          <w:sz w:val="22"/>
          <w:szCs w:val="24"/>
        </w:rPr>
        <w:lastRenderedPageBreak/>
        <w:fldChar w:fldCharType="end"/>
      </w:r>
      <w:r>
        <w:rPr>
          <w:b w:val="0"/>
          <w:noProof/>
          <w:szCs w:val="32"/>
          <w:lang w:val="fi"/>
        </w:rPr>
        <w:t>Taulukkoluettelo</w:t>
      </w:r>
    </w:p>
    <w:p w14:paraId="7F627C06" w14:textId="62CD39DA" w:rsidR="0039799C" w:rsidRDefault="00933C89">
      <w:pPr>
        <w:pStyle w:val="TableofFigures"/>
        <w:tabs>
          <w:tab w:val="right" w:leader="dot" w:pos="9170"/>
        </w:tabs>
        <w:rPr>
          <w:rFonts w:asciiTheme="minorHAnsi" w:eastAsiaTheme="minorEastAsia" w:hAnsiTheme="minorHAnsi" w:cstheme="minorBidi"/>
          <w:b w:val="0"/>
          <w:bCs w:val="0"/>
          <w:noProof/>
          <w:lang w:val="en-IL" w:eastAsia="zh-CN" w:bidi="ar-SA"/>
        </w:rPr>
      </w:pPr>
      <w:r>
        <w:rPr>
          <w:noProof/>
          <w:lang w:val="fi"/>
        </w:rPr>
        <w:fldChar w:fldCharType="begin"/>
      </w:r>
      <w:r>
        <w:rPr>
          <w:noProof/>
        </w:rPr>
        <w:instrText xml:space="preserve"> TOC \f F \h \z \c "Table" </w:instrText>
      </w:r>
      <w:r>
        <w:rPr>
          <w:noProof/>
        </w:rPr>
        <w:fldChar w:fldCharType="separate"/>
      </w:r>
      <w:hyperlink w:anchor="_Toc125363655" w:history="1">
        <w:r w:rsidR="0039799C" w:rsidRPr="00BE3A57">
          <w:rPr>
            <w:rStyle w:val="Hyperlink"/>
            <w:noProof/>
            <w:lang w:val="fi"/>
          </w:rPr>
          <w:t>Taulukko 1 – Vianmääritys, asentaminen</w:t>
        </w:r>
        <w:r w:rsidR="0039799C">
          <w:rPr>
            <w:noProof/>
            <w:webHidden/>
          </w:rPr>
          <w:tab/>
        </w:r>
        <w:r w:rsidR="0039799C">
          <w:rPr>
            <w:noProof/>
            <w:webHidden/>
          </w:rPr>
          <w:fldChar w:fldCharType="begin"/>
        </w:r>
        <w:r w:rsidR="0039799C">
          <w:rPr>
            <w:noProof/>
            <w:webHidden/>
          </w:rPr>
          <w:instrText xml:space="preserve"> PAGEREF _Toc125363655 \h </w:instrText>
        </w:r>
        <w:r w:rsidR="0039799C">
          <w:rPr>
            <w:noProof/>
            <w:webHidden/>
          </w:rPr>
        </w:r>
        <w:r w:rsidR="0039799C">
          <w:rPr>
            <w:noProof/>
            <w:webHidden/>
          </w:rPr>
          <w:fldChar w:fldCharType="separate"/>
        </w:r>
        <w:r w:rsidR="0039799C">
          <w:rPr>
            <w:noProof/>
            <w:webHidden/>
          </w:rPr>
          <w:t>26</w:t>
        </w:r>
        <w:r w:rsidR="0039799C">
          <w:rPr>
            <w:noProof/>
            <w:webHidden/>
          </w:rPr>
          <w:fldChar w:fldCharType="end"/>
        </w:r>
      </w:hyperlink>
    </w:p>
    <w:p w14:paraId="003CFBD4" w14:textId="757532B9" w:rsidR="0039799C" w:rsidRDefault="0039799C">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3656" w:history="1">
        <w:r w:rsidRPr="00BE3A57">
          <w:rPr>
            <w:rStyle w:val="Hyperlink"/>
            <w:noProof/>
            <w:lang w:val="fi"/>
          </w:rPr>
          <w:t>Taulukko 2 – Vianmääritys, zzzPAT</w:t>
        </w:r>
        <w:r>
          <w:rPr>
            <w:noProof/>
            <w:webHidden/>
          </w:rPr>
          <w:tab/>
        </w:r>
        <w:r>
          <w:rPr>
            <w:noProof/>
            <w:webHidden/>
          </w:rPr>
          <w:fldChar w:fldCharType="begin"/>
        </w:r>
        <w:r>
          <w:rPr>
            <w:noProof/>
            <w:webHidden/>
          </w:rPr>
          <w:instrText xml:space="preserve"> PAGEREF _Toc125363656 \h </w:instrText>
        </w:r>
        <w:r>
          <w:rPr>
            <w:noProof/>
            <w:webHidden/>
          </w:rPr>
        </w:r>
        <w:r>
          <w:rPr>
            <w:noProof/>
            <w:webHidden/>
          </w:rPr>
          <w:fldChar w:fldCharType="separate"/>
        </w:r>
        <w:r>
          <w:rPr>
            <w:noProof/>
            <w:webHidden/>
          </w:rPr>
          <w:t>30</w:t>
        </w:r>
        <w:r>
          <w:rPr>
            <w:noProof/>
            <w:webHidden/>
          </w:rPr>
          <w:fldChar w:fldCharType="end"/>
        </w:r>
      </w:hyperlink>
    </w:p>
    <w:p w14:paraId="3E959B0E" w14:textId="678707CA" w:rsidR="0039799C" w:rsidRDefault="0039799C">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3657" w:history="1">
        <w:r w:rsidRPr="00BE3A57">
          <w:rPr>
            <w:rStyle w:val="Hyperlink"/>
            <w:noProof/>
            <w:lang w:val="fi"/>
          </w:rPr>
          <w:t>Taulukko 3 – Vianmääritys, jaettu käyttötila zzzPAT-ohjelmistossa</w:t>
        </w:r>
        <w:r>
          <w:rPr>
            <w:noProof/>
            <w:webHidden/>
          </w:rPr>
          <w:tab/>
        </w:r>
        <w:r>
          <w:rPr>
            <w:noProof/>
            <w:webHidden/>
          </w:rPr>
          <w:fldChar w:fldCharType="begin"/>
        </w:r>
        <w:r>
          <w:rPr>
            <w:noProof/>
            <w:webHidden/>
          </w:rPr>
          <w:instrText xml:space="preserve"> PAGEREF _Toc125363657 \h </w:instrText>
        </w:r>
        <w:r>
          <w:rPr>
            <w:noProof/>
            <w:webHidden/>
          </w:rPr>
        </w:r>
        <w:r>
          <w:rPr>
            <w:noProof/>
            <w:webHidden/>
          </w:rPr>
          <w:fldChar w:fldCharType="separate"/>
        </w:r>
        <w:r>
          <w:rPr>
            <w:noProof/>
            <w:webHidden/>
          </w:rPr>
          <w:t>31</w:t>
        </w:r>
        <w:r>
          <w:rPr>
            <w:noProof/>
            <w:webHidden/>
          </w:rPr>
          <w:fldChar w:fldCharType="end"/>
        </w:r>
      </w:hyperlink>
    </w:p>
    <w:p w14:paraId="0C6A33EB" w14:textId="3EEDBF4A" w:rsidR="0039799C" w:rsidRDefault="0039799C">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3658" w:history="1">
        <w:r w:rsidRPr="00BE3A57">
          <w:rPr>
            <w:rStyle w:val="Hyperlink"/>
            <w:noProof/>
            <w:lang w:val="fi"/>
          </w:rPr>
          <w:t>Taulukko 4 – Vianmääritys, apuohjelmat</w:t>
        </w:r>
        <w:r>
          <w:rPr>
            <w:noProof/>
            <w:webHidden/>
          </w:rPr>
          <w:tab/>
        </w:r>
        <w:r>
          <w:rPr>
            <w:noProof/>
            <w:webHidden/>
          </w:rPr>
          <w:fldChar w:fldCharType="begin"/>
        </w:r>
        <w:r>
          <w:rPr>
            <w:noProof/>
            <w:webHidden/>
          </w:rPr>
          <w:instrText xml:space="preserve"> PAGEREF _Toc125363658 \h </w:instrText>
        </w:r>
        <w:r>
          <w:rPr>
            <w:noProof/>
            <w:webHidden/>
          </w:rPr>
        </w:r>
        <w:r>
          <w:rPr>
            <w:noProof/>
            <w:webHidden/>
          </w:rPr>
          <w:fldChar w:fldCharType="separate"/>
        </w:r>
        <w:r>
          <w:rPr>
            <w:noProof/>
            <w:webHidden/>
          </w:rPr>
          <w:t>32</w:t>
        </w:r>
        <w:r>
          <w:rPr>
            <w:noProof/>
            <w:webHidden/>
          </w:rPr>
          <w:fldChar w:fldCharType="end"/>
        </w:r>
      </w:hyperlink>
    </w:p>
    <w:p w14:paraId="0DC016CC" w14:textId="61567957" w:rsidR="00933C89" w:rsidRPr="007A31EA" w:rsidRDefault="00933C89" w:rsidP="00AB5256">
      <w:pPr>
        <w:pStyle w:val="TableofFigures"/>
        <w:rPr>
          <w:noProof/>
        </w:rPr>
      </w:pPr>
      <w:r>
        <w:rPr>
          <w:noProof/>
        </w:rPr>
        <w:fldChar w:fldCharType="end"/>
      </w:r>
    </w:p>
    <w:p w14:paraId="1D374922" w14:textId="77777777" w:rsidR="00933C89" w:rsidRPr="007A31EA" w:rsidRDefault="00933C89">
      <w:pPr>
        <w:widowControl/>
        <w:rPr>
          <w:noProof/>
        </w:rPr>
        <w:sectPr w:rsidR="00933C89" w:rsidRPr="007A31EA">
          <w:headerReference w:type="even" r:id="rId18"/>
          <w:headerReference w:type="default" r:id="rId19"/>
          <w:headerReference w:type="first" r:id="rId20"/>
          <w:pgSz w:w="12242" w:h="15842" w:code="1"/>
          <w:pgMar w:top="1701" w:right="1352" w:bottom="1701" w:left="1710" w:header="862" w:footer="0" w:gutter="0"/>
          <w:pgNumType w:fmt="lowerRoman" w:start="1"/>
          <w:cols w:space="720"/>
        </w:sectPr>
      </w:pPr>
    </w:p>
    <w:p w14:paraId="6CFD5997" w14:textId="77777777" w:rsidR="00933C89" w:rsidRDefault="00933C89">
      <w:pPr>
        <w:pStyle w:val="Heading1"/>
        <w:rPr>
          <w:rFonts w:cs="David"/>
          <w:noProof/>
        </w:rPr>
      </w:pPr>
      <w:bookmarkStart w:id="1" w:name="_Toc75938720"/>
      <w:bookmarkStart w:id="2" w:name="_Toc396387019"/>
      <w:bookmarkStart w:id="3" w:name="_Toc534108046"/>
      <w:bookmarkStart w:id="4" w:name="_Toc513360261"/>
      <w:bookmarkStart w:id="5" w:name="_Ref513177801"/>
      <w:bookmarkStart w:id="6" w:name="_Ref508254386"/>
      <w:bookmarkStart w:id="7" w:name="_Toc502848047"/>
      <w:bookmarkStart w:id="8" w:name="_Hlk101193097"/>
      <w:bookmarkStart w:id="9" w:name="_Toc125363629"/>
      <w:r>
        <w:rPr>
          <w:rFonts w:cs="David"/>
          <w:bCs/>
          <w:noProof/>
          <w:lang w:val="fi"/>
        </w:rPr>
        <w:lastRenderedPageBreak/>
        <w:t>zzzPAT-ohjelmiston esittely</w:t>
      </w:r>
      <w:bookmarkEnd w:id="1"/>
      <w:bookmarkEnd w:id="2"/>
      <w:bookmarkEnd w:id="3"/>
      <w:bookmarkEnd w:id="4"/>
      <w:bookmarkEnd w:id="5"/>
      <w:bookmarkEnd w:id="6"/>
      <w:bookmarkEnd w:id="7"/>
      <w:bookmarkEnd w:id="9"/>
    </w:p>
    <w:p w14:paraId="4E62F78E" w14:textId="4D6EDD64" w:rsidR="008B0C9C" w:rsidRPr="00486E82" w:rsidRDefault="008B0C9C" w:rsidP="00515E10">
      <w:pPr>
        <w:ind w:left="0"/>
        <w:rPr>
          <w:lang w:val="fi-FI"/>
        </w:rPr>
      </w:pPr>
      <w:r>
        <w:rPr>
          <w:sz w:val="20"/>
          <w:szCs w:val="20"/>
          <w:lang w:val="fi"/>
        </w:rPr>
        <w:t xml:space="preserve">Huomautus: </w:t>
      </w:r>
      <w:r>
        <w:rPr>
          <w:lang w:val="fi"/>
        </w:rPr>
        <w:t xml:space="preserve">Tässä asiakirjassa nimi </w:t>
      </w:r>
      <w:proofErr w:type="spellStart"/>
      <w:r>
        <w:rPr>
          <w:lang w:val="fi"/>
        </w:rPr>
        <w:t>WatchPAT</w:t>
      </w:r>
      <w:proofErr w:type="spellEnd"/>
      <w:r>
        <w:rPr>
          <w:lang w:val="fi"/>
        </w:rPr>
        <w:t xml:space="preserve"> viittaa 4 laitteeseen (WP200, WP200U, </w:t>
      </w:r>
      <w:proofErr w:type="spellStart"/>
      <w:r>
        <w:rPr>
          <w:sz w:val="20"/>
          <w:szCs w:val="20"/>
          <w:lang w:val="fi"/>
        </w:rPr>
        <w:t>WatchPAT</w:t>
      </w:r>
      <w:proofErr w:type="spellEnd"/>
      <w:r>
        <w:rPr>
          <w:sz w:val="20"/>
          <w:szCs w:val="20"/>
          <w:lang w:val="fi"/>
        </w:rPr>
        <w:t xml:space="preserve">™ </w:t>
      </w:r>
      <w:r>
        <w:rPr>
          <w:lang w:val="fi"/>
        </w:rPr>
        <w:t xml:space="preserve">300 ja </w:t>
      </w:r>
      <w:proofErr w:type="spellStart"/>
      <w:r>
        <w:rPr>
          <w:sz w:val="20"/>
          <w:szCs w:val="20"/>
          <w:lang w:val="fi"/>
        </w:rPr>
        <w:t>WatchPAT</w:t>
      </w:r>
      <w:proofErr w:type="spellEnd"/>
      <w:r>
        <w:rPr>
          <w:sz w:val="20"/>
          <w:szCs w:val="20"/>
          <w:lang w:val="fi"/>
        </w:rPr>
        <w:t xml:space="preserve">™ </w:t>
      </w:r>
      <w:r>
        <w:rPr>
          <w:lang w:val="fi"/>
        </w:rPr>
        <w:t>ONE), ellei toisin ole mainittu.</w:t>
      </w:r>
    </w:p>
    <w:p w14:paraId="194B75FA" w14:textId="77777777" w:rsidR="00BF70A4" w:rsidRPr="00486E82" w:rsidRDefault="00BF70A4" w:rsidP="00515E10">
      <w:pPr>
        <w:ind w:left="0"/>
        <w:rPr>
          <w:lang w:val="fi-FI"/>
        </w:rPr>
      </w:pPr>
    </w:p>
    <w:p w14:paraId="390EB793" w14:textId="15071E81" w:rsidR="00BF70A4" w:rsidRPr="00486E82" w:rsidRDefault="00BF70A4" w:rsidP="00BB3578">
      <w:pPr>
        <w:ind w:left="0"/>
        <w:rPr>
          <w:lang w:val="fi-FI"/>
        </w:rPr>
      </w:pPr>
      <w:r>
        <w:rPr>
          <w:b/>
          <w:bCs/>
          <w:noProof/>
          <w:lang w:val="fi"/>
        </w:rPr>
        <w:t xml:space="preserve">Tarkemmat </w:t>
      </w:r>
      <w:r>
        <w:rPr>
          <w:noProof/>
          <w:lang w:val="fi"/>
        </w:rPr>
        <w:t>ohjeet kuvineen löytyvät Itamar-Medicalin verkkosivustolta (</w:t>
      </w:r>
      <w:r>
        <w:rPr>
          <w:lang w:val="fi"/>
        </w:rPr>
        <w:t xml:space="preserve"> </w:t>
      </w:r>
      <w:hyperlink r:id="rId21" w:history="1">
        <w:r>
          <w:rPr>
            <w:rStyle w:val="Hyperlink"/>
            <w:rFonts w:ascii="Arial" w:hAnsi="Arial" w:cs="Arial"/>
            <w:lang w:val="fi"/>
          </w:rPr>
          <w:t>https://www.itamar-medical.com/support/downloads/</w:t>
        </w:r>
      </w:hyperlink>
      <w:r>
        <w:rPr>
          <w:lang w:val="fi"/>
        </w:rPr>
        <w:t xml:space="preserve">  </w:t>
      </w:r>
      <w:r>
        <w:rPr>
          <w:rStyle w:val="Hyperlink"/>
          <w:rFonts w:ascii="Arial" w:hAnsi="Arial" w:cs="Arial"/>
          <w:noProof/>
          <w:lang w:val="fi"/>
        </w:rPr>
        <w:t>)</w:t>
      </w:r>
    </w:p>
    <w:p w14:paraId="36362E4B" w14:textId="77777777" w:rsidR="00BF70A4" w:rsidRPr="00486E82" w:rsidRDefault="00BF70A4" w:rsidP="00515E10">
      <w:pPr>
        <w:ind w:left="0"/>
        <w:rPr>
          <w:lang w:val="fi-FI"/>
        </w:rPr>
      </w:pPr>
    </w:p>
    <w:p w14:paraId="45BFEC9C" w14:textId="77777777" w:rsidR="003A0204" w:rsidRPr="007A31EA" w:rsidRDefault="003A0204" w:rsidP="00490E81">
      <w:pPr>
        <w:pStyle w:val="Heading2"/>
        <w:rPr>
          <w:noProof/>
          <w:szCs w:val="24"/>
        </w:rPr>
      </w:pPr>
      <w:bookmarkStart w:id="10" w:name="_Toc500760470"/>
      <w:bookmarkStart w:id="11" w:name="_Toc75938721"/>
      <w:bookmarkStart w:id="12" w:name="_Toc396387020"/>
      <w:bookmarkStart w:id="13" w:name="_Toc203489306"/>
      <w:bookmarkStart w:id="14" w:name="_Toc502848050"/>
      <w:bookmarkStart w:id="15" w:name="_Toc502848048"/>
      <w:bookmarkStart w:id="16" w:name="_Toc513360263"/>
      <w:bookmarkStart w:id="17" w:name="_Toc534108048"/>
      <w:bookmarkStart w:id="18" w:name="_Toc5874853"/>
      <w:bookmarkStart w:id="19" w:name="_Toc9050222"/>
      <w:bookmarkStart w:id="20" w:name="_Toc125363630"/>
      <w:bookmarkEnd w:id="10"/>
      <w:bookmarkEnd w:id="8"/>
      <w:r>
        <w:rPr>
          <w:noProof/>
          <w:lang w:val="fi"/>
        </w:rPr>
        <w:t>Watch-PAT200-laitteen käyttötarkoitus/käyttöaiheet</w:t>
      </w:r>
      <w:bookmarkEnd w:id="11"/>
      <w:bookmarkEnd w:id="12"/>
      <w:bookmarkEnd w:id="13"/>
      <w:bookmarkEnd w:id="20"/>
    </w:p>
    <w:p w14:paraId="6EE4F755" w14:textId="77777777" w:rsidR="003A0204" w:rsidRPr="00486E82" w:rsidRDefault="003A0204" w:rsidP="00CC17EA">
      <w:pPr>
        <w:pStyle w:val="BodyText"/>
        <w:widowControl/>
        <w:tabs>
          <w:tab w:val="num" w:pos="720"/>
        </w:tabs>
        <w:ind w:left="720"/>
        <w:rPr>
          <w:noProof/>
          <w:lang w:val="fi-FI"/>
        </w:rPr>
      </w:pPr>
      <w:r>
        <w:rPr>
          <w:noProof/>
          <w:lang w:val="fi"/>
        </w:rPr>
        <w:t>Watch-PAT200 (WP200) on ei-invasiivinen kotihoitolaite, jota käytetään potilaille, joilla epäillään olevan unen aikaisia hengityshäiriöitä. Laitetta voidaan käyttää apuna unen aikaisten hengityshäiriöiden havaitsemisessa ja diagnosoinnissa sekä eri univaiheiden (REM-uni, kevyt uni ja syvä uni) tunnistamisessa. Laite laskee perifeerisen arteriaalisen tonometrian (PAT), hengityshäiriöindeksin (pRDI), apnea-hypopneaindeksin (PAHI) ja univaiheiden PAT-tunnistuksen (PSTAGES) sekä valinnaisesti kuorsauksen tason ja vartalon asennon ulkoisen integroidun kuorsausta ja vartalon asentoa mittaavan anturin (SBP) avulla. Laite saa toiminnoista PSTAGES ja SBP lisätietoa PRDI-/PAHI-määrityksiin. Laitteen toimintoja PSTAGES ja SBP ei ole tarkoitettu käytettäväksi ainoana tai pääasiallisena perusteena unen aikaisten hengityshäiriöiden diagnosoinnissa, hoitomääräyksissä tai sen määrittämisessä, onko muu diagnostinen arviointi perusteltua.</w:t>
      </w:r>
    </w:p>
    <w:p w14:paraId="60F16FD6" w14:textId="77777777" w:rsidR="00571B64" w:rsidRPr="00486E82" w:rsidRDefault="00571B64" w:rsidP="00414AF8">
      <w:pPr>
        <w:pStyle w:val="BodyText"/>
        <w:widowControl/>
        <w:tabs>
          <w:tab w:val="num" w:pos="720"/>
        </w:tabs>
        <w:ind w:left="720"/>
        <w:rPr>
          <w:noProof/>
          <w:lang w:val="fi-FI"/>
        </w:rPr>
      </w:pPr>
    </w:p>
    <w:p w14:paraId="295C5D9A" w14:textId="77777777" w:rsidR="00571B64" w:rsidRPr="00486E82" w:rsidRDefault="00277F36" w:rsidP="00571B64">
      <w:pPr>
        <w:pStyle w:val="BodyText"/>
        <w:widowControl/>
        <w:tabs>
          <w:tab w:val="num" w:pos="720"/>
        </w:tabs>
        <w:ind w:left="720"/>
        <w:rPr>
          <w:noProof/>
          <w:lang w:val="fi-FI"/>
        </w:rPr>
      </w:pPr>
      <w:r>
        <w:rPr>
          <w:noProof/>
          <w:lang w:val="fi"/>
        </w:rPr>
        <w:t>WP200-laitetta ei ole tarkoitettu käytettäväksi alle 17-vuotiaille lapsille.</w:t>
      </w:r>
    </w:p>
    <w:p w14:paraId="577FB642" w14:textId="5966A27B" w:rsidR="00CC17EA" w:rsidRPr="00486E82" w:rsidRDefault="00CC17EA" w:rsidP="00490E81">
      <w:pPr>
        <w:pStyle w:val="Heading2"/>
        <w:rPr>
          <w:noProof/>
          <w:lang w:val="fi-FI"/>
        </w:rPr>
      </w:pPr>
      <w:bookmarkStart w:id="21" w:name="_Toc75938722"/>
      <w:bookmarkStart w:id="22" w:name="_Toc125363631"/>
      <w:r>
        <w:rPr>
          <w:noProof/>
          <w:lang w:val="fi"/>
        </w:rPr>
        <w:t xml:space="preserve">Käyttötarkoitus ja -aiheet laitteille Watch-PAT200U, </w:t>
      </w:r>
      <w:proofErr w:type="spellStart"/>
      <w:r>
        <w:rPr>
          <w:lang w:val="fi"/>
        </w:rPr>
        <w:t>WatchPAT</w:t>
      </w:r>
      <w:proofErr w:type="spellEnd"/>
      <w:r>
        <w:rPr>
          <w:lang w:val="fi"/>
        </w:rPr>
        <w:t xml:space="preserve">™ </w:t>
      </w:r>
      <w:r w:rsidRPr="00BB23D3">
        <w:rPr>
          <w:noProof/>
          <w:lang w:val="fi"/>
        </w:rPr>
        <w:t xml:space="preserve">300 ja </w:t>
      </w:r>
      <w:proofErr w:type="spellStart"/>
      <w:r w:rsidRPr="00BB23D3">
        <w:rPr>
          <w:sz w:val="20"/>
          <w:szCs w:val="20"/>
          <w:lang w:val="fi"/>
        </w:rPr>
        <w:t>WatchPAT</w:t>
      </w:r>
      <w:proofErr w:type="spellEnd"/>
      <w:r w:rsidRPr="00BB23D3">
        <w:rPr>
          <w:sz w:val="20"/>
          <w:szCs w:val="20"/>
          <w:lang w:val="fi"/>
        </w:rPr>
        <w:t>™ ONE</w:t>
      </w:r>
      <w:bookmarkEnd w:id="21"/>
      <w:bookmarkEnd w:id="22"/>
    </w:p>
    <w:p w14:paraId="597FEF98" w14:textId="34953087" w:rsidR="008B0C9C" w:rsidRPr="00486E82" w:rsidRDefault="008B0C9C" w:rsidP="00B24118">
      <w:pPr>
        <w:pStyle w:val="BodyText"/>
        <w:widowControl/>
        <w:tabs>
          <w:tab w:val="num" w:pos="720"/>
        </w:tabs>
        <w:ind w:left="720"/>
        <w:rPr>
          <w:noProof/>
          <w:lang w:val="fi-FI"/>
        </w:rPr>
      </w:pPr>
      <w:r>
        <w:rPr>
          <w:noProof/>
          <w:lang w:val="fi"/>
        </w:rPr>
        <w:t xml:space="preserve">Watch-PAT200U (WP200U) , </w:t>
      </w:r>
      <w:proofErr w:type="spellStart"/>
      <w:r>
        <w:rPr>
          <w:sz w:val="20"/>
          <w:szCs w:val="20"/>
          <w:lang w:val="fi"/>
        </w:rPr>
        <w:t>WatchPAT</w:t>
      </w:r>
      <w:proofErr w:type="spellEnd"/>
      <w:r>
        <w:rPr>
          <w:sz w:val="20"/>
          <w:szCs w:val="20"/>
          <w:lang w:val="fi"/>
        </w:rPr>
        <w:t>™ 300</w:t>
      </w:r>
      <w:r>
        <w:rPr>
          <w:noProof/>
          <w:lang w:val="fi"/>
        </w:rPr>
        <w:t xml:space="preserve"> ja </w:t>
      </w:r>
      <w:proofErr w:type="spellStart"/>
      <w:r>
        <w:rPr>
          <w:sz w:val="20"/>
          <w:szCs w:val="20"/>
          <w:lang w:val="fi"/>
        </w:rPr>
        <w:t>WatchPAT</w:t>
      </w:r>
      <w:proofErr w:type="spellEnd"/>
      <w:r>
        <w:rPr>
          <w:sz w:val="20"/>
          <w:szCs w:val="20"/>
          <w:lang w:val="fi"/>
        </w:rPr>
        <w:t>™ ONE</w:t>
      </w:r>
      <w:r>
        <w:rPr>
          <w:noProof/>
          <w:lang w:val="fi"/>
        </w:rPr>
        <w:t xml:space="preserve"> -laitteet ovat ei-invasiivisia kotihoitolaitteita, jotka on tarkoitettu käytettäviksi sellaisten potilaiden kanssa, joilla epäillään olevan unenaikaisia hengityshäiriöitä. WP200U, </w:t>
      </w:r>
      <w:proofErr w:type="spellStart"/>
      <w:r>
        <w:rPr>
          <w:sz w:val="20"/>
          <w:szCs w:val="20"/>
          <w:lang w:val="fi"/>
        </w:rPr>
        <w:t>WatchPAT</w:t>
      </w:r>
      <w:proofErr w:type="spellEnd"/>
      <w:r>
        <w:rPr>
          <w:sz w:val="20"/>
          <w:szCs w:val="20"/>
          <w:lang w:val="fi"/>
        </w:rPr>
        <w:t xml:space="preserve">™ </w:t>
      </w:r>
      <w:r>
        <w:rPr>
          <w:noProof/>
          <w:lang w:val="fi"/>
        </w:rPr>
        <w:t xml:space="preserve">300 ja </w:t>
      </w:r>
      <w:proofErr w:type="spellStart"/>
      <w:r>
        <w:rPr>
          <w:sz w:val="20"/>
          <w:szCs w:val="20"/>
          <w:lang w:val="fi"/>
        </w:rPr>
        <w:t>WatchPAT</w:t>
      </w:r>
      <w:proofErr w:type="spellEnd"/>
      <w:r>
        <w:rPr>
          <w:sz w:val="20"/>
          <w:szCs w:val="20"/>
          <w:lang w:val="fi"/>
        </w:rPr>
        <w:t>™ ONE</w:t>
      </w:r>
      <w:r>
        <w:rPr>
          <w:noProof/>
          <w:lang w:val="fi"/>
        </w:rPr>
        <w:t xml:space="preserve"> toimivat diagnostisena apuna unenaikaisten hengityshäiriöiden, unen eri vaiheiden (vilkeuni (REM-uni), kevyt uni, syvä uni ja hereillä), kuorsaustason ja kehon asennon havaitsemisessa. Laite laskee perifeerisen arteriaalisen tonometrian (PAT), hengityshäiriöindeksin (pRDI), apnea-hypopneaindeksin (PAHI), apnea-hypopnean keski-indeksin (PAHIc) ja univaiheiden PAT-tunnistuksen (PSTAGES) sekä valinnaisesti kuorsauksen tason ja vartalon asennon ulkoisen integroidun kuorsaus- ja vartalon asentoanturin avulla. Laite saa toiminnoista PSTAGES, kuorsauksen taso ja vartalon asento lisätietoa PRDI-/PAHI-/PAHIc-määrityksiin. Laitteen toimintoja PSTAGES, kuorsauksen taso ja vartalon asento ei ole tarkoitettu käytettäväksi ainoana tai pääasiallisena perusteena unen aikaisten hengityshäiriöiden diagnosoinnissa, hoitomääräyksissä tai sen määrittämisessä, onko muu diagnostinen arviointi perusteltua.</w:t>
      </w:r>
    </w:p>
    <w:p w14:paraId="1C179075" w14:textId="77777777" w:rsidR="008B0C9C" w:rsidRPr="00486E82" w:rsidRDefault="008B0C9C" w:rsidP="00B24118">
      <w:pPr>
        <w:pStyle w:val="BodyText"/>
        <w:widowControl/>
        <w:tabs>
          <w:tab w:val="num" w:pos="720"/>
        </w:tabs>
        <w:ind w:left="720"/>
        <w:rPr>
          <w:noProof/>
          <w:lang w:val="fi-FI"/>
        </w:rPr>
      </w:pPr>
    </w:p>
    <w:p w14:paraId="4F0DA41B" w14:textId="77777777" w:rsidR="00CC17EA" w:rsidRPr="00486E82" w:rsidRDefault="008B0C9C" w:rsidP="00B24118">
      <w:pPr>
        <w:pStyle w:val="BodyText"/>
        <w:widowControl/>
        <w:tabs>
          <w:tab w:val="num" w:pos="720"/>
        </w:tabs>
        <w:ind w:left="720"/>
        <w:rPr>
          <w:noProof/>
          <w:lang w:val="fi-FI"/>
        </w:rPr>
      </w:pPr>
      <w:r>
        <w:rPr>
          <w:noProof/>
          <w:lang w:val="fi"/>
        </w:rPr>
        <w:t>PAHIc on tarkoitettu käytettäväksi vähintään 17-vuotiaille potilaille. Kaikkia muita toimintoja voidaan käyttää vähintään 12-vuotiaille potilaille.</w:t>
      </w:r>
    </w:p>
    <w:p w14:paraId="595D8436" w14:textId="77777777" w:rsidR="003B22BC" w:rsidRPr="00486E82" w:rsidRDefault="003B22BC" w:rsidP="00CC17EA">
      <w:pPr>
        <w:pStyle w:val="BodyText"/>
        <w:widowControl/>
        <w:tabs>
          <w:tab w:val="num" w:pos="720"/>
        </w:tabs>
        <w:ind w:left="720"/>
        <w:rPr>
          <w:noProof/>
          <w:lang w:val="fi-FI"/>
        </w:rPr>
      </w:pPr>
    </w:p>
    <w:p w14:paraId="73A5F4BD" w14:textId="77777777" w:rsidR="00506E7A" w:rsidRPr="00486E82" w:rsidRDefault="00506E7A" w:rsidP="00506E7A">
      <w:pPr>
        <w:ind w:left="720"/>
        <w:rPr>
          <w:lang w:val="fi-FI"/>
        </w:rPr>
      </w:pPr>
      <w:r>
        <w:rPr>
          <w:lang w:val="fi"/>
        </w:rPr>
        <w:t xml:space="preserve">Huomautus: </w:t>
      </w:r>
      <w:proofErr w:type="spellStart"/>
      <w:r>
        <w:rPr>
          <w:lang w:val="fi"/>
        </w:rPr>
        <w:t>pAHIc</w:t>
      </w:r>
      <w:proofErr w:type="spellEnd"/>
      <w:r>
        <w:rPr>
          <w:lang w:val="fi"/>
        </w:rPr>
        <w:t xml:space="preserve">-arvo käy ilmi raportista, mikäli sääntelyviranomaiset ovat sen </w:t>
      </w:r>
      <w:r>
        <w:rPr>
          <w:lang w:val="fi"/>
        </w:rPr>
        <w:lastRenderedPageBreak/>
        <w:t>kyseisessä maassa hyväksyneet</w:t>
      </w:r>
    </w:p>
    <w:p w14:paraId="2514FF75" w14:textId="77777777" w:rsidR="003A0204" w:rsidRPr="007A31EA" w:rsidRDefault="003A0204" w:rsidP="00490E81">
      <w:pPr>
        <w:pStyle w:val="Heading2"/>
        <w:rPr>
          <w:noProof/>
          <w:szCs w:val="24"/>
        </w:rPr>
      </w:pPr>
      <w:bookmarkStart w:id="23" w:name="_Toc75938724"/>
      <w:bookmarkStart w:id="24" w:name="_Toc396387021"/>
      <w:bookmarkStart w:id="25" w:name="_Toc203489307"/>
      <w:bookmarkStart w:id="26" w:name="_Toc125363632"/>
      <w:bookmarkEnd w:id="14"/>
      <w:bookmarkEnd w:id="15"/>
      <w:bookmarkEnd w:id="16"/>
      <w:bookmarkEnd w:id="17"/>
      <w:bookmarkEnd w:id="18"/>
      <w:bookmarkEnd w:id="19"/>
      <w:r>
        <w:rPr>
          <w:noProof/>
          <w:lang w:val="fi"/>
        </w:rPr>
        <w:t>zzzPAT-ohjelmiston määritelmä</w:t>
      </w:r>
      <w:bookmarkEnd w:id="23"/>
      <w:bookmarkEnd w:id="24"/>
      <w:bookmarkEnd w:id="25"/>
      <w:bookmarkEnd w:id="26"/>
      <w:r>
        <w:rPr>
          <w:noProof/>
          <w:lang w:val="fi"/>
        </w:rPr>
        <w:t xml:space="preserve"> </w:t>
      </w:r>
    </w:p>
    <w:p w14:paraId="31990292" w14:textId="77777777" w:rsidR="003A0204" w:rsidRPr="007A31EA" w:rsidRDefault="003A0204" w:rsidP="008B0C9C">
      <w:pPr>
        <w:pStyle w:val="BodyText"/>
        <w:widowControl/>
        <w:tabs>
          <w:tab w:val="num" w:pos="720"/>
        </w:tabs>
        <w:ind w:left="720"/>
        <w:rPr>
          <w:noProof/>
        </w:rPr>
      </w:pPr>
      <w:r>
        <w:rPr>
          <w:noProof/>
          <w:lang w:val="fi"/>
        </w:rPr>
        <w:t xml:space="preserve">zzzPAT on WP-laitteiden kanssa käytettävä analyysiohjelmistopakkaus, joka tukee unen aikaisten hengityshäiriöiden diagnosoinnissa, havaitsee unen eri vaiheet (REM, kevyt uni, syvä uni ja hereillä olo) sekä mittaa </w:t>
      </w:r>
      <w:r>
        <w:rPr>
          <w:rFonts w:asciiTheme="minorBidi" w:hAnsiTheme="minorBidi"/>
          <w:color w:val="000000"/>
          <w:lang w:val="fi"/>
        </w:rPr>
        <w:t>kuorsauksen voimakkuuden ja vartalon asennon</w:t>
      </w:r>
      <w:r>
        <w:rPr>
          <w:noProof/>
          <w:lang w:val="fi"/>
        </w:rPr>
        <w:t>. zzzPAT-ohjelmisto näyttää WP-laitteiden tallentamat signaalit, tunnistaa hengityshäiriötapahtumat, unen eri vaiheet sekä kuorsauksen ja vartalon asentotiedot. Lisäksi se luo kattavan raportin lääkäriä varten.</w:t>
      </w:r>
    </w:p>
    <w:p w14:paraId="5604776D" w14:textId="77777777" w:rsidR="003A0204" w:rsidRPr="007A31EA" w:rsidRDefault="003A0204" w:rsidP="00490E81">
      <w:pPr>
        <w:pStyle w:val="Heading2"/>
        <w:rPr>
          <w:noProof/>
        </w:rPr>
      </w:pPr>
      <w:bookmarkStart w:id="27" w:name="_Toc75938725"/>
      <w:bookmarkStart w:id="28" w:name="_Toc396387022"/>
      <w:bookmarkStart w:id="29" w:name="_Toc203489308"/>
      <w:bookmarkStart w:id="30" w:name="_Toc125363633"/>
      <w:r>
        <w:rPr>
          <w:noProof/>
          <w:lang w:val="fi"/>
        </w:rPr>
        <w:t>Yleiskuvaus</w:t>
      </w:r>
      <w:bookmarkEnd w:id="27"/>
      <w:bookmarkEnd w:id="28"/>
      <w:bookmarkEnd w:id="29"/>
      <w:bookmarkEnd w:id="30"/>
    </w:p>
    <w:p w14:paraId="2AFADBF0" w14:textId="77777777" w:rsidR="003A0204" w:rsidRPr="007A31EA" w:rsidRDefault="003A0204" w:rsidP="00EB438E">
      <w:pPr>
        <w:pStyle w:val="BodyText"/>
        <w:widowControl/>
        <w:tabs>
          <w:tab w:val="num" w:pos="720"/>
        </w:tabs>
        <w:ind w:left="0"/>
        <w:rPr>
          <w:noProof/>
        </w:rPr>
      </w:pPr>
    </w:p>
    <w:p w14:paraId="74D4481F" w14:textId="4269E31E" w:rsidR="00014816" w:rsidRPr="00486E82" w:rsidRDefault="003A0204" w:rsidP="002805B7">
      <w:pPr>
        <w:pStyle w:val="BodyText"/>
        <w:widowControl/>
        <w:tabs>
          <w:tab w:val="num" w:pos="720"/>
        </w:tabs>
        <w:ind w:left="720"/>
        <w:rPr>
          <w:lang w:val="fi-FI"/>
        </w:rPr>
      </w:pPr>
      <w:r>
        <w:rPr>
          <w:noProof/>
          <w:lang w:val="fi"/>
        </w:rPr>
        <w:t>zzzPAT-algoritmit käyttävät neljää WP-kanavaa: PAT, pulssi, aktigrafia ja happisaturaatio (joko tallennettu WP200-laitteella tai saatu WP200U-/</w:t>
      </w:r>
      <w:r>
        <w:rPr>
          <w:sz w:val="20"/>
          <w:szCs w:val="20"/>
          <w:lang w:val="fi"/>
        </w:rPr>
        <w:t xml:space="preserve"> </w:t>
      </w:r>
      <w:proofErr w:type="spellStart"/>
      <w:r>
        <w:rPr>
          <w:sz w:val="20"/>
          <w:szCs w:val="20"/>
          <w:lang w:val="fi"/>
        </w:rPr>
        <w:t>WatchPAT</w:t>
      </w:r>
      <w:proofErr w:type="spellEnd"/>
      <w:r>
        <w:rPr>
          <w:sz w:val="20"/>
          <w:szCs w:val="20"/>
          <w:lang w:val="fi"/>
        </w:rPr>
        <w:t xml:space="preserve">™ </w:t>
      </w:r>
      <w:r>
        <w:rPr>
          <w:noProof/>
          <w:lang w:val="fi"/>
        </w:rPr>
        <w:t>300-/</w:t>
      </w:r>
      <w:r>
        <w:rPr>
          <w:sz w:val="20"/>
          <w:szCs w:val="20"/>
          <w:lang w:val="fi"/>
        </w:rPr>
        <w:t xml:space="preserve"> </w:t>
      </w:r>
      <w:proofErr w:type="spellStart"/>
      <w:r>
        <w:rPr>
          <w:sz w:val="20"/>
          <w:szCs w:val="20"/>
          <w:lang w:val="fi"/>
        </w:rPr>
        <w:t>WatchPAT</w:t>
      </w:r>
      <w:proofErr w:type="spellEnd"/>
      <w:r>
        <w:rPr>
          <w:sz w:val="20"/>
          <w:szCs w:val="20"/>
          <w:lang w:val="fi"/>
        </w:rPr>
        <w:t>™ ONE</w:t>
      </w:r>
      <w:r>
        <w:rPr>
          <w:noProof/>
          <w:lang w:val="fi"/>
        </w:rPr>
        <w:t xml:space="preserve"> -laitteesta) unenaikaisten hengityshäiriöiden ja unen eri vaiheiden (vilkeuni (REM-uni), kevyt uni, syvä uni ja hereillä) havaitsemiseksi. WP200U-, </w:t>
      </w:r>
      <w:proofErr w:type="spellStart"/>
      <w:r>
        <w:rPr>
          <w:sz w:val="20"/>
          <w:szCs w:val="20"/>
          <w:lang w:val="fi"/>
        </w:rPr>
        <w:t>WatchPAT</w:t>
      </w:r>
      <w:proofErr w:type="spellEnd"/>
      <w:r>
        <w:rPr>
          <w:sz w:val="20"/>
          <w:szCs w:val="20"/>
          <w:lang w:val="fi"/>
        </w:rPr>
        <w:t xml:space="preserve">™ </w:t>
      </w:r>
      <w:r>
        <w:rPr>
          <w:noProof/>
          <w:lang w:val="fi"/>
        </w:rPr>
        <w:t xml:space="preserve">300- ja </w:t>
      </w:r>
      <w:proofErr w:type="spellStart"/>
      <w:r>
        <w:rPr>
          <w:sz w:val="20"/>
          <w:szCs w:val="20"/>
          <w:lang w:val="fi"/>
        </w:rPr>
        <w:t>WatchPAT</w:t>
      </w:r>
      <w:proofErr w:type="spellEnd"/>
      <w:r>
        <w:rPr>
          <w:sz w:val="20"/>
          <w:szCs w:val="20"/>
          <w:lang w:val="fi"/>
        </w:rPr>
        <w:t>™ ONE</w:t>
      </w:r>
      <w:r>
        <w:rPr>
          <w:noProof/>
          <w:lang w:val="fi"/>
        </w:rPr>
        <w:t xml:space="preserve">-laitteissa sentraalisen uniapnean tunnistamista helpottaa, että RESBP-anturin </w:t>
      </w:r>
      <w:r>
        <w:rPr>
          <w:lang w:val="fi"/>
        </w:rPr>
        <w:t xml:space="preserve">muiden WP-kanavien lisäksi </w:t>
      </w:r>
      <w:r>
        <w:rPr>
          <w:noProof/>
          <w:lang w:val="fi"/>
        </w:rPr>
        <w:t xml:space="preserve">käytetään </w:t>
      </w:r>
      <w:r>
        <w:rPr>
          <w:lang w:val="fi"/>
        </w:rPr>
        <w:t xml:space="preserve">hengitysliikkeiden kanavaa. </w:t>
      </w:r>
    </w:p>
    <w:p w14:paraId="0EDFC779" w14:textId="2CB3293F" w:rsidR="008C1D4B" w:rsidRPr="00486E82" w:rsidRDefault="000C6E1F">
      <w:pPr>
        <w:pStyle w:val="BodyText"/>
        <w:widowControl/>
        <w:tabs>
          <w:tab w:val="num" w:pos="720"/>
        </w:tabs>
        <w:ind w:left="720"/>
        <w:rPr>
          <w:noProof/>
          <w:lang w:val="fi-FI"/>
        </w:rPr>
      </w:pPr>
      <w:r>
        <w:rPr>
          <w:noProof/>
          <w:szCs w:val="24"/>
          <w:lang w:val="fi"/>
        </w:rPr>
        <w:t xml:space="preserve">zzzPAT käyttää </w:t>
      </w:r>
      <w:r>
        <w:rPr>
          <w:noProof/>
          <w:lang w:val="fi"/>
        </w:rPr>
        <w:t>WP</w:t>
      </w:r>
      <w:r>
        <w:rPr>
          <w:noProof/>
          <w:szCs w:val="24"/>
          <w:lang w:val="fi"/>
        </w:rPr>
        <w:t xml:space="preserve">-laitteen kuorsaus- ja asentokanavia kuorsauksen tason ja vartalon asennon tilojen määritykseen. </w:t>
      </w:r>
      <w:r>
        <w:rPr>
          <w:noProof/>
          <w:lang w:val="fi"/>
        </w:rPr>
        <w:t>Ohjelmisto tuottaa tutkimuksen pohjalta kattavia raportteja, joihin sisältyy tilastoja ja tulosten graafinen esitys. Koko yön aikaiset tiedot ovat näytettävissä, ja automaattisesti havaitut tapahtumat ovat tarkasteltavissa manuaalisesti.</w:t>
      </w:r>
    </w:p>
    <w:p w14:paraId="39F42A53" w14:textId="77777777" w:rsidR="00404458" w:rsidRPr="00486E82" w:rsidRDefault="00404458" w:rsidP="00404458">
      <w:pPr>
        <w:rPr>
          <w:b/>
          <w:bCs/>
          <w:lang w:val="fi-FI"/>
        </w:rPr>
      </w:pPr>
    </w:p>
    <w:p w14:paraId="670882EC" w14:textId="733AD342" w:rsidR="00404458" w:rsidRPr="00486E82" w:rsidRDefault="00404458" w:rsidP="00EB438E">
      <w:pPr>
        <w:ind w:left="709"/>
        <w:rPr>
          <w:lang w:val="fi-FI"/>
        </w:rPr>
      </w:pPr>
      <w:r>
        <w:rPr>
          <w:lang w:val="fi"/>
        </w:rPr>
        <w:t>Huomautus: Tässä asiakirjassa kuorsausta ja vartalon asentoa mittaavalla anturilla viitataan sekä SBP-anturiin että RESBP-anturiin, ellei toisin ole mainittu. WP200(U)-/</w:t>
      </w:r>
      <w:r>
        <w:rPr>
          <w:sz w:val="20"/>
          <w:szCs w:val="20"/>
          <w:lang w:val="fi"/>
        </w:rPr>
        <w:t xml:space="preserve"> </w:t>
      </w:r>
      <w:proofErr w:type="spellStart"/>
      <w:r>
        <w:rPr>
          <w:sz w:val="20"/>
          <w:szCs w:val="20"/>
          <w:lang w:val="fi"/>
        </w:rPr>
        <w:t>WatchPAT</w:t>
      </w:r>
      <w:proofErr w:type="spellEnd"/>
      <w:r>
        <w:rPr>
          <w:sz w:val="20"/>
          <w:szCs w:val="20"/>
          <w:lang w:val="fi"/>
        </w:rPr>
        <w:t xml:space="preserve">™ </w:t>
      </w:r>
      <w:r>
        <w:rPr>
          <w:lang w:val="fi"/>
        </w:rPr>
        <w:t>300-laitteessa</w:t>
      </w:r>
      <w:r>
        <w:rPr>
          <w:noProof/>
          <w:szCs w:val="24"/>
          <w:lang w:val="fi"/>
        </w:rPr>
        <w:t xml:space="preserve"> </w:t>
      </w:r>
      <w:r>
        <w:rPr>
          <w:lang w:val="fi"/>
        </w:rPr>
        <w:t xml:space="preserve">kuorsausta ja vartalon asentoa mittaavan anturin </w:t>
      </w:r>
      <w:r>
        <w:rPr>
          <w:noProof/>
          <w:szCs w:val="24"/>
          <w:lang w:val="fi"/>
        </w:rPr>
        <w:t>käyttö on vapaaehtoista ja tapahtuu lääkärin suositusten mukaisesti.</w:t>
      </w:r>
      <w:r>
        <w:rPr>
          <w:lang w:val="fi"/>
        </w:rPr>
        <w:t xml:space="preserve"> RESBP-anturia voi käyttää, mikäli sääntelyviranomaiset ovat sen kyseisessä maassa hyväksyneet.</w:t>
      </w:r>
    </w:p>
    <w:p w14:paraId="4C939098" w14:textId="77777777" w:rsidR="00A41E65" w:rsidRPr="00486E82" w:rsidRDefault="00A41E65" w:rsidP="00EB438E">
      <w:pPr>
        <w:pStyle w:val="BodyText"/>
        <w:widowControl/>
        <w:tabs>
          <w:tab w:val="num" w:pos="720"/>
        </w:tabs>
        <w:ind w:left="709"/>
        <w:rPr>
          <w:noProof/>
          <w:lang w:val="fi-FI"/>
        </w:rPr>
      </w:pPr>
    </w:p>
    <w:p w14:paraId="541EF088" w14:textId="77777777" w:rsidR="003A0204" w:rsidRPr="00486E82" w:rsidRDefault="003A0204" w:rsidP="00EB438E">
      <w:pPr>
        <w:pStyle w:val="BodyText"/>
        <w:widowControl/>
        <w:tabs>
          <w:tab w:val="num" w:pos="0"/>
        </w:tabs>
        <w:ind w:left="709"/>
        <w:rPr>
          <w:noProof/>
          <w:lang w:val="fi-FI"/>
        </w:rPr>
      </w:pPr>
      <w:r>
        <w:rPr>
          <w:noProof/>
          <w:lang w:val="fi"/>
        </w:rPr>
        <w:t>Käyttöoppaassa on tarvittavat tiedot zzzPAT-ohjelmiston rutiinikäyttöön.</w:t>
      </w:r>
    </w:p>
    <w:p w14:paraId="41FE7F07" w14:textId="77777777" w:rsidR="00394B04" w:rsidRPr="00486E82" w:rsidRDefault="00394B04" w:rsidP="003A0204">
      <w:pPr>
        <w:pStyle w:val="BodyText"/>
        <w:widowControl/>
        <w:tabs>
          <w:tab w:val="num" w:pos="0"/>
        </w:tabs>
        <w:rPr>
          <w:noProof/>
          <w:lang w:val="fi-FI"/>
        </w:rPr>
      </w:pPr>
    </w:p>
    <w:p w14:paraId="5B5BFF6A" w14:textId="77777777" w:rsidR="003A0204" w:rsidRPr="00486E82" w:rsidRDefault="003A0204" w:rsidP="003A0204">
      <w:pPr>
        <w:pStyle w:val="BodyText"/>
        <w:widowControl/>
        <w:tabs>
          <w:tab w:val="num" w:pos="0"/>
        </w:tabs>
        <w:rPr>
          <w:b/>
          <w:bCs/>
          <w:noProof/>
          <w:lang w:val="fi-FI"/>
        </w:rPr>
      </w:pPr>
      <w:r>
        <w:rPr>
          <w:b/>
          <w:bCs/>
          <w:noProof/>
          <w:lang w:val="fi"/>
        </w:rPr>
        <w:t>Rajoitukset</w:t>
      </w:r>
    </w:p>
    <w:p w14:paraId="73627779" w14:textId="77777777" w:rsidR="003A0204" w:rsidRPr="00486E82" w:rsidRDefault="003A0204" w:rsidP="00B24118">
      <w:pPr>
        <w:widowControl/>
        <w:rPr>
          <w:noProof/>
          <w:lang w:val="fi-FI"/>
        </w:rPr>
      </w:pPr>
      <w:r>
        <w:rPr>
          <w:noProof/>
          <w:lang w:val="fi"/>
        </w:rPr>
        <w:t>WP-järjestelmien tarjoamat havainnot ja laskelmat on tarkoitettu apuvälineiksi unen aikaisten hengityshäiriöiden diagnostiikassa. Niitä ei nimenomaisesti ole tarkoitettu ainoaksi ehdottomaksi perustaksi kliiniselle diagnoosille.</w:t>
      </w:r>
    </w:p>
    <w:p w14:paraId="238E415D" w14:textId="77777777" w:rsidR="003A0204" w:rsidRPr="00486E82" w:rsidRDefault="003A0204" w:rsidP="009B7E92">
      <w:pPr>
        <w:pStyle w:val="Bullet1"/>
        <w:rPr>
          <w:noProof/>
          <w:lang w:val="fi-FI"/>
        </w:rPr>
      </w:pPr>
      <w:r>
        <w:rPr>
          <w:noProof/>
          <w:lang w:val="fi"/>
        </w:rPr>
        <w:t>zzzPAT-ohjelmistoa saa käyttää vain yhteensopivissa tietokoneissa, jotka täyttävät tässä asiakirjassa määritetyt vaatimukset.</w:t>
      </w:r>
    </w:p>
    <w:p w14:paraId="236E4F8C" w14:textId="77777777" w:rsidR="003A0204" w:rsidRPr="00486E82" w:rsidRDefault="003A0204" w:rsidP="009B7E92">
      <w:pPr>
        <w:pStyle w:val="Bullet1"/>
        <w:rPr>
          <w:noProof/>
          <w:lang w:val="fi-FI"/>
        </w:rPr>
      </w:pPr>
      <w:r>
        <w:rPr>
          <w:noProof/>
          <w:lang w:val="fi"/>
        </w:rPr>
        <w:t>Muiden ohjelmien, joko kaupallisesti saatavana olevien tai mukautettujen, suorittaminen samanaikaisesti zzzPAT-ohjelmiston kanssa saattaa häiritä sen toimintaa.</w:t>
      </w:r>
    </w:p>
    <w:p w14:paraId="59EE81A1" w14:textId="77777777" w:rsidR="00AE34E7" w:rsidRPr="00486E82" w:rsidRDefault="00AE34E7" w:rsidP="009B7E92">
      <w:pPr>
        <w:pStyle w:val="Bullet1"/>
        <w:rPr>
          <w:noProof/>
          <w:lang w:val="fi-FI"/>
        </w:rPr>
      </w:pPr>
      <w:r>
        <w:rPr>
          <w:noProof/>
          <w:lang w:val="fi"/>
        </w:rPr>
        <w:t>Uni- ja lepotilaominaisuudet on poistettava käytöstä, jos käytössä on jaettu tietokanta.</w:t>
      </w:r>
    </w:p>
    <w:p w14:paraId="2DEFDA2D" w14:textId="77777777" w:rsidR="00404458" w:rsidRPr="00486E82" w:rsidRDefault="00404458" w:rsidP="007567E2">
      <w:pPr>
        <w:pStyle w:val="Bullet1"/>
        <w:numPr>
          <w:ilvl w:val="0"/>
          <w:numId w:val="0"/>
        </w:numPr>
        <w:ind w:left="1494"/>
        <w:rPr>
          <w:noProof/>
          <w:lang w:val="fi-FI"/>
        </w:rPr>
      </w:pPr>
    </w:p>
    <w:p w14:paraId="6591BE45" w14:textId="77777777" w:rsidR="00AE34E7" w:rsidRPr="00486E82" w:rsidRDefault="00AE34E7" w:rsidP="00FF1547">
      <w:pPr>
        <w:pStyle w:val="Bullet1"/>
        <w:numPr>
          <w:ilvl w:val="0"/>
          <w:numId w:val="0"/>
        </w:numPr>
        <w:ind w:left="1494"/>
        <w:rPr>
          <w:noProof/>
          <w:lang w:val="fi-FI"/>
        </w:rPr>
      </w:pPr>
    </w:p>
    <w:p w14:paraId="233D59AD" w14:textId="77777777" w:rsidR="00933C89" w:rsidRPr="007A31EA" w:rsidRDefault="00933C89">
      <w:pPr>
        <w:pStyle w:val="Heading1"/>
        <w:rPr>
          <w:rFonts w:cs="David"/>
          <w:noProof/>
        </w:rPr>
      </w:pPr>
      <w:bookmarkStart w:id="31" w:name="_Toc75938726"/>
      <w:bookmarkStart w:id="32" w:name="_Toc396387023"/>
      <w:bookmarkStart w:id="33" w:name="_Toc125363634"/>
      <w:r>
        <w:rPr>
          <w:rFonts w:cs="David"/>
          <w:bCs/>
          <w:noProof/>
          <w:lang w:val="fi"/>
        </w:rPr>
        <w:lastRenderedPageBreak/>
        <w:t>Asentaminen</w:t>
      </w:r>
      <w:bookmarkEnd w:id="31"/>
      <w:bookmarkEnd w:id="32"/>
      <w:bookmarkEnd w:id="33"/>
    </w:p>
    <w:p w14:paraId="03A5F7F3" w14:textId="77777777" w:rsidR="00933C89" w:rsidRPr="007A31EA" w:rsidRDefault="00933C89" w:rsidP="00490E81">
      <w:pPr>
        <w:pStyle w:val="Heading2"/>
        <w:rPr>
          <w:noProof/>
        </w:rPr>
      </w:pPr>
      <w:bookmarkStart w:id="34" w:name="_Toc75938727"/>
      <w:bookmarkStart w:id="35" w:name="_Toc396387024"/>
      <w:bookmarkStart w:id="36" w:name="_Toc534108050"/>
      <w:bookmarkStart w:id="37" w:name="_Toc513360265"/>
      <w:bookmarkStart w:id="38" w:name="_Toc125363635"/>
      <w:r>
        <w:rPr>
          <w:noProof/>
          <w:lang w:val="fi"/>
        </w:rPr>
        <w:t>zzzPAT-ohjelmiston yleiskuvaus</w:t>
      </w:r>
      <w:bookmarkEnd w:id="34"/>
      <w:bookmarkEnd w:id="35"/>
      <w:bookmarkEnd w:id="36"/>
      <w:bookmarkEnd w:id="37"/>
      <w:bookmarkEnd w:id="38"/>
    </w:p>
    <w:p w14:paraId="1125DE4D" w14:textId="673B45C1" w:rsidR="003A0204" w:rsidRPr="00486E82" w:rsidRDefault="003A0204" w:rsidP="008B0C9C">
      <w:pPr>
        <w:widowControl/>
        <w:rPr>
          <w:noProof/>
          <w:lang w:val="fi-FI"/>
        </w:rPr>
      </w:pPr>
      <w:r>
        <w:rPr>
          <w:noProof/>
          <w:lang w:val="fi"/>
        </w:rPr>
        <w:t>zzzPAT on patentoitu tietokoneohjelmisto, joka on kehitetty nimenomaisesti WP-laitteen tallentamien tietojen hallintaan ja analysointiin. Ohjelmisto esittää ja tallentaa kerätyt signaalit, ja sen analyysitoiminnoilla voi tulkita tietoja.</w:t>
      </w:r>
    </w:p>
    <w:p w14:paraId="74CDEC36" w14:textId="67EFEF4D" w:rsidR="003A0204" w:rsidRPr="00486E82" w:rsidRDefault="003A0204">
      <w:pPr>
        <w:widowControl/>
        <w:rPr>
          <w:noProof/>
          <w:lang w:val="fi-FI"/>
        </w:rPr>
      </w:pPr>
    </w:p>
    <w:p w14:paraId="1AEBD552" w14:textId="7ABC5647" w:rsidR="00077301" w:rsidRPr="00486E82" w:rsidRDefault="00077301" w:rsidP="00186508">
      <w:pPr>
        <w:widowControl/>
        <w:rPr>
          <w:noProof/>
          <w:lang w:val="fi-FI"/>
        </w:rPr>
      </w:pPr>
      <w:r>
        <w:rPr>
          <w:noProof/>
          <w:lang w:val="fi"/>
        </w:rPr>
        <w:t>WP200(U)-/</w:t>
      </w:r>
      <w:r>
        <w:rPr>
          <w:sz w:val="20"/>
          <w:szCs w:val="20"/>
          <w:lang w:val="fi"/>
        </w:rPr>
        <w:t xml:space="preserve"> </w:t>
      </w:r>
      <w:proofErr w:type="spellStart"/>
      <w:r>
        <w:rPr>
          <w:sz w:val="20"/>
          <w:szCs w:val="20"/>
          <w:lang w:val="fi"/>
        </w:rPr>
        <w:t>WatchPAT</w:t>
      </w:r>
      <w:proofErr w:type="spellEnd"/>
      <w:r>
        <w:rPr>
          <w:sz w:val="20"/>
          <w:szCs w:val="20"/>
          <w:lang w:val="fi"/>
        </w:rPr>
        <w:t xml:space="preserve">™ </w:t>
      </w:r>
      <w:r>
        <w:rPr>
          <w:noProof/>
          <w:lang w:val="fi"/>
        </w:rPr>
        <w:t>300-laitteessa WP-laitteen sisäiseen muistikorttiin tallentamat tiedot luetaan USB-kaapelin avulla. zzzPAT-ohjelmisto tunnistaa automaattisesti sisäisessä muistikortissa olevat tiedot, kun WP yhdistetään tietokoneeseen USB-tiedonsiirtokaapelilla.</w:t>
      </w:r>
    </w:p>
    <w:p w14:paraId="64636E73" w14:textId="386B8BB1" w:rsidR="00077301" w:rsidRPr="00486E82" w:rsidRDefault="00077301" w:rsidP="00077301">
      <w:pPr>
        <w:widowControl/>
        <w:rPr>
          <w:noProof/>
          <w:lang w:val="fi-FI"/>
        </w:rPr>
      </w:pPr>
      <w:proofErr w:type="spellStart"/>
      <w:r>
        <w:rPr>
          <w:sz w:val="20"/>
          <w:szCs w:val="20"/>
          <w:lang w:val="fi"/>
        </w:rPr>
        <w:t>WatchPAT</w:t>
      </w:r>
      <w:proofErr w:type="spellEnd"/>
      <w:r>
        <w:rPr>
          <w:sz w:val="20"/>
          <w:szCs w:val="20"/>
          <w:lang w:val="fi"/>
        </w:rPr>
        <w:t>™ ONE</w:t>
      </w:r>
      <w:r>
        <w:rPr>
          <w:noProof/>
          <w:lang w:val="fi"/>
        </w:rPr>
        <w:t xml:space="preserve"> -laitteessa käytetään Internet-yhteyttä </w:t>
      </w:r>
      <w:proofErr w:type="spellStart"/>
      <w:r>
        <w:rPr>
          <w:sz w:val="20"/>
          <w:szCs w:val="20"/>
          <w:lang w:val="fi"/>
        </w:rPr>
        <w:t>WatchPAT</w:t>
      </w:r>
      <w:proofErr w:type="spellEnd"/>
      <w:r>
        <w:rPr>
          <w:sz w:val="20"/>
          <w:szCs w:val="20"/>
          <w:lang w:val="fi"/>
        </w:rPr>
        <w:t>™ ONE</w:t>
      </w:r>
      <w:r>
        <w:rPr>
          <w:noProof/>
          <w:lang w:val="fi"/>
        </w:rPr>
        <w:t> -laitteella tallennettujen tietojen lukemiseksi. zzzPAT-ohjelmisto avaa automaattisesti luettelon kaikista rekisteröidyistä potilaista, joiden tutkimusta ei vielä ole haettu verkkopalvelimelta.</w:t>
      </w:r>
    </w:p>
    <w:p w14:paraId="55910C71" w14:textId="2646E4EB" w:rsidR="003A0204" w:rsidRPr="00486E82" w:rsidRDefault="008F1389" w:rsidP="00F06F10">
      <w:pPr>
        <w:widowControl/>
        <w:rPr>
          <w:noProof/>
          <w:lang w:val="fi-FI"/>
        </w:rPr>
      </w:pPr>
      <w:r>
        <w:rPr>
          <w:noProof/>
          <w:lang w:val="fi"/>
        </w:rPr>
        <w:t>Lisätietoja tarvittavasta tietokonekokoonpanosta on kohdassa </w:t>
      </w:r>
      <w:r>
        <w:rPr>
          <w:noProof/>
          <w:lang w:val="fi"/>
        </w:rPr>
        <w:fldChar w:fldCharType="begin"/>
      </w:r>
      <w:r>
        <w:rPr>
          <w:noProof/>
          <w:lang w:val="fi"/>
        </w:rPr>
        <w:instrText xml:space="preserve"> REF _Ref30906401 \r \h  \* MERGEFORMAT </w:instrText>
      </w:r>
      <w:r>
        <w:rPr>
          <w:noProof/>
          <w:lang w:val="fi"/>
        </w:rPr>
      </w:r>
      <w:r>
        <w:rPr>
          <w:noProof/>
          <w:lang w:val="fi"/>
        </w:rPr>
        <w:fldChar w:fldCharType="separate"/>
      </w:r>
      <w:r>
        <w:rPr>
          <w:noProof/>
          <w:lang w:val="fi"/>
        </w:rPr>
        <w:t>0</w:t>
      </w:r>
      <w:r>
        <w:rPr>
          <w:noProof/>
          <w:lang w:val="fi"/>
        </w:rPr>
        <w:fldChar w:fldCharType="end"/>
      </w:r>
      <w:r>
        <w:rPr>
          <w:noProof/>
          <w:lang w:val="fi"/>
        </w:rPr>
        <w:t>.</w:t>
      </w:r>
    </w:p>
    <w:p w14:paraId="38971CA6" w14:textId="77777777" w:rsidR="003A0204" w:rsidRPr="00486E82" w:rsidRDefault="003A0204" w:rsidP="003A0204">
      <w:pPr>
        <w:widowControl/>
        <w:rPr>
          <w:noProof/>
          <w:lang w:val="fi-FI"/>
        </w:rPr>
      </w:pPr>
    </w:p>
    <w:p w14:paraId="1832DEBB" w14:textId="77777777" w:rsidR="00933C89" w:rsidRPr="00486E82" w:rsidRDefault="00933C89" w:rsidP="003A0204">
      <w:pPr>
        <w:widowControl/>
        <w:rPr>
          <w:b/>
          <w:bCs/>
          <w:noProof/>
          <w:lang w:val="fi-FI"/>
        </w:rPr>
      </w:pPr>
      <w:r>
        <w:rPr>
          <w:b/>
          <w:bCs/>
          <w:noProof/>
          <w:lang w:val="fi"/>
        </w:rPr>
        <w:t>zzzPAT-ohjelmistoa voi käyttää kahdessa tilassa:</w:t>
      </w:r>
    </w:p>
    <w:p w14:paraId="729757EA" w14:textId="77777777" w:rsidR="002263EC" w:rsidRPr="00486E82" w:rsidRDefault="002263EC" w:rsidP="003A0204">
      <w:pPr>
        <w:widowControl/>
        <w:rPr>
          <w:noProof/>
          <w:lang w:val="fi-FI"/>
        </w:rPr>
      </w:pPr>
    </w:p>
    <w:p w14:paraId="33149DC0" w14:textId="77777777" w:rsidR="00933C89" w:rsidRPr="00486E82" w:rsidRDefault="00933C89">
      <w:pPr>
        <w:widowControl/>
        <w:rPr>
          <w:noProof/>
          <w:lang w:val="fi-FI"/>
        </w:rPr>
      </w:pPr>
      <w:r>
        <w:rPr>
          <w:b/>
          <w:bCs/>
          <w:noProof/>
          <w:lang w:val="fi"/>
        </w:rPr>
        <w:t>Erilliskäyttö</w:t>
      </w:r>
      <w:r>
        <w:rPr>
          <w:noProof/>
          <w:lang w:val="fi"/>
        </w:rPr>
        <w:t xml:space="preserve"> – käytetään yksittäisessä tietokoneessa paikallisen tietokannan kanssa.</w:t>
      </w:r>
    </w:p>
    <w:p w14:paraId="38F49E66" w14:textId="77777777" w:rsidR="00933C89" w:rsidRPr="00486E82" w:rsidRDefault="00933C89">
      <w:pPr>
        <w:widowControl/>
        <w:rPr>
          <w:noProof/>
          <w:lang w:val="fi-FI"/>
        </w:rPr>
      </w:pPr>
      <w:r>
        <w:rPr>
          <w:b/>
          <w:bCs/>
          <w:noProof/>
          <w:lang w:val="fi"/>
        </w:rPr>
        <w:t>Jaettu käyttö</w:t>
      </w:r>
      <w:r>
        <w:rPr>
          <w:noProof/>
          <w:lang w:val="fi"/>
        </w:rPr>
        <w:t xml:space="preserve"> – käytetään verkkoympäristössä, jossa useista zzzPAT-työasemista on yhteys yhteen, jaettuun tietokantaan. </w:t>
      </w:r>
    </w:p>
    <w:p w14:paraId="1B6D8C1E" w14:textId="77777777" w:rsidR="003A0204" w:rsidRPr="00486E82" w:rsidRDefault="003A0204">
      <w:pPr>
        <w:widowControl/>
        <w:rPr>
          <w:noProof/>
          <w:lang w:val="fi-FI"/>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933C89" w:rsidRPr="00233A30" w14:paraId="10D448CC" w14:textId="77777777">
        <w:trPr>
          <w:cantSplit/>
          <w:jc w:val="center"/>
        </w:trPr>
        <w:tc>
          <w:tcPr>
            <w:tcW w:w="1701" w:type="dxa"/>
            <w:vMerge w:val="restart"/>
            <w:tcBorders>
              <w:top w:val="single" w:sz="6" w:space="0" w:color="auto"/>
              <w:left w:val="single" w:sz="6" w:space="0" w:color="auto"/>
              <w:right w:val="single" w:sz="6" w:space="0" w:color="auto"/>
            </w:tcBorders>
            <w:vAlign w:val="center"/>
          </w:tcPr>
          <w:p w14:paraId="54A5254D" w14:textId="403970AA" w:rsidR="00933C89" w:rsidRPr="007A31EA" w:rsidRDefault="00E56834">
            <w:pPr>
              <w:pStyle w:val="Highlights"/>
              <w:widowControl/>
              <w:ind w:left="0"/>
              <w:jc w:val="center"/>
              <w:rPr>
                <w:rFonts w:cs="David"/>
                <w:noProof/>
                <w:sz w:val="20"/>
              </w:rPr>
            </w:pPr>
            <w:r>
              <w:rPr>
                <w:rFonts w:cs="David"/>
                <w:noProof/>
                <w:sz w:val="20"/>
                <w:lang w:val="fi"/>
              </w:rPr>
              <w:drawing>
                <wp:inline distT="0" distB="0" distL="0" distR="0" wp14:anchorId="6C6B0D12" wp14:editId="04D02573">
                  <wp:extent cx="543560" cy="655320"/>
                  <wp:effectExtent l="0" t="0" r="8890" b="0"/>
                  <wp:docPr id="2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14:paraId="5E94E2F9" w14:textId="77777777" w:rsidR="00933C89" w:rsidRPr="007A31EA" w:rsidRDefault="00933C89">
            <w:pPr>
              <w:pStyle w:val="WarnNoteText"/>
              <w:widowControl/>
              <w:rPr>
                <w:noProof/>
              </w:rPr>
            </w:pPr>
            <w:r>
              <w:rPr>
                <w:bCs/>
                <w:noProof/>
                <w:lang w:val="fi"/>
              </w:rPr>
              <w:t>Huomautus</w:t>
            </w:r>
          </w:p>
        </w:tc>
      </w:tr>
      <w:tr w:rsidR="00933C89" w:rsidRPr="00233A30" w14:paraId="2034BD41" w14:textId="77777777">
        <w:trPr>
          <w:cantSplit/>
          <w:trHeight w:val="641"/>
          <w:jc w:val="center"/>
        </w:trPr>
        <w:tc>
          <w:tcPr>
            <w:tcW w:w="1701" w:type="dxa"/>
            <w:vMerge/>
            <w:tcBorders>
              <w:left w:val="single" w:sz="6" w:space="0" w:color="auto"/>
              <w:bottom w:val="single" w:sz="6" w:space="0" w:color="auto"/>
              <w:right w:val="single" w:sz="6" w:space="0" w:color="auto"/>
            </w:tcBorders>
          </w:tcPr>
          <w:p w14:paraId="3AF96186" w14:textId="77777777" w:rsidR="00933C89" w:rsidRPr="007A31EA" w:rsidRDefault="00933C89">
            <w:pPr>
              <w:pStyle w:val="Highlights"/>
              <w:widowControl/>
              <w:jc w:val="center"/>
              <w:rPr>
                <w:rFonts w:cs="David"/>
                <w:noProof/>
              </w:rPr>
            </w:pPr>
          </w:p>
        </w:tc>
        <w:tc>
          <w:tcPr>
            <w:tcW w:w="6804" w:type="dxa"/>
            <w:tcBorders>
              <w:top w:val="nil"/>
              <w:left w:val="single" w:sz="6" w:space="0" w:color="auto"/>
              <w:bottom w:val="single" w:sz="6" w:space="0" w:color="auto"/>
              <w:right w:val="single" w:sz="6" w:space="0" w:color="auto"/>
            </w:tcBorders>
          </w:tcPr>
          <w:p w14:paraId="0C1F19FD" w14:textId="77777777" w:rsidR="00933C89" w:rsidRPr="007A31EA" w:rsidRDefault="00933C89">
            <w:pPr>
              <w:widowControl/>
              <w:jc w:val="left"/>
              <w:rPr>
                <w:noProof/>
              </w:rPr>
            </w:pPr>
            <w:r>
              <w:rPr>
                <w:noProof/>
                <w:lang w:val="fi"/>
              </w:rPr>
              <w:t xml:space="preserve">On erittäin suositeltavaa koordinoida zzzPAT-ohjelmiston </w:t>
            </w:r>
            <w:r>
              <w:rPr>
                <w:b/>
                <w:bCs/>
                <w:noProof/>
                <w:lang w:val="fi"/>
              </w:rPr>
              <w:t>jaetun käyttötilan</w:t>
            </w:r>
            <w:r>
              <w:rPr>
                <w:noProof/>
                <w:lang w:val="fi"/>
              </w:rPr>
              <w:t xml:space="preserve"> määrittäminen Itamar Medical -edustajan kanssa. Asianmukainen käyttö edellyttää lisäkoulutusta.</w:t>
            </w:r>
          </w:p>
        </w:tc>
      </w:tr>
    </w:tbl>
    <w:p w14:paraId="224D1EE3" w14:textId="77777777" w:rsidR="00933C89" w:rsidRPr="007A31EA" w:rsidRDefault="00933C89">
      <w:pPr>
        <w:widowControl/>
        <w:rPr>
          <w:noProof/>
        </w:rPr>
      </w:pPr>
    </w:p>
    <w:tbl>
      <w:tblPr>
        <w:tblW w:w="85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6840"/>
      </w:tblGrid>
      <w:tr w:rsidR="00E11A7E" w:rsidRPr="00233A30" w14:paraId="32E1C84F" w14:textId="77777777" w:rsidTr="00D7747F">
        <w:trPr>
          <w:cantSplit/>
          <w:trHeight w:val="20"/>
          <w:jc w:val="center"/>
        </w:trPr>
        <w:tc>
          <w:tcPr>
            <w:tcW w:w="1710" w:type="dxa"/>
            <w:vMerge w:val="restart"/>
            <w:tcBorders>
              <w:top w:val="single" w:sz="6" w:space="0" w:color="auto"/>
              <w:right w:val="single" w:sz="6" w:space="0" w:color="auto"/>
            </w:tcBorders>
            <w:vAlign w:val="center"/>
          </w:tcPr>
          <w:p w14:paraId="615FD136" w14:textId="77777777" w:rsidR="00E11A7E" w:rsidRPr="007A31EA" w:rsidRDefault="00E11A7E" w:rsidP="00D7747F">
            <w:pPr>
              <w:pStyle w:val="Highlights"/>
              <w:keepNext/>
              <w:widowControl/>
              <w:tabs>
                <w:tab w:val="num" w:pos="0"/>
              </w:tabs>
              <w:ind w:left="23" w:hanging="23"/>
              <w:jc w:val="center"/>
              <w:rPr>
                <w:rFonts w:cs="David"/>
                <w:noProof/>
              </w:rPr>
            </w:pPr>
            <w:r>
              <w:rPr>
                <w:noProof/>
                <w:color w:val="1F497D"/>
                <w:lang w:val="fi"/>
              </w:rPr>
              <w:drawing>
                <wp:inline distT="0" distB="0" distL="0" distR="0" wp14:anchorId="4153BAFB" wp14:editId="4438F444">
                  <wp:extent cx="607060" cy="541020"/>
                  <wp:effectExtent l="0" t="0" r="2540" b="0"/>
                  <wp:docPr id="270"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A picture containing text,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060" cy="541020"/>
                          </a:xfrm>
                          <a:prstGeom prst="rect">
                            <a:avLst/>
                          </a:prstGeom>
                          <a:noFill/>
                          <a:ln>
                            <a:noFill/>
                          </a:ln>
                        </pic:spPr>
                      </pic:pic>
                    </a:graphicData>
                  </a:graphic>
                </wp:inline>
              </w:drawing>
            </w:r>
          </w:p>
        </w:tc>
        <w:tc>
          <w:tcPr>
            <w:tcW w:w="6840" w:type="dxa"/>
            <w:tcBorders>
              <w:left w:val="single" w:sz="6" w:space="0" w:color="auto"/>
            </w:tcBorders>
          </w:tcPr>
          <w:p w14:paraId="33E9FED4" w14:textId="77777777" w:rsidR="00E11A7E" w:rsidRPr="007A31EA" w:rsidRDefault="00E11A7E" w:rsidP="00D7747F">
            <w:pPr>
              <w:pStyle w:val="WarnNoteText"/>
              <w:keepNext/>
              <w:widowControl/>
              <w:rPr>
                <w:noProof/>
              </w:rPr>
            </w:pPr>
            <w:r>
              <w:rPr>
                <w:bCs/>
                <w:noProof/>
                <w:lang w:val="fi"/>
              </w:rPr>
              <w:t>Varoitus</w:t>
            </w:r>
          </w:p>
        </w:tc>
      </w:tr>
      <w:tr w:rsidR="00E11A7E" w:rsidRPr="00486E82" w14:paraId="4B4F6EA0" w14:textId="77777777" w:rsidTr="00D7747F">
        <w:trPr>
          <w:cantSplit/>
          <w:trHeight w:val="20"/>
          <w:jc w:val="center"/>
        </w:trPr>
        <w:tc>
          <w:tcPr>
            <w:tcW w:w="1710" w:type="dxa"/>
            <w:vMerge/>
            <w:tcBorders>
              <w:bottom w:val="single" w:sz="6" w:space="0" w:color="auto"/>
              <w:right w:val="single" w:sz="6" w:space="0" w:color="auto"/>
            </w:tcBorders>
            <w:vAlign w:val="center"/>
          </w:tcPr>
          <w:p w14:paraId="1ACE4882" w14:textId="77777777" w:rsidR="00E11A7E" w:rsidRPr="007A31EA" w:rsidRDefault="00E11A7E" w:rsidP="00D7747F">
            <w:pPr>
              <w:pStyle w:val="Highlights"/>
              <w:widowControl/>
              <w:tabs>
                <w:tab w:val="num" w:pos="0"/>
              </w:tabs>
              <w:ind w:left="23" w:hanging="23"/>
              <w:jc w:val="center"/>
              <w:rPr>
                <w:noProof/>
              </w:rPr>
            </w:pPr>
          </w:p>
        </w:tc>
        <w:tc>
          <w:tcPr>
            <w:tcW w:w="6840" w:type="dxa"/>
            <w:tcBorders>
              <w:left w:val="single" w:sz="6" w:space="0" w:color="auto"/>
              <w:bottom w:val="single" w:sz="6" w:space="0" w:color="auto"/>
            </w:tcBorders>
          </w:tcPr>
          <w:p w14:paraId="76C0537A" w14:textId="77777777" w:rsidR="00E11A7E" w:rsidRPr="00486E82" w:rsidRDefault="00E11A7E" w:rsidP="00D7747F">
            <w:pPr>
              <w:widowControl/>
              <w:jc w:val="left"/>
              <w:rPr>
                <w:rFonts w:cs="David"/>
                <w:b/>
                <w:noProof/>
                <w:sz w:val="24"/>
                <w:szCs w:val="24"/>
                <w:lang w:val="fi-FI"/>
              </w:rPr>
            </w:pPr>
            <w:r>
              <w:rPr>
                <w:lang w:val="fi"/>
              </w:rPr>
              <w:t>WatchPAT200U on tietokonekäyttöinen laite. Suosittelemme, että harjoitat riittävää ja asianmukaista käyttöoikeuksien valvontaa ja että suojaat järjestelmäsi ja tiedostosi virustorjuntaohjelmistolla.</w:t>
            </w:r>
          </w:p>
        </w:tc>
      </w:tr>
    </w:tbl>
    <w:p w14:paraId="481F7055" w14:textId="77777777" w:rsidR="00E11A7E" w:rsidRPr="00486E82" w:rsidRDefault="00E11A7E" w:rsidP="00162AF9">
      <w:pPr>
        <w:pStyle w:val="MOVIE"/>
        <w:widowControl/>
        <w:rPr>
          <w:noProof/>
          <w:lang w:val="fi-FI"/>
        </w:rPr>
      </w:pPr>
    </w:p>
    <w:p w14:paraId="4813840C" w14:textId="6DE6BE4D" w:rsidR="00162AF9" w:rsidRPr="00486E82" w:rsidRDefault="00933C89" w:rsidP="00162AF9">
      <w:pPr>
        <w:pStyle w:val="MOVIE"/>
        <w:widowControl/>
        <w:rPr>
          <w:noProof/>
          <w:lang w:val="fi-FI"/>
        </w:rPr>
      </w:pPr>
      <w:r>
        <w:rPr>
          <w:noProof/>
          <w:lang w:val="fi"/>
        </w:rPr>
        <w:t xml:space="preserve">zzzPAT-käyttötila määritetään asennuksen aikana, kuten </w:t>
      </w:r>
      <w:bookmarkStart w:id="39" w:name="_Toc534108124"/>
      <w:bookmarkStart w:id="40" w:name="_Ref30906401"/>
      <w:bookmarkStart w:id="41" w:name="_Toc396387025"/>
      <w:bookmarkStart w:id="42" w:name="_Toc513360266"/>
      <w:bookmarkStart w:id="43" w:name="_Toc534108051"/>
      <w:r>
        <w:rPr>
          <w:noProof/>
          <w:lang w:val="fi"/>
        </w:rPr>
        <w:t>kattavan kuvitetun oppaan asennusta käsittelevässä kohdassa kerrotaan.</w:t>
      </w:r>
    </w:p>
    <w:p w14:paraId="1278C120" w14:textId="77777777" w:rsidR="00933C89" w:rsidRPr="00486E82" w:rsidRDefault="00933C89">
      <w:pPr>
        <w:pStyle w:val="MOVIE"/>
        <w:widowControl/>
        <w:tabs>
          <w:tab w:val="num" w:pos="720"/>
        </w:tabs>
        <w:ind w:left="720"/>
        <w:rPr>
          <w:noProof/>
          <w:lang w:val="fi-FI"/>
        </w:rPr>
      </w:pPr>
      <w:bookmarkStart w:id="44" w:name="_Toc448932632"/>
      <w:bookmarkStart w:id="45" w:name="_Toc448932636"/>
      <w:bookmarkStart w:id="46" w:name="_Toc448932639"/>
      <w:bookmarkStart w:id="47" w:name="_Toc448932640"/>
      <w:bookmarkStart w:id="48" w:name="_Toc448932642"/>
      <w:bookmarkStart w:id="49" w:name="_Toc396386972"/>
      <w:bookmarkStart w:id="50" w:name="_Toc396387028"/>
      <w:bookmarkStart w:id="51" w:name="_Toc396386973"/>
      <w:bookmarkStart w:id="52" w:name="_Toc396387029"/>
      <w:bookmarkStart w:id="53" w:name="_Toc448932647"/>
      <w:bookmarkStart w:id="54" w:name="_Toc448932648"/>
      <w:bookmarkStart w:id="55" w:name="_Toc448932649"/>
      <w:bookmarkStart w:id="56" w:name="_Using_zzzPAT_Software"/>
      <w:bookmarkStart w:id="57" w:name="_Toc502848056"/>
      <w:bookmarkStart w:id="58" w:name="_Ref508259397"/>
      <w:bookmarkStart w:id="59" w:name="_Ref508259407"/>
      <w:bookmarkStart w:id="60" w:name="_Ref508536776"/>
      <w:bookmarkStart w:id="61" w:name="_Ref508536782"/>
      <w:bookmarkStart w:id="62" w:name="_Toc51336026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338DB5" w14:textId="77777777" w:rsidR="00933C89" w:rsidRPr="00486E82" w:rsidRDefault="00933C89">
      <w:pPr>
        <w:widowControl/>
        <w:rPr>
          <w:noProof/>
          <w:lang w:val="fi-FI"/>
        </w:rPr>
      </w:pPr>
      <w:bookmarkStart w:id="63" w:name="_Ref530980953"/>
      <w:bookmarkStart w:id="64" w:name="_Toc534108054"/>
    </w:p>
    <w:p w14:paraId="1BB49287" w14:textId="77777777" w:rsidR="00933C89" w:rsidRPr="007A31EA" w:rsidRDefault="00933C89">
      <w:pPr>
        <w:pStyle w:val="Heading1"/>
        <w:rPr>
          <w:rFonts w:cs="David"/>
          <w:noProof/>
        </w:rPr>
      </w:pPr>
      <w:bookmarkStart w:id="65" w:name="_Toc75938728"/>
      <w:bookmarkStart w:id="66" w:name="_Toc396387035"/>
      <w:bookmarkStart w:id="67" w:name="_Ref29868162"/>
      <w:bookmarkStart w:id="68" w:name="_Toc125363636"/>
      <w:r>
        <w:rPr>
          <w:rFonts w:cs="David"/>
          <w:bCs/>
          <w:noProof/>
          <w:lang w:val="fi"/>
        </w:rPr>
        <w:lastRenderedPageBreak/>
        <w:t>zzzPAT-kokoonpanon määrittäminen</w:t>
      </w:r>
      <w:bookmarkEnd w:id="65"/>
      <w:bookmarkEnd w:id="66"/>
      <w:bookmarkEnd w:id="68"/>
    </w:p>
    <w:p w14:paraId="79660F12" w14:textId="77777777" w:rsidR="00933C89" w:rsidRPr="007A31EA" w:rsidRDefault="00933C89" w:rsidP="00490E81">
      <w:pPr>
        <w:pStyle w:val="Heading2"/>
        <w:rPr>
          <w:noProof/>
        </w:rPr>
      </w:pPr>
      <w:bookmarkStart w:id="69" w:name="_Toc448932658"/>
      <w:bookmarkStart w:id="70" w:name="_Toc448932657"/>
      <w:bookmarkStart w:id="71" w:name="_Toc448932656"/>
      <w:bookmarkStart w:id="72" w:name="_Toc448932655"/>
      <w:bookmarkStart w:id="73" w:name="_Toc75938729"/>
      <w:bookmarkStart w:id="74" w:name="_Toc396387037"/>
      <w:bookmarkStart w:id="75" w:name="_Toc534108100"/>
      <w:bookmarkStart w:id="76" w:name="_Toc513360303"/>
      <w:bookmarkStart w:id="77" w:name="_Toc125363637"/>
      <w:bookmarkEnd w:id="69"/>
      <w:bookmarkEnd w:id="70"/>
      <w:bookmarkEnd w:id="71"/>
      <w:bookmarkEnd w:id="72"/>
      <w:r>
        <w:rPr>
          <w:noProof/>
          <w:lang w:val="fi"/>
        </w:rPr>
        <w:t>Asetukset&gt;Hakemistot</w:t>
      </w:r>
      <w:bookmarkEnd w:id="73"/>
      <w:bookmarkEnd w:id="74"/>
      <w:bookmarkEnd w:id="75"/>
      <w:bookmarkEnd w:id="76"/>
      <w:bookmarkEnd w:id="77"/>
      <w:r>
        <w:rPr>
          <w:noProof/>
          <w:lang w:val="fi"/>
        </w:rPr>
        <w:fldChar w:fldCharType="begin"/>
      </w:r>
      <w:r>
        <w:rPr>
          <w:noProof/>
          <w:lang w:val="fi"/>
        </w:rPr>
        <w:instrText xml:space="preserve"> XE "Asetukset&gt;Hakemistot" </w:instrText>
      </w:r>
      <w:r>
        <w:rPr>
          <w:b w:val="0"/>
          <w:bCs w:val="0"/>
          <w:noProof/>
          <w:lang w:val="fi"/>
        </w:rPr>
        <w:fldChar w:fldCharType="end"/>
      </w:r>
    </w:p>
    <w:p w14:paraId="5B5D110F" w14:textId="77777777" w:rsidR="00933C89" w:rsidRPr="00486E82" w:rsidRDefault="00933C89" w:rsidP="005A7728">
      <w:pPr>
        <w:widowControl/>
        <w:rPr>
          <w:noProof/>
          <w:lang w:val="fi-FI"/>
        </w:rPr>
      </w:pPr>
      <w:r>
        <w:rPr>
          <w:noProof/>
          <w:lang w:val="fi"/>
        </w:rPr>
        <w:t xml:space="preserve">Tuo esiin zzzPAT-työhakemiston, tällä hetkellä yhdistettynä olevan tietokannan nimen, tiedostohakemiston (signaalitiedostojen tiedot) ja USB-aseman. </w:t>
      </w:r>
    </w:p>
    <w:p w14:paraId="1C645F77" w14:textId="77777777" w:rsidR="00933C89" w:rsidRPr="00486E82" w:rsidRDefault="00933C89">
      <w:pPr>
        <w:pStyle w:val="Screen"/>
        <w:keepNext/>
        <w:widowControl/>
        <w:tabs>
          <w:tab w:val="num" w:pos="720"/>
        </w:tabs>
        <w:ind w:left="720"/>
        <w:jc w:val="center"/>
        <w:rPr>
          <w:noProof/>
          <w:lang w:val="fi-FI"/>
        </w:rPr>
      </w:pPr>
    </w:p>
    <w:p w14:paraId="37D42318" w14:textId="77777777" w:rsidR="00025627" w:rsidRPr="00486E82" w:rsidRDefault="00025627" w:rsidP="00025627">
      <w:pPr>
        <w:rPr>
          <w:noProof/>
          <w:lang w:val="fi-FI"/>
        </w:rPr>
      </w:pPr>
      <w:r>
        <w:rPr>
          <w:noProof/>
          <w:lang w:val="fi"/>
        </w:rPr>
        <w:t xml:space="preserve">Näet jaettuun tietokantaan yhteydessä olevat käyttäjät valitsemalla DB Logged Users (Tietokantaan kirjautuneet käyttäjät). </w:t>
      </w:r>
    </w:p>
    <w:p w14:paraId="60533026" w14:textId="77777777" w:rsidR="00025627" w:rsidRPr="00486E82" w:rsidRDefault="00025627" w:rsidP="00025627">
      <w:pPr>
        <w:rPr>
          <w:noProof/>
          <w:lang w:val="fi-FI"/>
        </w:rPr>
      </w:pPr>
      <w:r>
        <w:rPr>
          <w:noProof/>
          <w:lang w:val="fi"/>
        </w:rPr>
        <w:t>Luettelossa ovat kaikkien niiden tietokoneiden nimet, jotka käyttävät samaa jaettua tietokantaa ja joissa zzzPAT-sovellus on käynnissä.</w:t>
      </w:r>
    </w:p>
    <w:p w14:paraId="726B193D" w14:textId="77777777" w:rsidR="00933C89" w:rsidRPr="007A31EA" w:rsidRDefault="00E72E90" w:rsidP="00490E81">
      <w:pPr>
        <w:pStyle w:val="Heading2"/>
        <w:rPr>
          <w:noProof/>
        </w:rPr>
      </w:pPr>
      <w:bookmarkStart w:id="78" w:name="_Toc75938730"/>
      <w:bookmarkStart w:id="79" w:name="_Toc396387038"/>
      <w:bookmarkStart w:id="80" w:name="_Toc534108101"/>
      <w:bookmarkStart w:id="81" w:name="_Toc513360300"/>
      <w:bookmarkStart w:id="82" w:name="_Toc502848061"/>
      <w:bookmarkStart w:id="83" w:name="_Toc125363638"/>
      <w:r>
        <w:rPr>
          <w:noProof/>
          <w:lang w:val="fi"/>
        </w:rPr>
        <w:t>Asetukset&gt;Käyttäjäasetukset</w:t>
      </w:r>
      <w:bookmarkEnd w:id="78"/>
      <w:bookmarkEnd w:id="83"/>
      <w:r>
        <w:rPr>
          <w:noProof/>
          <w:lang w:val="fi"/>
        </w:rPr>
        <w:t xml:space="preserve"> </w:t>
      </w:r>
      <w:bookmarkEnd w:id="79"/>
      <w:bookmarkEnd w:id="80"/>
      <w:bookmarkEnd w:id="81"/>
      <w:r>
        <w:rPr>
          <w:noProof/>
          <w:lang w:val="fi"/>
        </w:rPr>
        <w:fldChar w:fldCharType="begin"/>
      </w:r>
      <w:r>
        <w:rPr>
          <w:noProof/>
          <w:lang w:val="fi"/>
        </w:rPr>
        <w:instrText xml:space="preserve"> XE "Asetukset&gt;Asetukset" </w:instrText>
      </w:r>
      <w:r>
        <w:rPr>
          <w:b w:val="0"/>
          <w:bCs w:val="0"/>
          <w:noProof/>
          <w:lang w:val="fi"/>
        </w:rPr>
        <w:fldChar w:fldCharType="end"/>
      </w:r>
      <w:r>
        <w:rPr>
          <w:noProof/>
          <w:lang w:val="fi"/>
        </w:rPr>
        <w:t xml:space="preserve"> </w:t>
      </w:r>
      <w:bookmarkEnd w:id="82"/>
    </w:p>
    <w:p w14:paraId="11B42788" w14:textId="77777777" w:rsidR="00933C89" w:rsidRPr="00486E82" w:rsidRDefault="00933C89">
      <w:pPr>
        <w:widowControl/>
        <w:rPr>
          <w:noProof/>
          <w:lang w:val="fi-FI"/>
        </w:rPr>
      </w:pPr>
      <w:r>
        <w:rPr>
          <w:noProof/>
          <w:lang w:val="fi"/>
        </w:rPr>
        <w:t xml:space="preserve">Käyttäjä voi muuttaa seuraavia määritysparametreja avaamalla User Settings (Käyttäjäasetukset) -valintaikkunan kohdassa </w:t>
      </w:r>
      <w:r>
        <w:rPr>
          <w:b/>
          <w:bCs/>
          <w:noProof/>
          <w:lang w:val="fi"/>
        </w:rPr>
        <w:t>Setup&gt;User Settings (Asetukset&gt;Käyttäjäasetukset)</w:t>
      </w:r>
      <w:r>
        <w:rPr>
          <w:b/>
          <w:bCs/>
          <w:noProof/>
          <w:lang w:val="fi"/>
        </w:rPr>
        <w:fldChar w:fldCharType="begin"/>
      </w:r>
      <w:r>
        <w:rPr>
          <w:b/>
          <w:bCs/>
          <w:noProof/>
          <w:lang w:val="fi"/>
        </w:rPr>
        <w:instrText xml:space="preserve"> XE "Asetukset&gt;Asetukset" </w:instrText>
      </w:r>
      <w:r>
        <w:rPr>
          <w:noProof/>
          <w:lang w:val="fi"/>
        </w:rPr>
        <w:fldChar w:fldCharType="end"/>
      </w:r>
      <w:r>
        <w:rPr>
          <w:noProof/>
          <w:lang w:val="fi"/>
        </w:rPr>
        <w:t>. Jokaisen käyttäjän User Settings (Käyttäjäasetukset) -määritysparametrit tallentuvat zzzPAT-tietokantaan (erillisasennuksessa paikalliseen tietokantaan ja jaetussa asennuksessa jaettuun tietokantaan).</w:t>
      </w:r>
    </w:p>
    <w:p w14:paraId="475D5550" w14:textId="77777777" w:rsidR="00933C89" w:rsidRPr="00486E82" w:rsidRDefault="00933C89">
      <w:pPr>
        <w:widowControl/>
        <w:rPr>
          <w:noProof/>
          <w:lang w:val="fi-FI"/>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804"/>
      </w:tblGrid>
      <w:tr w:rsidR="00933C89" w:rsidRPr="00233A30" w14:paraId="036FA502" w14:textId="77777777">
        <w:trPr>
          <w:cantSplit/>
          <w:trHeight w:val="20"/>
          <w:jc w:val="center"/>
        </w:trPr>
        <w:tc>
          <w:tcPr>
            <w:tcW w:w="1701" w:type="dxa"/>
            <w:vMerge w:val="restart"/>
            <w:tcBorders>
              <w:top w:val="single" w:sz="6" w:space="0" w:color="auto"/>
              <w:bottom w:val="single" w:sz="6" w:space="0" w:color="auto"/>
              <w:right w:val="single" w:sz="4" w:space="0" w:color="auto"/>
            </w:tcBorders>
            <w:vAlign w:val="center"/>
          </w:tcPr>
          <w:p w14:paraId="629EADC9" w14:textId="2BE8107C" w:rsidR="00933C89" w:rsidRPr="007A31EA" w:rsidRDefault="00E56834">
            <w:pPr>
              <w:pStyle w:val="Highlights"/>
              <w:widowControl/>
              <w:tabs>
                <w:tab w:val="num" w:pos="73"/>
              </w:tabs>
              <w:ind w:left="0"/>
              <w:jc w:val="center"/>
              <w:rPr>
                <w:rFonts w:cs="David"/>
                <w:noProof/>
              </w:rPr>
            </w:pPr>
            <w:r>
              <w:rPr>
                <w:rFonts w:cs="David"/>
                <w:noProof/>
                <w:sz w:val="20"/>
                <w:lang w:val="fi"/>
              </w:rPr>
              <w:drawing>
                <wp:inline distT="0" distB="0" distL="0" distR="0" wp14:anchorId="4487B6A8" wp14:editId="17B5937E">
                  <wp:extent cx="543560" cy="655320"/>
                  <wp:effectExtent l="0" t="0" r="8890" b="0"/>
                  <wp:docPr id="8" name="Picture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left w:val="single" w:sz="4" w:space="0" w:color="auto"/>
            </w:tcBorders>
          </w:tcPr>
          <w:p w14:paraId="7C7DDC0C" w14:textId="77777777" w:rsidR="00933C89" w:rsidRPr="007A31EA" w:rsidRDefault="00933C89">
            <w:pPr>
              <w:pStyle w:val="WarnNoteText"/>
              <w:widowControl/>
              <w:rPr>
                <w:noProof/>
              </w:rPr>
            </w:pPr>
            <w:r>
              <w:rPr>
                <w:bCs/>
                <w:noProof/>
                <w:lang w:val="fi"/>
              </w:rPr>
              <w:t>Huomautus</w:t>
            </w:r>
          </w:p>
        </w:tc>
      </w:tr>
      <w:tr w:rsidR="00933C89" w:rsidRPr="00486E82" w14:paraId="0DFB656D" w14:textId="77777777">
        <w:trPr>
          <w:cantSplit/>
          <w:trHeight w:val="20"/>
          <w:jc w:val="center"/>
        </w:trPr>
        <w:tc>
          <w:tcPr>
            <w:tcW w:w="1701" w:type="dxa"/>
            <w:vMerge/>
            <w:tcBorders>
              <w:top w:val="nil"/>
              <w:bottom w:val="single" w:sz="6" w:space="0" w:color="auto"/>
              <w:right w:val="single" w:sz="4" w:space="0" w:color="auto"/>
            </w:tcBorders>
          </w:tcPr>
          <w:p w14:paraId="6D19FFE3" w14:textId="77777777" w:rsidR="00933C89" w:rsidRPr="007A31EA" w:rsidRDefault="00933C89">
            <w:pPr>
              <w:pStyle w:val="Highlights"/>
              <w:widowControl/>
              <w:tabs>
                <w:tab w:val="num" w:pos="73"/>
              </w:tabs>
              <w:ind w:left="73"/>
              <w:rPr>
                <w:rFonts w:cs="David"/>
                <w:noProof/>
                <w:sz w:val="20"/>
              </w:rPr>
            </w:pPr>
          </w:p>
        </w:tc>
        <w:tc>
          <w:tcPr>
            <w:tcW w:w="6804" w:type="dxa"/>
            <w:tcBorders>
              <w:left w:val="single" w:sz="4" w:space="0" w:color="auto"/>
            </w:tcBorders>
          </w:tcPr>
          <w:p w14:paraId="197A9038" w14:textId="77777777" w:rsidR="00933C89" w:rsidRPr="00486E82" w:rsidRDefault="00933C89">
            <w:pPr>
              <w:widowControl/>
              <w:jc w:val="left"/>
              <w:rPr>
                <w:b/>
                <w:bCs/>
                <w:noProof/>
                <w:szCs w:val="24"/>
                <w:lang w:val="fi-FI"/>
              </w:rPr>
            </w:pPr>
            <w:r>
              <w:rPr>
                <w:noProof/>
                <w:lang w:val="fi"/>
              </w:rPr>
              <w:t>Kun jaetussa käyttötilassa käyttäjiä kirjautuu sisään useista zzzPAT-työasemista samanaikaisesti, kaikki zzzPAT-ohjelmiston käyttäjäasetusten muutokset eivät välttämättä tallennu zzzPAT-istunnon päätyttyä.</w:t>
            </w:r>
          </w:p>
        </w:tc>
      </w:tr>
    </w:tbl>
    <w:p w14:paraId="006EB91B" w14:textId="77777777" w:rsidR="00933C89" w:rsidRPr="00486E82" w:rsidRDefault="00933C89">
      <w:pPr>
        <w:pStyle w:val="MOVIE"/>
        <w:widowControl/>
        <w:rPr>
          <w:noProof/>
          <w:lang w:val="fi-FI"/>
        </w:rPr>
      </w:pPr>
    </w:p>
    <w:p w14:paraId="32BFDE42" w14:textId="77777777" w:rsidR="00933C89" w:rsidRPr="00486E82" w:rsidRDefault="00933C89">
      <w:pPr>
        <w:widowControl/>
        <w:jc w:val="center"/>
        <w:rPr>
          <w:noProof/>
          <w:lang w:val="fi-FI"/>
        </w:rPr>
      </w:pPr>
    </w:p>
    <w:p w14:paraId="0C886D52" w14:textId="760E853F" w:rsidR="00933C89" w:rsidRPr="00486E82" w:rsidRDefault="00933C89" w:rsidP="00632DC9">
      <w:pPr>
        <w:widowControl/>
        <w:rPr>
          <w:noProof/>
          <w:lang w:val="fi-FI"/>
        </w:rPr>
      </w:pPr>
      <w:bookmarkStart w:id="84" w:name="_Toc534108102"/>
      <w:bookmarkStart w:id="85" w:name="_Toc513360302"/>
      <w:r>
        <w:rPr>
          <w:noProof/>
          <w:lang w:val="fi"/>
        </w:rPr>
        <w:t xml:space="preserve">Kun kaikki muutokset asetuksiin on tehty, sulje Settings (Asetukset) -valintaikkuna valitsemalla </w:t>
      </w:r>
      <w:r>
        <w:rPr>
          <w:b/>
          <w:bCs/>
          <w:noProof/>
          <w:lang w:val="fi"/>
        </w:rPr>
        <w:t>OK</w:t>
      </w:r>
      <w:r>
        <w:rPr>
          <w:noProof/>
          <w:lang w:val="fi"/>
        </w:rPr>
        <w:t>.</w:t>
      </w:r>
    </w:p>
    <w:p w14:paraId="354AE95B" w14:textId="77777777" w:rsidR="00162AF9" w:rsidRPr="00486E82" w:rsidRDefault="00162AF9" w:rsidP="00632DC9">
      <w:pPr>
        <w:widowControl/>
        <w:rPr>
          <w:noProof/>
          <w:lang w:val="fi-FI"/>
        </w:rPr>
      </w:pPr>
    </w:p>
    <w:p w14:paraId="6CF881D5" w14:textId="4E5BDD70" w:rsidR="00162AF9" w:rsidRPr="00486E82" w:rsidRDefault="00162AF9" w:rsidP="00632DC9">
      <w:pPr>
        <w:widowControl/>
        <w:rPr>
          <w:noProof/>
          <w:lang w:val="fi-FI"/>
        </w:rPr>
      </w:pPr>
      <w:r>
        <w:rPr>
          <w:noProof/>
          <w:lang w:val="fi"/>
        </w:rPr>
        <w:t>Lisätietoja on kattavassa kuvitetussa oppaassa.</w:t>
      </w:r>
    </w:p>
    <w:p w14:paraId="68A78348" w14:textId="7E97084E" w:rsidR="00933C89" w:rsidRPr="007A31EA" w:rsidRDefault="00933C89" w:rsidP="00490E81">
      <w:pPr>
        <w:pStyle w:val="Heading2"/>
        <w:rPr>
          <w:noProof/>
        </w:rPr>
      </w:pPr>
      <w:bookmarkStart w:id="86" w:name="_Toc23069019"/>
      <w:bookmarkStart w:id="87" w:name="_Toc23069018"/>
      <w:bookmarkStart w:id="88" w:name="_Toc23069017"/>
      <w:bookmarkStart w:id="89" w:name="_Toc23069016"/>
      <w:bookmarkStart w:id="90" w:name="_Toc23069015"/>
      <w:bookmarkStart w:id="91" w:name="_Toc23069014"/>
      <w:bookmarkStart w:id="92" w:name="_Toc23069013"/>
      <w:bookmarkStart w:id="93" w:name="_Toc23069012"/>
      <w:bookmarkStart w:id="94" w:name="_Toc23069011"/>
      <w:bookmarkStart w:id="95" w:name="_Toc23069010"/>
      <w:bookmarkStart w:id="96" w:name="_Toc23069009"/>
      <w:bookmarkStart w:id="97" w:name="_Toc23069008"/>
      <w:bookmarkStart w:id="98" w:name="_Toc23069007"/>
      <w:bookmarkStart w:id="99" w:name="_Toc23069006"/>
      <w:bookmarkStart w:id="100" w:name="_Toc23069005"/>
      <w:bookmarkStart w:id="101" w:name="_Toc23069004"/>
      <w:bookmarkStart w:id="102" w:name="_Toc23069003"/>
      <w:bookmarkStart w:id="103" w:name="_Toc23069002"/>
      <w:bookmarkStart w:id="104" w:name="_Toc23069001"/>
      <w:bookmarkStart w:id="105" w:name="_Toc23069000"/>
      <w:bookmarkStart w:id="106" w:name="_Setup&gt;User_Settings&gt;Options"/>
      <w:bookmarkStart w:id="107" w:name="_Toc23068999"/>
      <w:bookmarkStart w:id="108" w:name="_Toc23068998"/>
      <w:bookmarkStart w:id="109" w:name="_Toc23068997"/>
      <w:bookmarkStart w:id="110" w:name="_Toc23068996"/>
      <w:bookmarkStart w:id="111" w:name="_Toc23068995"/>
      <w:bookmarkStart w:id="112" w:name="_Toc23068994"/>
      <w:bookmarkStart w:id="113" w:name="_Toc23068993"/>
      <w:bookmarkStart w:id="114" w:name="_Toc23068992"/>
      <w:bookmarkStart w:id="115" w:name="_Toc23068991"/>
      <w:bookmarkStart w:id="116" w:name="_Toc23068990"/>
      <w:bookmarkStart w:id="117" w:name="_Toc23068989"/>
      <w:bookmarkStart w:id="118" w:name="_Toc23068988"/>
      <w:bookmarkStart w:id="119" w:name="_Toc23068987"/>
      <w:bookmarkStart w:id="120" w:name="_Toc23068986"/>
      <w:bookmarkStart w:id="121" w:name="_Toc23068985"/>
      <w:bookmarkStart w:id="122" w:name="_Toc23068984"/>
      <w:bookmarkStart w:id="123" w:name="_Toc23068983"/>
      <w:bookmarkStart w:id="124" w:name="_Toc23068982"/>
      <w:bookmarkStart w:id="125" w:name="_Toc23068981"/>
      <w:bookmarkStart w:id="126" w:name="_Toc23068980"/>
      <w:bookmarkStart w:id="127" w:name="_Toc23068979"/>
      <w:bookmarkStart w:id="128" w:name="_Toc23068978"/>
      <w:bookmarkStart w:id="129" w:name="_Toc23068977"/>
      <w:bookmarkStart w:id="130" w:name="_Toc23068976"/>
      <w:bookmarkStart w:id="131" w:name="_Toc23068975"/>
      <w:bookmarkStart w:id="132" w:name="_Toc75938731"/>
      <w:bookmarkStart w:id="133" w:name="_Toc396387039"/>
      <w:bookmarkStart w:id="134" w:name="_Ref5871947"/>
      <w:bookmarkStart w:id="135" w:name="_Toc534108104"/>
      <w:bookmarkStart w:id="136" w:name="_Toc513360304"/>
      <w:bookmarkStart w:id="137" w:name="_Toc12536363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84"/>
      <w:bookmarkEnd w:id="85"/>
      <w:r>
        <w:rPr>
          <w:noProof/>
          <w:lang w:val="fi"/>
        </w:rPr>
        <w:t>Asetukset&gt;Yleiset asetukset</w:t>
      </w:r>
      <w:bookmarkEnd w:id="132"/>
      <w:bookmarkEnd w:id="133"/>
      <w:bookmarkEnd w:id="137"/>
    </w:p>
    <w:p w14:paraId="7D645C1C" w14:textId="77777777" w:rsidR="00933C89" w:rsidRPr="00486E82" w:rsidRDefault="00933C89">
      <w:pPr>
        <w:widowControl/>
        <w:rPr>
          <w:noProof/>
          <w:lang w:val="fi-FI"/>
        </w:rPr>
      </w:pPr>
      <w:r>
        <w:rPr>
          <w:noProof/>
          <w:lang w:val="fi"/>
        </w:rPr>
        <w:t xml:space="preserve">Vain käyttäjä, jolla on User Administration (Käyttäjähallinta) -oikeudet, voi muuttaa seuraavia määritysparametreja avaamalla General Settings (Yleiset asetukset) -valintaikkunan kohdassa </w:t>
      </w:r>
      <w:r>
        <w:rPr>
          <w:b/>
          <w:bCs/>
          <w:noProof/>
          <w:lang w:val="fi"/>
        </w:rPr>
        <w:t>Setup&gt;General Settings (Asetukset&gt;Yleiset asetukset)</w:t>
      </w:r>
      <w:r>
        <w:rPr>
          <w:b/>
          <w:bCs/>
          <w:noProof/>
          <w:lang w:val="fi"/>
        </w:rPr>
        <w:fldChar w:fldCharType="begin"/>
      </w:r>
      <w:r>
        <w:rPr>
          <w:b/>
          <w:bCs/>
          <w:noProof/>
          <w:lang w:val="fi"/>
        </w:rPr>
        <w:instrText xml:space="preserve"> XE "Asetukset&gt;Asetukset" </w:instrText>
      </w:r>
      <w:r>
        <w:rPr>
          <w:noProof/>
          <w:lang w:val="fi"/>
        </w:rPr>
        <w:fldChar w:fldCharType="end"/>
      </w:r>
      <w:r>
        <w:rPr>
          <w:noProof/>
          <w:lang w:val="fi"/>
        </w:rPr>
        <w:t>. Yleiset asetukset tallentuvat zzzPAT-tietokantaan (erillisasennuksessa paikalliseen tietokantaan ja jaetussa asennuksessa jaettuun tietokantaan).</w:t>
      </w:r>
    </w:p>
    <w:p w14:paraId="0E2EA126" w14:textId="77777777" w:rsidR="00933C89" w:rsidRPr="00486E82" w:rsidRDefault="00933C89">
      <w:pPr>
        <w:widowControl/>
        <w:rPr>
          <w:noProof/>
          <w:lang w:val="fi-FI"/>
        </w:rPr>
      </w:pPr>
    </w:p>
    <w:p w14:paraId="2DE8F5C3" w14:textId="77777777" w:rsidR="00933C89" w:rsidRPr="00486E82" w:rsidRDefault="00933C89">
      <w:pPr>
        <w:widowControl/>
        <w:rPr>
          <w:noProof/>
          <w:lang w:val="fi-FI"/>
        </w:rPr>
      </w:pPr>
      <w:r>
        <w:rPr>
          <w:noProof/>
          <w:lang w:val="fi"/>
        </w:rPr>
        <w:t>Nämä asetukset koskevat koko järjestelmää. Mukautetut asetukset ovat kaikkien käyttäjien saatavilla.</w:t>
      </w:r>
    </w:p>
    <w:p w14:paraId="5D291434" w14:textId="77777777" w:rsidR="00933C89" w:rsidRPr="00486E82" w:rsidRDefault="00933C89">
      <w:pPr>
        <w:widowControl/>
        <w:ind w:left="0"/>
        <w:rPr>
          <w:noProof/>
          <w:lang w:val="fi-FI"/>
        </w:rPr>
      </w:pPr>
    </w:p>
    <w:p w14:paraId="04843565" w14:textId="1798C929" w:rsidR="00162AF9" w:rsidRPr="00486E82" w:rsidRDefault="00933C89" w:rsidP="007866AF">
      <w:pPr>
        <w:widowControl/>
        <w:rPr>
          <w:noProof/>
          <w:lang w:val="fi-FI"/>
        </w:rPr>
      </w:pPr>
      <w:r>
        <w:rPr>
          <w:noProof/>
          <w:lang w:val="fi"/>
        </w:rPr>
        <w:t xml:space="preserve">Kun kaikki muutokset asetuksiin on tehty, sulje General Settings (Yleiset asetukset) -valintaikkuna valitsemalla </w:t>
      </w:r>
      <w:r>
        <w:rPr>
          <w:b/>
          <w:bCs/>
          <w:noProof/>
          <w:lang w:val="fi"/>
        </w:rPr>
        <w:t>OK</w:t>
      </w:r>
      <w:r>
        <w:rPr>
          <w:noProof/>
          <w:lang w:val="fi"/>
        </w:rPr>
        <w:t>.</w:t>
      </w:r>
      <w:bookmarkStart w:id="138" w:name="_Toc396387102"/>
    </w:p>
    <w:p w14:paraId="70525369" w14:textId="5B69EC5B" w:rsidR="00162AF9" w:rsidRPr="00486E82" w:rsidRDefault="00162AF9" w:rsidP="007866AF">
      <w:pPr>
        <w:widowControl/>
        <w:rPr>
          <w:noProof/>
          <w:lang w:val="fi-FI"/>
        </w:rPr>
      </w:pPr>
      <w:r>
        <w:rPr>
          <w:noProof/>
          <w:lang w:val="fi"/>
        </w:rPr>
        <w:t>Lisätietoja on kattavassa kuvitetussa oppaassa.</w:t>
      </w:r>
    </w:p>
    <w:p w14:paraId="1D640E1C" w14:textId="77777777" w:rsidR="00933C89" w:rsidRPr="007A31EA" w:rsidRDefault="00933C89">
      <w:pPr>
        <w:pStyle w:val="Heading1"/>
        <w:rPr>
          <w:rFonts w:cs="David"/>
          <w:noProof/>
        </w:rPr>
      </w:pPr>
      <w:bookmarkStart w:id="139" w:name="_Toc23069086"/>
      <w:bookmarkStart w:id="140" w:name="_Toc23069085"/>
      <w:bookmarkStart w:id="141" w:name="_Toc23069084"/>
      <w:bookmarkStart w:id="142" w:name="_Toc23069083"/>
      <w:bookmarkStart w:id="143" w:name="_Toc23069082"/>
      <w:bookmarkStart w:id="144" w:name="_Toc23069081"/>
      <w:bookmarkStart w:id="145" w:name="_Toc23069080"/>
      <w:bookmarkStart w:id="146" w:name="_Toc23069079"/>
      <w:bookmarkStart w:id="147" w:name="_Toc23069078"/>
      <w:bookmarkStart w:id="148" w:name="_Toc23069077"/>
      <w:bookmarkStart w:id="149" w:name="_Toc23069076"/>
      <w:bookmarkStart w:id="150" w:name="_Toc23069075"/>
      <w:bookmarkStart w:id="151" w:name="_Toc23069074"/>
      <w:bookmarkStart w:id="152" w:name="_Toc23069073"/>
      <w:bookmarkStart w:id="153" w:name="_Toc23069072"/>
      <w:bookmarkStart w:id="154" w:name="_Toc23069071"/>
      <w:bookmarkStart w:id="155" w:name="_Toc23069070"/>
      <w:bookmarkStart w:id="156" w:name="_Toc23069069"/>
      <w:bookmarkStart w:id="157" w:name="_Toc23069068"/>
      <w:bookmarkStart w:id="158" w:name="_Toc23069067"/>
      <w:bookmarkStart w:id="159" w:name="_Toc23069066"/>
      <w:bookmarkStart w:id="160" w:name="_Toc23069065"/>
      <w:bookmarkStart w:id="161" w:name="_Toc23069064"/>
      <w:bookmarkStart w:id="162" w:name="_Toc23069063"/>
      <w:bookmarkStart w:id="163" w:name="_Toc23069062"/>
      <w:bookmarkStart w:id="164" w:name="_Toc23069061"/>
      <w:bookmarkStart w:id="165" w:name="_Toc23069060"/>
      <w:bookmarkStart w:id="166" w:name="_Toc23069059"/>
      <w:bookmarkStart w:id="167" w:name="_Toc23069058"/>
      <w:bookmarkStart w:id="168" w:name="_Toc23069057"/>
      <w:bookmarkStart w:id="169" w:name="_Setup&gt;General_Settings&gt;Analysis/Sta"/>
      <w:bookmarkStart w:id="170" w:name="_Toc23069056"/>
      <w:bookmarkStart w:id="171" w:name="_Toc23069055"/>
      <w:bookmarkStart w:id="172" w:name="_Toc23069054"/>
      <w:bookmarkStart w:id="173" w:name="_Toc23069053"/>
      <w:bookmarkStart w:id="174" w:name="_Toc23069052"/>
      <w:bookmarkStart w:id="175" w:name="_Toc23069051"/>
      <w:bookmarkStart w:id="176" w:name="_Toc23069050"/>
      <w:bookmarkStart w:id="177" w:name="_Toc23069049"/>
      <w:bookmarkStart w:id="178" w:name="_Toc23069048"/>
      <w:bookmarkStart w:id="179" w:name="_Toc23069047"/>
      <w:bookmarkStart w:id="180" w:name="_Toc23069046"/>
      <w:bookmarkStart w:id="181" w:name="_Toc23069045"/>
      <w:bookmarkStart w:id="182" w:name="_Toc23069044"/>
      <w:bookmarkStart w:id="183" w:name="_Toc23069043"/>
      <w:bookmarkStart w:id="184" w:name="_Toc23069042"/>
      <w:bookmarkStart w:id="185" w:name="_Toc23069041"/>
      <w:bookmarkStart w:id="186" w:name="_Toc23069040"/>
      <w:bookmarkStart w:id="187" w:name="_Toc23069039"/>
      <w:bookmarkStart w:id="188" w:name="_Toc23069038"/>
      <w:bookmarkStart w:id="189" w:name="_Toc23069037"/>
      <w:bookmarkStart w:id="190" w:name="_Toc23069036"/>
      <w:bookmarkStart w:id="191" w:name="_Toc23069035"/>
      <w:bookmarkStart w:id="192" w:name="_Toc23069034"/>
      <w:bookmarkStart w:id="193" w:name="_Toc23069033"/>
      <w:bookmarkStart w:id="194" w:name="_Toc23069032"/>
      <w:bookmarkStart w:id="195" w:name="_Toc23069031"/>
      <w:bookmarkStart w:id="196" w:name="_Toc23069030"/>
      <w:bookmarkStart w:id="197" w:name="_Toc23069029"/>
      <w:bookmarkStart w:id="198" w:name="_Toc23069028"/>
      <w:bookmarkStart w:id="199" w:name="_Toc23069027"/>
      <w:bookmarkStart w:id="200" w:name="_Toc23069026"/>
      <w:bookmarkStart w:id="201" w:name="_Toc23069025"/>
      <w:bookmarkStart w:id="202" w:name="_Toc23069024"/>
      <w:bookmarkStart w:id="203" w:name="_Toc23069023"/>
      <w:bookmarkStart w:id="204" w:name="_Toc23069022"/>
      <w:bookmarkStart w:id="205" w:name="_Toc23069021"/>
      <w:bookmarkStart w:id="206" w:name="_Toc75938732"/>
      <w:bookmarkStart w:id="207" w:name="_Toc396387040"/>
      <w:bookmarkStart w:id="208" w:name="_Toc12536364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138"/>
      <w:bookmarkEnd w:id="134"/>
      <w:bookmarkEnd w:id="135"/>
      <w:bookmarkEnd w:id="136"/>
      <w:r>
        <w:rPr>
          <w:bCs/>
          <w:noProof/>
          <w:lang w:val="fi"/>
        </w:rPr>
        <w:lastRenderedPageBreak/>
        <w:t>zzzPAT-ohjelmiston käyttäminen</w:t>
      </w:r>
      <w:bookmarkEnd w:id="206"/>
      <w:bookmarkEnd w:id="207"/>
      <w:bookmarkEnd w:id="208"/>
      <w:r>
        <w:rPr>
          <w:bCs/>
          <w:noProof/>
          <w:lang w:val="fi"/>
        </w:rPr>
        <w:fldChar w:fldCharType="begin"/>
      </w:r>
      <w:r>
        <w:rPr>
          <w:bCs/>
          <w:noProof/>
          <w:lang w:val="fi"/>
        </w:rPr>
        <w:instrText xml:space="preserve"> XE "zzzPAT:Käyttäminen" </w:instrText>
      </w:r>
      <w:r>
        <w:rPr>
          <w:b w:val="0"/>
          <w:noProof/>
          <w:lang w:val="fi"/>
        </w:rPr>
        <w:fldChar w:fldCharType="end"/>
      </w:r>
    </w:p>
    <w:p w14:paraId="227E1CFE" w14:textId="77777777" w:rsidR="00933C89" w:rsidRPr="007A31EA" w:rsidRDefault="00933C89" w:rsidP="00490E81">
      <w:pPr>
        <w:pStyle w:val="Heading2"/>
        <w:rPr>
          <w:noProof/>
        </w:rPr>
      </w:pPr>
      <w:bookmarkStart w:id="209" w:name="_Toc75938733"/>
      <w:bookmarkStart w:id="210" w:name="_Ref449876863"/>
      <w:bookmarkStart w:id="211" w:name="_Toc396387041"/>
      <w:bookmarkStart w:id="212" w:name="_Toc125363641"/>
      <w:r>
        <w:rPr>
          <w:noProof/>
          <w:lang w:val="fi"/>
        </w:rPr>
        <w:t xml:space="preserve">Uuden tutkimuksen </w:t>
      </w:r>
      <w:bookmarkEnd w:id="57"/>
      <w:bookmarkEnd w:id="58"/>
      <w:bookmarkEnd w:id="59"/>
      <w:bookmarkEnd w:id="60"/>
      <w:bookmarkEnd w:id="61"/>
      <w:bookmarkEnd w:id="62"/>
      <w:bookmarkEnd w:id="63"/>
      <w:bookmarkEnd w:id="64"/>
      <w:r>
        <w:rPr>
          <w:noProof/>
          <w:lang w:val="fi"/>
        </w:rPr>
        <w:t>valmisteleminen</w:t>
      </w:r>
      <w:bookmarkEnd w:id="209"/>
      <w:bookmarkEnd w:id="210"/>
      <w:bookmarkEnd w:id="211"/>
      <w:bookmarkEnd w:id="67"/>
      <w:bookmarkEnd w:id="212"/>
    </w:p>
    <w:p w14:paraId="5B2B076D" w14:textId="06CB5323" w:rsidR="00933C89" w:rsidRPr="007A31EA" w:rsidRDefault="004A561B" w:rsidP="00D27A8E">
      <w:pPr>
        <w:pStyle w:val="MOVIE"/>
        <w:widowControl/>
        <w:tabs>
          <w:tab w:val="num" w:pos="720"/>
        </w:tabs>
        <w:rPr>
          <w:noProof/>
          <w:rtl/>
        </w:rPr>
      </w:pPr>
      <w:r>
        <w:rPr>
          <w:noProof/>
          <w:lang w:val="fi"/>
        </w:rPr>
        <w:t>Potilastiedoston valmisteleminen on välttämätön osa</w:t>
      </w:r>
      <w:r>
        <w:rPr>
          <w:lang w:val="fi"/>
        </w:rPr>
        <w:t>WP</w:t>
      </w:r>
      <w:r>
        <w:rPr>
          <w:noProof/>
          <w:lang w:val="fi"/>
        </w:rPr>
        <w:t xml:space="preserve">-laitteiden valmistelua unitutkimukseen. </w:t>
      </w:r>
    </w:p>
    <w:p w14:paraId="5CB64012" w14:textId="77777777" w:rsidR="00933C89" w:rsidRPr="00486E82" w:rsidRDefault="00933C89" w:rsidP="00EB438E">
      <w:pPr>
        <w:widowControl/>
        <w:ind w:left="0"/>
        <w:rPr>
          <w:noProof/>
          <w:lang w:val="fi-FI"/>
        </w:rPr>
      </w:pPr>
    </w:p>
    <w:p w14:paraId="56C4EA6C" w14:textId="77777777" w:rsidR="00933C89" w:rsidRPr="007A31EA" w:rsidRDefault="00933C89" w:rsidP="007A31EA">
      <w:pPr>
        <w:pStyle w:val="Heading3"/>
        <w:rPr>
          <w:noProof/>
          <w:szCs w:val="24"/>
        </w:rPr>
      </w:pPr>
      <w:r>
        <w:rPr>
          <w:rFonts w:ascii="Arial" w:eastAsia="Times New Roman" w:hAnsi="Arial" w:cs="Arial"/>
          <w:noProof/>
          <w:color w:val="auto"/>
          <w:szCs w:val="24"/>
          <w:lang w:val="fi"/>
        </w:rPr>
        <w:t>zzzPAT-ohjelmiston käynnistäminen</w:t>
      </w:r>
    </w:p>
    <w:p w14:paraId="5B62230D" w14:textId="77777777" w:rsidR="00933C89" w:rsidRPr="00486E82" w:rsidRDefault="00933C89" w:rsidP="003E1A65">
      <w:pPr>
        <w:pStyle w:val="Bullet1"/>
        <w:rPr>
          <w:noProof/>
          <w:lang w:val="fi-FI"/>
        </w:rPr>
      </w:pPr>
      <w:r>
        <w:rPr>
          <w:noProof/>
          <w:lang w:val="fi"/>
        </w:rPr>
        <w:t>Käynnistä zzzPAT</w:t>
      </w:r>
      <w:r>
        <w:rPr>
          <w:noProof/>
          <w:lang w:val="fi"/>
        </w:rPr>
        <w:fldChar w:fldCharType="begin"/>
      </w:r>
      <w:r>
        <w:rPr>
          <w:noProof/>
          <w:lang w:val="fi"/>
        </w:rPr>
        <w:instrText xml:space="preserve"> XE "Database Wizard" </w:instrText>
      </w:r>
      <w:r>
        <w:rPr>
          <w:noProof/>
          <w:lang w:val="fi"/>
        </w:rPr>
        <w:fldChar w:fldCharType="end"/>
      </w:r>
      <w:r>
        <w:rPr>
          <w:noProof/>
          <w:lang w:val="fi"/>
        </w:rPr>
        <w:t xml:space="preserve"> (zzzPAT-tietokannan ohjattu asennustoiminto) napsauttamalla työpöydällä olevaa zzzPAT-kuvaketta </w:t>
      </w:r>
      <w:r>
        <w:rPr>
          <w:noProof/>
          <w:lang w:val="fi"/>
        </w:rPr>
        <w:drawing>
          <wp:inline distT="0" distB="0" distL="0" distR="0" wp14:anchorId="451D6F4D" wp14:editId="1543BB03">
            <wp:extent cx="273050" cy="27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75836" cy="275836"/>
                    </a:xfrm>
                    <a:prstGeom prst="rect">
                      <a:avLst/>
                    </a:prstGeom>
                  </pic:spPr>
                </pic:pic>
              </a:graphicData>
            </a:graphic>
          </wp:inline>
        </w:drawing>
      </w:r>
      <w:r>
        <w:rPr>
          <w:noProof/>
          <w:lang w:val="fi"/>
        </w:rPr>
        <w:t>.</w:t>
      </w:r>
    </w:p>
    <w:p w14:paraId="5EE78030" w14:textId="00C10840" w:rsidR="00933C89" w:rsidRPr="00486E82" w:rsidRDefault="00933C89">
      <w:pPr>
        <w:pStyle w:val="Bullet1"/>
        <w:rPr>
          <w:noProof/>
          <w:lang w:val="fi-FI"/>
        </w:rPr>
      </w:pPr>
      <w:r>
        <w:rPr>
          <w:noProof/>
          <w:lang w:val="fi"/>
        </w:rPr>
        <w:t xml:space="preserve">Kun zzzPAT-kuvaketta </w:t>
      </w:r>
      <w:r>
        <w:rPr>
          <w:noProof/>
          <w:lang w:val="fi"/>
        </w:rPr>
        <w:drawing>
          <wp:inline distT="0" distB="0" distL="0" distR="0" wp14:anchorId="626A13FE" wp14:editId="1A8DD011">
            <wp:extent cx="279400" cy="2794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extLst>
                        <a:ext uri="{28A0092B-C50C-407E-A947-70E740481C1C}">
                          <a14:useLocalDpi xmlns:a14="http://schemas.microsoft.com/office/drawing/2010/main"/>
                        </a:ext>
                      </a:extLst>
                    </a:blip>
                    <a:stretch>
                      <a:fillRect/>
                    </a:stretch>
                  </pic:blipFill>
                  <pic:spPr>
                    <a:xfrm>
                      <a:off x="0" y="0"/>
                      <a:ext cx="282251" cy="282251"/>
                    </a:xfrm>
                    <a:prstGeom prst="rect">
                      <a:avLst/>
                    </a:prstGeom>
                  </pic:spPr>
                </pic:pic>
              </a:graphicData>
            </a:graphic>
          </wp:inline>
        </w:drawing>
      </w:r>
      <w:r>
        <w:rPr>
          <w:noProof/>
          <w:lang w:val="fi"/>
        </w:rPr>
        <w:t xml:space="preserve"> napsautetaan, esiin tulee sisäänkirjautumisikkuna:</w:t>
      </w:r>
    </w:p>
    <w:p w14:paraId="722DA2CD" w14:textId="77777777" w:rsidR="00933C89" w:rsidRPr="00486E82" w:rsidRDefault="00933C89">
      <w:pPr>
        <w:rPr>
          <w:noProof/>
          <w:lang w:val="fi-FI"/>
        </w:rPr>
      </w:pPr>
    </w:p>
    <w:p w14:paraId="0034BE88" w14:textId="77777777" w:rsidR="00933C89" w:rsidRPr="00486E82" w:rsidRDefault="00933C89" w:rsidP="00BA1256">
      <w:pPr>
        <w:pStyle w:val="Bullet1"/>
        <w:rPr>
          <w:noProof/>
          <w:lang w:val="fi-FI"/>
        </w:rPr>
      </w:pPr>
      <w:r>
        <w:rPr>
          <w:noProof/>
          <w:lang w:val="fi"/>
        </w:rPr>
        <w:t xml:space="preserve">Anna Login (Käyttäjätunnus) ja Password (Salasana). Kun jaettu käyttötila on asennettu, käyttäjä voi sisäänkirjautumisnäytössä valita, mihin tietokantaan zzzPAT muodostaa yhteyden. </w:t>
      </w:r>
    </w:p>
    <w:p w14:paraId="027E1A5D" w14:textId="77777777" w:rsidR="00A66B43" w:rsidRPr="00486E82" w:rsidRDefault="00A66B43" w:rsidP="001F42A2">
      <w:pPr>
        <w:pStyle w:val="Bullet1"/>
        <w:rPr>
          <w:noProof/>
          <w:lang w:val="fi-FI"/>
        </w:rPr>
      </w:pPr>
      <w:r>
        <w:rPr>
          <w:noProof/>
          <w:lang w:val="fi"/>
        </w:rPr>
        <w:t xml:space="preserve">Sisäänkirjautumisikkunassa on kaksi eri kirjautumisvaihtoehtoa: </w:t>
      </w:r>
    </w:p>
    <w:p w14:paraId="3AC602AE" w14:textId="77777777" w:rsidR="00A66B43" w:rsidRPr="00486E82" w:rsidRDefault="00A66B43" w:rsidP="009B7E92">
      <w:pPr>
        <w:pStyle w:val="Bullet1"/>
        <w:numPr>
          <w:ilvl w:val="1"/>
          <w:numId w:val="21"/>
        </w:numPr>
        <w:rPr>
          <w:noProof/>
          <w:lang w:val="fi-FI"/>
        </w:rPr>
      </w:pPr>
      <w:r>
        <w:rPr>
          <w:noProof/>
          <w:lang w:val="fi"/>
        </w:rPr>
        <w:t xml:space="preserve">Active Directory (nykyinen toimialueen palvelin). </w:t>
      </w:r>
    </w:p>
    <w:p w14:paraId="5961AB75" w14:textId="77777777" w:rsidR="00A66B43" w:rsidRPr="007A31EA" w:rsidRDefault="00A66B43" w:rsidP="009B7E92">
      <w:pPr>
        <w:pStyle w:val="Bullet1"/>
        <w:numPr>
          <w:ilvl w:val="1"/>
          <w:numId w:val="21"/>
        </w:numPr>
        <w:rPr>
          <w:noProof/>
        </w:rPr>
      </w:pPr>
      <w:r>
        <w:rPr>
          <w:noProof/>
          <w:lang w:val="fi"/>
        </w:rPr>
        <w:t xml:space="preserve">zzzPAT-tietokannan käyttäjät </w:t>
      </w:r>
    </w:p>
    <w:p w14:paraId="12FB94C1" w14:textId="77777777" w:rsidR="00933C89" w:rsidRPr="007A31EA" w:rsidRDefault="00933C89" w:rsidP="00973902">
      <w:pPr>
        <w:pStyle w:val="Bullet1"/>
        <w:numPr>
          <w:ilvl w:val="0"/>
          <w:numId w:val="0"/>
        </w:numPr>
        <w:ind w:left="774"/>
        <w:rPr>
          <w:noProof/>
        </w:rPr>
      </w:pPr>
    </w:p>
    <w:p w14:paraId="3C7727CE" w14:textId="77777777" w:rsidR="00933C89" w:rsidRPr="00486E82" w:rsidRDefault="00933C89" w:rsidP="007A31EA">
      <w:pPr>
        <w:pStyle w:val="Bullet1"/>
        <w:rPr>
          <w:noProof/>
          <w:lang w:val="fi-FI"/>
        </w:rPr>
      </w:pPr>
      <w:r>
        <w:rPr>
          <w:noProof/>
          <w:lang w:val="fi"/>
        </w:rPr>
        <w:t>Valitse haluttu tietokanta, johon haluat yhteyden muodostaa (soveltuvin osin).</w:t>
      </w:r>
    </w:p>
    <w:p w14:paraId="423EDD9B" w14:textId="77777777" w:rsidR="00933C89" w:rsidRPr="00486E82" w:rsidRDefault="00933C89" w:rsidP="00BA1256">
      <w:pPr>
        <w:pStyle w:val="Bullet1"/>
        <w:rPr>
          <w:b/>
          <w:bCs/>
          <w:noProof/>
          <w:lang w:val="fi-FI"/>
        </w:rPr>
      </w:pPr>
      <w:r>
        <w:rPr>
          <w:noProof/>
          <w:lang w:val="fi"/>
        </w:rPr>
        <w:t xml:space="preserve">Anna käyttäjätunnus ja salasana ja jatka valitsemalla </w:t>
      </w:r>
      <w:r>
        <w:rPr>
          <w:b/>
          <w:bCs/>
          <w:noProof/>
          <w:lang w:val="fi"/>
        </w:rPr>
        <w:t>OK</w:t>
      </w:r>
      <w:r>
        <w:rPr>
          <w:noProof/>
          <w:lang w:val="fi"/>
        </w:rPr>
        <w:t>.</w:t>
      </w:r>
    </w:p>
    <w:p w14:paraId="00C86000" w14:textId="77777777" w:rsidR="00820D08" w:rsidRPr="00486E82" w:rsidRDefault="00820D08" w:rsidP="007A31EA">
      <w:pPr>
        <w:pStyle w:val="Bullet1"/>
        <w:numPr>
          <w:ilvl w:val="0"/>
          <w:numId w:val="0"/>
        </w:numPr>
        <w:ind w:left="1494"/>
        <w:rPr>
          <w:b/>
          <w:bCs/>
          <w:noProof/>
          <w:lang w:val="fi-FI"/>
        </w:rPr>
      </w:pPr>
    </w:p>
    <w:p w14:paraId="22178790" w14:textId="77777777" w:rsidR="00933C89" w:rsidRPr="007A31EA" w:rsidRDefault="00933C89" w:rsidP="007A31EA">
      <w:pPr>
        <w:pStyle w:val="Heading3"/>
        <w:rPr>
          <w:noProof/>
          <w:szCs w:val="24"/>
        </w:rPr>
      </w:pPr>
      <w:bookmarkStart w:id="213" w:name="_Ref244001441"/>
      <w:r>
        <w:rPr>
          <w:rFonts w:ascii="Arial" w:eastAsia="Times New Roman" w:hAnsi="Arial" w:cs="Arial"/>
          <w:noProof/>
          <w:color w:val="auto"/>
          <w:szCs w:val="24"/>
          <w:lang w:val="fi"/>
        </w:rPr>
        <w:t>Uuden tutkimuksen valmisteleminen</w:t>
      </w:r>
      <w:bookmarkEnd w:id="213"/>
    </w:p>
    <w:p w14:paraId="7BB8758E" w14:textId="77777777" w:rsidR="00933C89" w:rsidRPr="007A31EA" w:rsidRDefault="00933C89">
      <w:pPr>
        <w:pStyle w:val="Numb-Lists"/>
        <w:keepNext/>
        <w:widowControl/>
        <w:numPr>
          <w:ilvl w:val="0"/>
          <w:numId w:val="0"/>
        </w:numPr>
        <w:tabs>
          <w:tab w:val="num" w:pos="0"/>
        </w:tabs>
        <w:jc w:val="center"/>
        <w:rPr>
          <w:noProof/>
        </w:rPr>
      </w:pPr>
    </w:p>
    <w:p w14:paraId="6E82B08C" w14:textId="30F52372" w:rsidR="008659B5" w:rsidRPr="00486E82" w:rsidRDefault="008659B5" w:rsidP="008659B5">
      <w:pPr>
        <w:pStyle w:val="MOVIE"/>
        <w:widowControl/>
        <w:tabs>
          <w:tab w:val="num" w:pos="720"/>
        </w:tabs>
        <w:rPr>
          <w:noProof/>
          <w:lang w:val="fi-FI"/>
        </w:rPr>
      </w:pPr>
      <w:r>
        <w:rPr>
          <w:noProof/>
          <w:lang w:val="fi"/>
        </w:rPr>
        <w:t>Esiin tulee New study (Uusi tutkimus) -ikkuna, jossa on oletuslaitetyypin (WP200(U)/</w:t>
      </w:r>
      <w:r>
        <w:rPr>
          <w:sz w:val="20"/>
          <w:szCs w:val="20"/>
          <w:lang w:val="fi"/>
        </w:rPr>
        <w:t xml:space="preserve"> </w:t>
      </w:r>
      <w:proofErr w:type="spellStart"/>
      <w:r>
        <w:rPr>
          <w:sz w:val="20"/>
          <w:szCs w:val="20"/>
          <w:lang w:val="fi"/>
        </w:rPr>
        <w:t>WatchPAT</w:t>
      </w:r>
      <w:proofErr w:type="spellEnd"/>
      <w:r>
        <w:rPr>
          <w:sz w:val="20"/>
          <w:szCs w:val="20"/>
          <w:lang w:val="fi"/>
        </w:rPr>
        <w:t xml:space="preserve">™ </w:t>
      </w:r>
      <w:r>
        <w:rPr>
          <w:noProof/>
          <w:lang w:val="fi"/>
        </w:rPr>
        <w:t>300/</w:t>
      </w:r>
      <w:r>
        <w:rPr>
          <w:sz w:val="20"/>
          <w:szCs w:val="20"/>
          <w:lang w:val="fi"/>
        </w:rPr>
        <w:t xml:space="preserve"> </w:t>
      </w:r>
      <w:proofErr w:type="spellStart"/>
      <w:r>
        <w:rPr>
          <w:sz w:val="20"/>
          <w:szCs w:val="20"/>
          <w:lang w:val="fi"/>
        </w:rPr>
        <w:t>WatchPAT</w:t>
      </w:r>
      <w:proofErr w:type="spellEnd"/>
      <w:r>
        <w:rPr>
          <w:sz w:val="20"/>
          <w:szCs w:val="20"/>
          <w:lang w:val="fi"/>
        </w:rPr>
        <w:t xml:space="preserve">™ </w:t>
      </w:r>
      <w:r>
        <w:rPr>
          <w:noProof/>
          <w:lang w:val="fi"/>
        </w:rPr>
        <w:t>ONE) ja kokoonpanon mukaiset kentät</w:t>
      </w:r>
    </w:p>
    <w:p w14:paraId="26BBD8EE" w14:textId="77777777" w:rsidR="008659B5" w:rsidRPr="00486E82" w:rsidRDefault="008659B5" w:rsidP="008659B5">
      <w:pPr>
        <w:pStyle w:val="MOVIE"/>
        <w:widowControl/>
        <w:tabs>
          <w:tab w:val="num" w:pos="720"/>
        </w:tabs>
        <w:rPr>
          <w:noProof/>
          <w:lang w:val="fi-FI"/>
        </w:rPr>
      </w:pPr>
    </w:p>
    <w:p w14:paraId="0F7DF5DC" w14:textId="475D8B0E" w:rsidR="008659B5" w:rsidRPr="00486E82" w:rsidRDefault="008659B5" w:rsidP="008659B5">
      <w:pPr>
        <w:pStyle w:val="Heading4"/>
        <w:rPr>
          <w:noProof/>
          <w:lang w:val="fi-FI"/>
        </w:rPr>
      </w:pPr>
      <w:r>
        <w:rPr>
          <w:bCs/>
          <w:noProof/>
          <w:lang w:val="fi"/>
        </w:rPr>
        <w:t xml:space="preserve">Uuden tutkimuksen valmisteleminen (WP200(U)/ WatchPAT™ </w:t>
      </w:r>
      <w:r>
        <w:rPr>
          <w:b w:val="0"/>
          <w:noProof/>
          <w:lang w:val="fi"/>
        </w:rPr>
        <w:t>300)</w:t>
      </w:r>
    </w:p>
    <w:p w14:paraId="6E4DB2C4" w14:textId="77777777" w:rsidR="002D4CDF" w:rsidRPr="00486E82" w:rsidRDefault="002D4CDF" w:rsidP="002D4CDF">
      <w:pPr>
        <w:rPr>
          <w:noProof/>
          <w:lang w:val="fi-FI"/>
        </w:rPr>
      </w:pPr>
    </w:p>
    <w:p w14:paraId="35CFEBBC" w14:textId="77777777" w:rsidR="002D4CDF" w:rsidRPr="00486E82" w:rsidRDefault="002D4CDF" w:rsidP="002D4CDF">
      <w:pPr>
        <w:pStyle w:val="Bullet1"/>
        <w:rPr>
          <w:noProof/>
          <w:lang w:val="fi-FI"/>
        </w:rPr>
      </w:pPr>
      <w:r>
        <w:rPr>
          <w:noProof/>
          <w:lang w:val="fi"/>
        </w:rPr>
        <w:t>Varmista, että laite on yhdistetty tietokoneeseen ja zzzPAT-ohjelmistoon USB-kaapelilla.</w:t>
      </w:r>
    </w:p>
    <w:p w14:paraId="04935FBF" w14:textId="77777777" w:rsidR="002D4CDF" w:rsidRPr="00486E82" w:rsidRDefault="002D4CDF" w:rsidP="0058063B">
      <w:pPr>
        <w:pStyle w:val="Bullet1"/>
        <w:rPr>
          <w:noProof/>
          <w:lang w:val="fi-FI"/>
        </w:rPr>
      </w:pPr>
      <w:r>
        <w:rPr>
          <w:noProof/>
          <w:lang w:val="fi"/>
        </w:rPr>
        <w:t xml:space="preserve">Valitse zzzPAT-ohjelmistosta </w:t>
      </w:r>
      <w:r>
        <w:rPr>
          <w:b/>
          <w:bCs/>
          <w:noProof/>
          <w:lang w:val="fi"/>
        </w:rPr>
        <w:t>File&gt;New Study Details</w:t>
      </w:r>
      <w:r>
        <w:rPr>
          <w:noProof/>
          <w:lang w:val="fi"/>
        </w:rPr>
        <w:t xml:space="preserve"> (Tiedosto&gt;Uuden tutkimuksen tiedot)</w:t>
      </w:r>
      <w:r>
        <w:rPr>
          <w:noProof/>
          <w:lang w:val="fi"/>
        </w:rPr>
        <w:fldChar w:fldCharType="begin"/>
      </w:r>
      <w:r>
        <w:rPr>
          <w:noProof/>
          <w:lang w:val="fi"/>
        </w:rPr>
        <w:instrText xml:space="preserve"> XE "Tiedosto&gt;Uuden tutkimuksen tiedot" </w:instrText>
      </w:r>
      <w:r>
        <w:rPr>
          <w:noProof/>
          <w:lang w:val="fi"/>
        </w:rPr>
        <w:fldChar w:fldCharType="end"/>
      </w:r>
      <w:r>
        <w:rPr>
          <w:noProof/>
          <w:lang w:val="fi"/>
        </w:rPr>
        <w:t xml:space="preserve"> tai napsauta työkalurivin New Study (Uusi tutkimus) -kuvaketta </w:t>
      </w:r>
      <w:r>
        <w:rPr>
          <w:noProof/>
          <w:lang w:val="fi"/>
        </w:rPr>
        <w:drawing>
          <wp:inline distT="0" distB="0" distL="0" distR="0" wp14:anchorId="5F0F55B2" wp14:editId="6A57734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fi"/>
        </w:rPr>
        <w:t>.</w:t>
      </w:r>
    </w:p>
    <w:p w14:paraId="24CCCAB3" w14:textId="23BCFD4F" w:rsidR="002D4CDF" w:rsidRPr="00486E82" w:rsidRDefault="002D4CDF" w:rsidP="002D4CDF">
      <w:pPr>
        <w:pStyle w:val="Bullet1"/>
        <w:rPr>
          <w:noProof/>
          <w:lang w:val="fi-FI"/>
        </w:rPr>
      </w:pPr>
      <w:r>
        <w:rPr>
          <w:noProof/>
          <w:lang w:val="fi"/>
        </w:rPr>
        <w:t>Esiin tulee New Study (Uusi tutkimus) -valintaikkuna.</w:t>
      </w:r>
    </w:p>
    <w:p w14:paraId="4654A3D0" w14:textId="77777777" w:rsidR="00A12610" w:rsidRPr="00486E82" w:rsidRDefault="00933C89" w:rsidP="00BA1256">
      <w:pPr>
        <w:pStyle w:val="Bullet1"/>
        <w:rPr>
          <w:noProof/>
          <w:lang w:val="fi-FI"/>
        </w:rPr>
      </w:pPr>
      <w:r>
        <w:rPr>
          <w:noProof/>
          <w:lang w:val="fi"/>
        </w:rPr>
        <w:t xml:space="preserve">Lisää pakollinen potilastunnus </w:t>
      </w:r>
      <w:r>
        <w:rPr>
          <w:b/>
          <w:bCs/>
          <w:noProof/>
          <w:lang w:val="fi"/>
        </w:rPr>
        <w:t>Patient</w:t>
      </w:r>
      <w:r>
        <w:rPr>
          <w:noProof/>
          <w:lang w:val="fi"/>
        </w:rPr>
        <w:t xml:space="preserve"> (Potilas) -kenttiin. </w:t>
      </w:r>
    </w:p>
    <w:p w14:paraId="381D45FE" w14:textId="77777777" w:rsidR="00933C89" w:rsidRPr="00486E82" w:rsidRDefault="00A12610" w:rsidP="00BA1256">
      <w:pPr>
        <w:pStyle w:val="Bullet1"/>
        <w:rPr>
          <w:noProof/>
          <w:lang w:val="fi-FI"/>
        </w:rPr>
      </w:pPr>
      <w:r>
        <w:rPr>
          <w:noProof/>
          <w:lang w:val="fi"/>
        </w:rPr>
        <w:t>Lisää muita tietoja tarvittaessa. Muut kentät ovat vapaaehtoisia.</w:t>
      </w:r>
    </w:p>
    <w:p w14:paraId="5612FC89" w14:textId="77777777" w:rsidR="00526537" w:rsidRPr="00486E82" w:rsidRDefault="00526537" w:rsidP="00A725F2">
      <w:pPr>
        <w:pStyle w:val="Bullet1"/>
        <w:rPr>
          <w:noProof/>
          <w:lang w:val="fi-FI"/>
        </w:rPr>
      </w:pPr>
      <w:r>
        <w:rPr>
          <w:noProof/>
          <w:lang w:val="fi"/>
        </w:rPr>
        <w:t>Valitse Pacemaker (Tahdistin), jos potilaalla on istutettava sydämentahdistin. zzzPAT tunnistaa automaattisesti segmentit, joissa PAT-pulssit vaikuttavat tahdistetuilta, esimerkiksi erittäin vähäiset sykkeen vaihtelut (lähellä tasaista), ja jättää ne pois analyysista.</w:t>
      </w:r>
    </w:p>
    <w:p w14:paraId="316EF6C0" w14:textId="77777777" w:rsidR="006001A7" w:rsidRPr="00486E82" w:rsidRDefault="006001A7" w:rsidP="00E63891">
      <w:pPr>
        <w:pStyle w:val="Bullet1"/>
        <w:numPr>
          <w:ilvl w:val="0"/>
          <w:numId w:val="0"/>
        </w:numPr>
        <w:ind w:left="1494" w:hanging="360"/>
        <w:rPr>
          <w:noProof/>
          <w:lang w:val="fi-FI"/>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526537" w:rsidRPr="00233A30" w14:paraId="67A4B239" w14:textId="77777777" w:rsidTr="00A457B0">
        <w:trPr>
          <w:cantSplit/>
          <w:trHeight w:val="20"/>
          <w:jc w:val="center"/>
        </w:trPr>
        <w:tc>
          <w:tcPr>
            <w:tcW w:w="1701" w:type="dxa"/>
            <w:vMerge w:val="restart"/>
            <w:vAlign w:val="center"/>
          </w:tcPr>
          <w:p w14:paraId="6C4BBF04" w14:textId="11268752" w:rsidR="00526537" w:rsidRPr="007A31EA" w:rsidRDefault="00E56834" w:rsidP="00A457B0">
            <w:pPr>
              <w:pStyle w:val="Highlights"/>
              <w:widowControl/>
              <w:tabs>
                <w:tab w:val="num" w:pos="73"/>
              </w:tabs>
              <w:ind w:left="0"/>
              <w:jc w:val="center"/>
              <w:rPr>
                <w:rFonts w:cs="David"/>
                <w:noProof/>
              </w:rPr>
            </w:pPr>
            <w:r>
              <w:rPr>
                <w:rFonts w:cs="David"/>
                <w:noProof/>
                <w:sz w:val="20"/>
                <w:lang w:val="fi"/>
              </w:rPr>
              <w:lastRenderedPageBreak/>
              <w:drawing>
                <wp:inline distT="0" distB="0" distL="0" distR="0" wp14:anchorId="01AE8BBF" wp14:editId="6053FD3A">
                  <wp:extent cx="543560" cy="655320"/>
                  <wp:effectExtent l="0" t="0" r="889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30EBF863" w14:textId="77777777" w:rsidR="00526537" w:rsidRPr="007A31EA" w:rsidRDefault="00526537" w:rsidP="00A457B0">
            <w:pPr>
              <w:pStyle w:val="WarnNoteText"/>
              <w:widowControl/>
              <w:rPr>
                <w:noProof/>
              </w:rPr>
            </w:pPr>
            <w:r>
              <w:rPr>
                <w:bCs/>
                <w:noProof/>
                <w:lang w:val="fi"/>
              </w:rPr>
              <w:t>Huomautus</w:t>
            </w:r>
          </w:p>
        </w:tc>
      </w:tr>
      <w:tr w:rsidR="00526537" w:rsidRPr="00233A30" w14:paraId="396DD83A" w14:textId="77777777" w:rsidTr="00A457B0">
        <w:trPr>
          <w:cantSplit/>
          <w:trHeight w:val="20"/>
          <w:jc w:val="center"/>
        </w:trPr>
        <w:tc>
          <w:tcPr>
            <w:tcW w:w="1701" w:type="dxa"/>
            <w:vMerge/>
          </w:tcPr>
          <w:p w14:paraId="345620C1" w14:textId="77777777" w:rsidR="00526537" w:rsidRPr="007A31EA" w:rsidRDefault="00526537" w:rsidP="00A457B0">
            <w:pPr>
              <w:pStyle w:val="Highlights"/>
              <w:widowControl/>
              <w:tabs>
                <w:tab w:val="num" w:pos="73"/>
              </w:tabs>
              <w:ind w:left="73"/>
              <w:jc w:val="center"/>
              <w:rPr>
                <w:rFonts w:cs="David"/>
                <w:noProof/>
                <w:sz w:val="20"/>
              </w:rPr>
            </w:pPr>
          </w:p>
        </w:tc>
        <w:tc>
          <w:tcPr>
            <w:tcW w:w="6804" w:type="dxa"/>
          </w:tcPr>
          <w:p w14:paraId="6733631A" w14:textId="77777777" w:rsidR="00526537" w:rsidRPr="007A31EA" w:rsidRDefault="00526537" w:rsidP="00A457B0">
            <w:pPr>
              <w:widowControl/>
              <w:jc w:val="left"/>
              <w:rPr>
                <w:b/>
                <w:bCs/>
                <w:noProof/>
                <w:szCs w:val="24"/>
              </w:rPr>
            </w:pPr>
            <w:r>
              <w:rPr>
                <w:noProof/>
                <w:lang w:val="fi"/>
              </w:rPr>
              <w:t xml:space="preserve">Tiettyjä tahdistintyyppejä ei saa käyttää WatchPAT-laitteen kanssa. Lisätietoja on laitteen käyttöoppaan </w:t>
            </w:r>
            <w:r>
              <w:rPr>
                <w:b/>
                <w:bCs/>
                <w:noProof/>
                <w:lang w:val="fi"/>
              </w:rPr>
              <w:t>vasta-aiheita</w:t>
            </w:r>
            <w:r>
              <w:rPr>
                <w:noProof/>
                <w:lang w:val="fi"/>
              </w:rPr>
              <w:t xml:space="preserve"> käsittelevässä kohdassa.</w:t>
            </w:r>
          </w:p>
        </w:tc>
      </w:tr>
    </w:tbl>
    <w:p w14:paraId="460D059B" w14:textId="77777777" w:rsidR="00DE05C2" w:rsidRDefault="00DE05C2" w:rsidP="00E63891">
      <w:pPr>
        <w:pStyle w:val="Bullet1"/>
        <w:numPr>
          <w:ilvl w:val="0"/>
          <w:numId w:val="0"/>
        </w:numPr>
        <w:ind w:left="1134"/>
        <w:rPr>
          <w:noProof/>
        </w:rPr>
      </w:pPr>
    </w:p>
    <w:p w14:paraId="7C9CF1A8" w14:textId="77777777" w:rsidR="00DE05C2" w:rsidRDefault="00DE05C2" w:rsidP="00E63891">
      <w:pPr>
        <w:pStyle w:val="Bullet1"/>
        <w:numPr>
          <w:ilvl w:val="0"/>
          <w:numId w:val="0"/>
        </w:numPr>
        <w:ind w:left="1134"/>
        <w:rPr>
          <w:noProof/>
        </w:rPr>
      </w:pPr>
    </w:p>
    <w:p w14:paraId="2BEFBEE1" w14:textId="49BBA6FD" w:rsidR="00961EEB" w:rsidRPr="00486E82" w:rsidRDefault="00961EEB" w:rsidP="00D27A8E">
      <w:pPr>
        <w:pStyle w:val="Bullet1"/>
        <w:rPr>
          <w:noProof/>
          <w:lang w:val="fi-FI"/>
        </w:rPr>
      </w:pPr>
      <w:r>
        <w:rPr>
          <w:noProof/>
          <w:lang w:val="fi"/>
        </w:rPr>
        <w:t>Valitse Study with Tamper-Proof Testing (Tutkimus ja varmuustestaus), jos haluat käyttää potilasranneketta. Kun tämä vaihtoehto on otettu käyttöön, voit rannekkeen avulla varmistaa, että tunnistettu potilas todella nukkuu laitteen kanssa (katso WP-käyttöoppaan kohta Varmuustestaus).</w:t>
      </w:r>
    </w:p>
    <w:p w14:paraId="277A9987" w14:textId="0421BCCA" w:rsidR="00961EEB" w:rsidRPr="00486E82" w:rsidRDefault="00961EEB">
      <w:pPr>
        <w:pStyle w:val="Bullet1"/>
        <w:rPr>
          <w:noProof/>
          <w:lang w:val="fi-FI"/>
        </w:rPr>
      </w:pPr>
      <w:r>
        <w:rPr>
          <w:noProof/>
          <w:lang w:val="fi"/>
        </w:rPr>
        <w:t>Valitse Multiple Nights (Useita öitä), jos samaa WP-laitetta käytetään enintään 3 yönä.</w:t>
      </w:r>
    </w:p>
    <w:p w14:paraId="25609714" w14:textId="641165DA" w:rsidR="006001A7" w:rsidRPr="00486E82" w:rsidRDefault="003329AD">
      <w:pPr>
        <w:pStyle w:val="Bullet1"/>
        <w:rPr>
          <w:noProof/>
          <w:lang w:val="fi-FI"/>
        </w:rPr>
      </w:pPr>
      <w:proofErr w:type="spellStart"/>
      <w:r>
        <w:rPr>
          <w:sz w:val="20"/>
          <w:szCs w:val="20"/>
          <w:lang w:val="fi"/>
        </w:rPr>
        <w:t>WatchPAT</w:t>
      </w:r>
      <w:proofErr w:type="spellEnd"/>
      <w:r>
        <w:rPr>
          <w:sz w:val="20"/>
          <w:szCs w:val="20"/>
          <w:lang w:val="fi"/>
        </w:rPr>
        <w:t xml:space="preserve">™ </w:t>
      </w:r>
      <w:r>
        <w:rPr>
          <w:noProof/>
          <w:lang w:val="fi"/>
        </w:rPr>
        <w:t>300: Run Device Test (Suorita laitetesti) -komento on esillä vain, kun laite on yhdistettynä. Kun tämä komento valitaan, yhdistetty laite testataan ja tulokset tulevat näkyviin erillisessä ikkunassa. Testin aikana tapahtuu sama Test Device (Testaa laite) -toiminto, joka suoritetaan erillislaitteesta käsin (katso WP-laitteen käyttöoppaan kohta Käyttäjän suorittamat testit.</w:t>
      </w:r>
    </w:p>
    <w:p w14:paraId="0590953D" w14:textId="73C0EC98" w:rsidR="006001A7" w:rsidRPr="00486E82" w:rsidRDefault="003329AD" w:rsidP="001F2D66">
      <w:pPr>
        <w:pStyle w:val="Bullet1"/>
        <w:rPr>
          <w:noProof/>
          <w:lang w:val="fi-FI"/>
        </w:rPr>
      </w:pPr>
      <w:proofErr w:type="spellStart"/>
      <w:r w:rsidRPr="00486E82">
        <w:rPr>
          <w:sz w:val="20"/>
          <w:szCs w:val="20"/>
        </w:rPr>
        <w:t>WatchPAT</w:t>
      </w:r>
      <w:proofErr w:type="spellEnd"/>
      <w:r w:rsidRPr="00486E82">
        <w:rPr>
          <w:sz w:val="20"/>
          <w:szCs w:val="20"/>
        </w:rPr>
        <w:t xml:space="preserve">™ </w:t>
      </w:r>
      <w:r w:rsidRPr="00486E82">
        <w:rPr>
          <w:noProof/>
        </w:rPr>
        <w:t xml:space="preserve">300: Run device test while saving... </w:t>
      </w:r>
      <w:r>
        <w:rPr>
          <w:noProof/>
          <w:lang w:val="fi"/>
        </w:rPr>
        <w:t>(Suorita laitetesti tallennettaessa...) -komento on esillä vain, kun laite on yhdistettynä. Kun tämä komento valitaan, yhdistetty laite testataan automaattisesti käyttäjän valitessa Save to WatchPAT (Tallenna WatchPAT-laitteeseen) -komennon ja tulokset tulevat näkyviin erillisessä ikkunassa. Testin aikana tapahtuu sama Test Device (Testaa laite) -toiminto, joka suoritetaan erillislaitteesta käsin.</w:t>
      </w:r>
    </w:p>
    <w:p w14:paraId="5943D9C1" w14:textId="4B418944" w:rsidR="008F63B5" w:rsidRPr="00486E82" w:rsidRDefault="008F63B5">
      <w:pPr>
        <w:pStyle w:val="Bullet1"/>
        <w:rPr>
          <w:noProof/>
          <w:lang w:val="fi-FI"/>
        </w:rPr>
      </w:pPr>
      <w:r>
        <w:rPr>
          <w:lang w:val="fi"/>
        </w:rPr>
        <w:t xml:space="preserve">Rekisteröi tutkimus </w:t>
      </w:r>
      <w:proofErr w:type="spellStart"/>
      <w:r>
        <w:rPr>
          <w:sz w:val="20"/>
          <w:szCs w:val="20"/>
          <w:lang w:val="fi"/>
        </w:rPr>
        <w:t>WatchPAT</w:t>
      </w:r>
      <w:proofErr w:type="spellEnd"/>
      <w:r>
        <w:rPr>
          <w:sz w:val="20"/>
          <w:szCs w:val="20"/>
          <w:lang w:val="fi"/>
        </w:rPr>
        <w:t>™ ONE</w:t>
      </w:r>
      <w:r>
        <w:rPr>
          <w:lang w:val="fi"/>
        </w:rPr>
        <w:t> -laitteelle ”</w:t>
      </w:r>
      <w:proofErr w:type="spellStart"/>
      <w:r>
        <w:rPr>
          <w:lang w:val="fi"/>
        </w:rPr>
        <w:t>Switch</w:t>
      </w:r>
      <w:proofErr w:type="spellEnd"/>
      <w:r>
        <w:rPr>
          <w:lang w:val="fi"/>
        </w:rPr>
        <w:t xml:space="preserve"> to WP-ONE Device” (Vaihda WP-ONE-laitteeseen) -painikkeella.</w:t>
      </w:r>
    </w:p>
    <w:p w14:paraId="16B9F6C4" w14:textId="28A37F79" w:rsidR="00933C89" w:rsidRPr="00486E82" w:rsidRDefault="00933C89" w:rsidP="00747D81">
      <w:pPr>
        <w:pStyle w:val="Bullet1"/>
        <w:rPr>
          <w:noProof/>
          <w:lang w:val="fi-FI"/>
        </w:rPr>
      </w:pPr>
      <w:r>
        <w:rPr>
          <w:noProof/>
          <w:lang w:val="fi"/>
        </w:rPr>
        <w:t xml:space="preserve">Napsauta </w:t>
      </w:r>
      <w:r>
        <w:rPr>
          <w:b/>
          <w:bCs/>
          <w:noProof/>
          <w:lang w:val="fi"/>
        </w:rPr>
        <w:t>Save to WatchPAT</w:t>
      </w:r>
      <w:r>
        <w:rPr>
          <w:noProof/>
          <w:lang w:val="fi"/>
        </w:rPr>
        <w:t xml:space="preserve"> (Tallenna WatchPAT-laitteeseen) -painiketta.</w:t>
      </w:r>
    </w:p>
    <w:p w14:paraId="773C7A1E" w14:textId="77777777" w:rsidR="00643B72" w:rsidRPr="00486E82" w:rsidRDefault="00643B72" w:rsidP="00643B72">
      <w:pPr>
        <w:pStyle w:val="Bullet1"/>
        <w:numPr>
          <w:ilvl w:val="0"/>
          <w:numId w:val="0"/>
        </w:numPr>
        <w:ind w:left="1494" w:hanging="360"/>
        <w:rPr>
          <w:noProof/>
          <w:lang w:val="fi-FI"/>
        </w:rPr>
      </w:pPr>
    </w:p>
    <w:p w14:paraId="6F6239FD" w14:textId="77777777" w:rsidR="00643B72" w:rsidRPr="00486E82" w:rsidRDefault="00643B72" w:rsidP="00643B72">
      <w:pPr>
        <w:pStyle w:val="Bullet1"/>
        <w:numPr>
          <w:ilvl w:val="0"/>
          <w:numId w:val="0"/>
        </w:numPr>
        <w:ind w:left="1494" w:hanging="360"/>
        <w:rPr>
          <w:noProof/>
          <w:lang w:val="fi-FI"/>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643B72" w:rsidRPr="00233A30" w14:paraId="37FB5AD9" w14:textId="77777777" w:rsidTr="00643B72">
        <w:trPr>
          <w:cantSplit/>
          <w:trHeight w:val="20"/>
          <w:jc w:val="center"/>
        </w:trPr>
        <w:tc>
          <w:tcPr>
            <w:tcW w:w="1701" w:type="dxa"/>
            <w:vMerge w:val="restart"/>
            <w:vAlign w:val="center"/>
          </w:tcPr>
          <w:p w14:paraId="26578C62" w14:textId="49838210" w:rsidR="00643B72" w:rsidRPr="007A31EA" w:rsidRDefault="00E56834" w:rsidP="00643B72">
            <w:pPr>
              <w:pStyle w:val="Highlights"/>
              <w:widowControl/>
              <w:tabs>
                <w:tab w:val="num" w:pos="73"/>
              </w:tabs>
              <w:ind w:left="0"/>
              <w:jc w:val="center"/>
              <w:rPr>
                <w:rFonts w:cs="David"/>
                <w:noProof/>
              </w:rPr>
            </w:pPr>
            <w:r>
              <w:rPr>
                <w:rFonts w:cs="David"/>
                <w:noProof/>
                <w:sz w:val="20"/>
                <w:lang w:val="fi"/>
              </w:rPr>
              <w:drawing>
                <wp:inline distT="0" distB="0" distL="0" distR="0" wp14:anchorId="7E2C66C9" wp14:editId="73D4E5DF">
                  <wp:extent cx="543560" cy="655320"/>
                  <wp:effectExtent l="0" t="0" r="8890" b="0"/>
                  <wp:docPr id="10" name="Picture 1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07B14D9E" w14:textId="77777777" w:rsidR="00643B72" w:rsidRPr="007A31EA" w:rsidRDefault="00643B72" w:rsidP="00643B72">
            <w:pPr>
              <w:pStyle w:val="WarnNoteText"/>
              <w:widowControl/>
              <w:rPr>
                <w:noProof/>
              </w:rPr>
            </w:pPr>
            <w:r>
              <w:rPr>
                <w:bCs/>
                <w:noProof/>
                <w:lang w:val="fi"/>
              </w:rPr>
              <w:t>Huomautus</w:t>
            </w:r>
          </w:p>
        </w:tc>
      </w:tr>
      <w:tr w:rsidR="00643B72" w:rsidRPr="00486E82" w14:paraId="0ACD0F9D" w14:textId="77777777" w:rsidTr="00643B72">
        <w:trPr>
          <w:cantSplit/>
          <w:trHeight w:val="20"/>
          <w:jc w:val="center"/>
        </w:trPr>
        <w:tc>
          <w:tcPr>
            <w:tcW w:w="1701" w:type="dxa"/>
            <w:vMerge/>
          </w:tcPr>
          <w:p w14:paraId="40D9165E" w14:textId="77777777" w:rsidR="00643B72" w:rsidRPr="007A31EA" w:rsidRDefault="00643B72" w:rsidP="00643B72">
            <w:pPr>
              <w:pStyle w:val="Highlights"/>
              <w:widowControl/>
              <w:tabs>
                <w:tab w:val="num" w:pos="73"/>
              </w:tabs>
              <w:ind w:left="73"/>
              <w:jc w:val="center"/>
              <w:rPr>
                <w:rFonts w:cs="David"/>
                <w:noProof/>
                <w:sz w:val="20"/>
              </w:rPr>
            </w:pPr>
          </w:p>
        </w:tc>
        <w:tc>
          <w:tcPr>
            <w:tcW w:w="6804" w:type="dxa"/>
          </w:tcPr>
          <w:p w14:paraId="633BDE53" w14:textId="77777777" w:rsidR="00643B72" w:rsidRPr="00486E82" w:rsidRDefault="00643B72" w:rsidP="00643B72">
            <w:pPr>
              <w:widowControl/>
              <w:jc w:val="left"/>
              <w:rPr>
                <w:b/>
                <w:bCs/>
                <w:noProof/>
                <w:szCs w:val="24"/>
                <w:lang w:val="fi-FI"/>
              </w:rPr>
            </w:pPr>
            <w:r>
              <w:rPr>
                <w:noProof/>
                <w:lang w:val="fi"/>
              </w:rPr>
              <w:t>New Study (Uusi tutkimus) -valintaikkunassa käytetyt painon ja pituuden yksiköt määräytyvät tietokoneen alueasetusten perusteella.</w:t>
            </w:r>
          </w:p>
        </w:tc>
      </w:tr>
    </w:tbl>
    <w:p w14:paraId="4D043988" w14:textId="77777777" w:rsidR="00F15D40" w:rsidRPr="00486E82" w:rsidRDefault="00F15D40" w:rsidP="00E63891">
      <w:pPr>
        <w:pStyle w:val="Numb-Lists"/>
        <w:widowControl/>
        <w:numPr>
          <w:ilvl w:val="0"/>
          <w:numId w:val="0"/>
        </w:numPr>
        <w:tabs>
          <w:tab w:val="num" w:pos="720"/>
        </w:tabs>
        <w:ind w:left="720" w:hanging="360"/>
        <w:jc w:val="center"/>
        <w:rPr>
          <w:b/>
          <w:bCs/>
          <w:noProof/>
          <w:lang w:val="fi-FI"/>
        </w:rPr>
      </w:pPr>
    </w:p>
    <w:p w14:paraId="361FEEBF" w14:textId="05160659" w:rsidR="00933C89" w:rsidRPr="00486E82" w:rsidRDefault="00933C89" w:rsidP="00A2485C">
      <w:pPr>
        <w:widowControl/>
        <w:rPr>
          <w:noProof/>
          <w:lang w:val="fi-FI"/>
        </w:rPr>
      </w:pPr>
      <w:r>
        <w:rPr>
          <w:noProof/>
          <w:lang w:val="fi"/>
        </w:rPr>
        <w:t xml:space="preserve">Jos </w:t>
      </w:r>
      <w:r>
        <w:rPr>
          <w:lang w:val="fi"/>
        </w:rPr>
        <w:t>WP</w:t>
      </w:r>
      <w:r>
        <w:rPr>
          <w:noProof/>
          <w:lang w:val="fi"/>
        </w:rPr>
        <w:t>-laitteessa on tietoja (yön aikainen tutkimus, jota ei ole ladattu zzzPAT-tietokantaan, tai uuden potilaan tiedot, jotka on valmisteltu mutta joita ei ole käytetty tutkimuksessa), esiin tulee Data Not Loaded (Tietoja ei ladattu) -valintaikkuna.</w:t>
      </w:r>
    </w:p>
    <w:p w14:paraId="34E00EC1" w14:textId="2EE017FF" w:rsidR="00933C89" w:rsidRPr="00486E82" w:rsidRDefault="00933C89" w:rsidP="00D27A8E">
      <w:pPr>
        <w:pStyle w:val="Bullet1"/>
        <w:rPr>
          <w:noProof/>
          <w:lang w:val="fi-FI"/>
        </w:rPr>
      </w:pPr>
      <w:r>
        <w:rPr>
          <w:noProof/>
          <w:lang w:val="fi"/>
        </w:rPr>
        <w:t>Kun potilastiedot on tallennettu WP-laitteeseen, esiin tuleva viesti ilmoittaa, että tutkimuksen tallennus onnistui.</w:t>
      </w:r>
    </w:p>
    <w:p w14:paraId="12A2E180" w14:textId="77777777" w:rsidR="0093152D" w:rsidRPr="00486E82" w:rsidRDefault="0093152D">
      <w:pPr>
        <w:pStyle w:val="Numb-Lists"/>
        <w:keepNext/>
        <w:widowControl/>
        <w:numPr>
          <w:ilvl w:val="0"/>
          <w:numId w:val="0"/>
        </w:numPr>
        <w:tabs>
          <w:tab w:val="num" w:pos="720"/>
        </w:tabs>
        <w:ind w:left="720"/>
        <w:jc w:val="center"/>
        <w:rPr>
          <w:noProof/>
          <w:lang w:val="fi-FI"/>
        </w:rPr>
      </w:pPr>
    </w:p>
    <w:p w14:paraId="1D5D565F" w14:textId="77777777" w:rsidR="00933C89" w:rsidRPr="00486E82" w:rsidRDefault="00933C89" w:rsidP="001347E4">
      <w:pPr>
        <w:widowControl/>
        <w:rPr>
          <w:noProof/>
          <w:lang w:val="fi-FI"/>
        </w:rPr>
      </w:pPr>
      <w:r>
        <w:rPr>
          <w:noProof/>
          <w:lang w:val="fi"/>
        </w:rPr>
        <w:t xml:space="preserve">Valitse </w:t>
      </w:r>
      <w:r>
        <w:rPr>
          <w:b/>
          <w:bCs/>
          <w:noProof/>
          <w:lang w:val="fi"/>
        </w:rPr>
        <w:t>Yes -</w:t>
      </w:r>
      <w:r>
        <w:rPr>
          <w:noProof/>
          <w:lang w:val="fi"/>
        </w:rPr>
        <w:t xml:space="preserve"> (Kyllä -), jos haluat valmistella toisen tutkimuksen.</w:t>
      </w:r>
    </w:p>
    <w:p w14:paraId="20C74E5C" w14:textId="77777777" w:rsidR="00933C89" w:rsidRPr="00486E82" w:rsidRDefault="00933C89">
      <w:pPr>
        <w:widowControl/>
        <w:rPr>
          <w:noProof/>
          <w:lang w:val="fi-FI"/>
        </w:rPr>
      </w:pPr>
      <w:r>
        <w:rPr>
          <w:noProof/>
          <w:lang w:val="fi"/>
        </w:rPr>
        <w:t xml:space="preserve">Valitse </w:t>
      </w:r>
      <w:r>
        <w:rPr>
          <w:b/>
          <w:bCs/>
          <w:noProof/>
          <w:lang w:val="fi"/>
        </w:rPr>
        <w:t>No -</w:t>
      </w:r>
      <w:r>
        <w:rPr>
          <w:noProof/>
          <w:lang w:val="fi"/>
        </w:rPr>
        <w:t xml:space="preserve"> (Ei -), jos haluat sulkea New Study (Uusi tutkimus) -valintaikkunan.</w:t>
      </w:r>
    </w:p>
    <w:p w14:paraId="1915DCB7" w14:textId="77777777" w:rsidR="00933C89" w:rsidRPr="00486E82" w:rsidRDefault="00933C89">
      <w:pPr>
        <w:widowControl/>
        <w:rPr>
          <w:noProof/>
          <w:lang w:val="fi-FI"/>
        </w:rPr>
      </w:pPr>
    </w:p>
    <w:p w14:paraId="76C12248" w14:textId="77777777" w:rsidR="00F963BF" w:rsidRDefault="00F963BF" w:rsidP="009C51FB">
      <w:pPr>
        <w:pStyle w:val="Bullet1"/>
        <w:rPr>
          <w:noProof/>
        </w:rPr>
      </w:pPr>
      <w:r>
        <w:rPr>
          <w:noProof/>
          <w:lang w:val="fi"/>
        </w:rPr>
        <w:t>Irrota USB-kaapeli laitteesta.</w:t>
      </w:r>
    </w:p>
    <w:p w14:paraId="6A4D2122" w14:textId="77777777" w:rsidR="008659B5" w:rsidRPr="007A31EA" w:rsidRDefault="008659B5" w:rsidP="00E63891">
      <w:pPr>
        <w:pStyle w:val="Bullet1"/>
        <w:numPr>
          <w:ilvl w:val="0"/>
          <w:numId w:val="0"/>
        </w:numPr>
        <w:ind w:left="1494" w:hanging="360"/>
        <w:rPr>
          <w:noProof/>
        </w:rPr>
      </w:pPr>
    </w:p>
    <w:p w14:paraId="2BFD14A8" w14:textId="2C3BCDE5" w:rsidR="008659B5" w:rsidRPr="00486E82" w:rsidRDefault="008659B5" w:rsidP="008659B5">
      <w:pPr>
        <w:pStyle w:val="Heading4"/>
        <w:rPr>
          <w:noProof/>
          <w:lang w:val="fi-FI"/>
        </w:rPr>
      </w:pPr>
      <w:r>
        <w:rPr>
          <w:bCs/>
          <w:noProof/>
          <w:lang w:val="fi"/>
        </w:rPr>
        <w:lastRenderedPageBreak/>
        <w:t>Uuden tutkimuksen valmisteleminen WatchPAT™ ONE</w:t>
      </w:r>
      <w:r>
        <w:rPr>
          <w:b w:val="0"/>
          <w:noProof/>
          <w:lang w:val="fi"/>
        </w:rPr>
        <w:t> -laitteella</w:t>
      </w:r>
    </w:p>
    <w:p w14:paraId="270E3BD0" w14:textId="77777777" w:rsidR="008659B5" w:rsidRPr="00486E82" w:rsidRDefault="008659B5" w:rsidP="008659B5">
      <w:pPr>
        <w:pStyle w:val="Bullet1"/>
        <w:rPr>
          <w:noProof/>
          <w:lang w:val="fi-FI"/>
        </w:rPr>
      </w:pPr>
      <w:r>
        <w:rPr>
          <w:noProof/>
          <w:lang w:val="fi"/>
        </w:rPr>
        <w:t xml:space="preserve">Varmista, että internetyhteys on aktiivisena. </w:t>
      </w:r>
    </w:p>
    <w:p w14:paraId="681958AD" w14:textId="77777777" w:rsidR="008659B5" w:rsidRPr="00486E82" w:rsidRDefault="008659B5" w:rsidP="008659B5">
      <w:pPr>
        <w:pStyle w:val="Bullet1"/>
        <w:rPr>
          <w:noProof/>
          <w:lang w:val="fi-FI"/>
        </w:rPr>
      </w:pPr>
      <w:r>
        <w:rPr>
          <w:noProof/>
          <w:lang w:val="fi"/>
        </w:rPr>
        <w:t xml:space="preserve">Valitse zzzPAT-ohjelmistosta </w:t>
      </w:r>
      <w:r>
        <w:rPr>
          <w:b/>
          <w:bCs/>
          <w:noProof/>
          <w:lang w:val="fi"/>
        </w:rPr>
        <w:t>File&gt;New Study Details</w:t>
      </w:r>
      <w:r>
        <w:rPr>
          <w:noProof/>
          <w:lang w:val="fi"/>
        </w:rPr>
        <w:t xml:space="preserve"> (Tiedosto&gt;Uuden tutkimuksen tiedot)</w:t>
      </w:r>
      <w:r>
        <w:rPr>
          <w:noProof/>
          <w:lang w:val="fi"/>
        </w:rPr>
        <w:fldChar w:fldCharType="begin"/>
      </w:r>
      <w:r>
        <w:rPr>
          <w:noProof/>
          <w:lang w:val="fi"/>
        </w:rPr>
        <w:instrText xml:space="preserve"> XE "Tiedosto&gt;Uuden tutkimuksen tiedot" </w:instrText>
      </w:r>
      <w:r>
        <w:rPr>
          <w:noProof/>
          <w:lang w:val="fi"/>
        </w:rPr>
        <w:fldChar w:fldCharType="end"/>
      </w:r>
      <w:r>
        <w:rPr>
          <w:noProof/>
          <w:lang w:val="fi"/>
        </w:rPr>
        <w:t xml:space="preserve"> tai napsauta työkalurivin New Study (Uusi tutkimus) -kuvaketta </w:t>
      </w:r>
      <w:r>
        <w:rPr>
          <w:noProof/>
          <w:lang w:val="fi"/>
        </w:rPr>
        <w:drawing>
          <wp:inline distT="0" distB="0" distL="0" distR="0" wp14:anchorId="1B674AD0" wp14:editId="64ADDE69">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fi"/>
        </w:rPr>
        <w:t>.</w:t>
      </w:r>
    </w:p>
    <w:p w14:paraId="2F6BD4F1" w14:textId="0CC57865" w:rsidR="008659B5" w:rsidRPr="00486E82" w:rsidRDefault="008659B5" w:rsidP="008659B5">
      <w:pPr>
        <w:pStyle w:val="Bullet1"/>
        <w:rPr>
          <w:noProof/>
          <w:lang w:val="fi-FI"/>
        </w:rPr>
      </w:pPr>
      <w:r>
        <w:rPr>
          <w:noProof/>
          <w:lang w:val="fi"/>
        </w:rPr>
        <w:t>Esiin tulee New Study (Uusi tutkimus) -valintaikkuna.</w:t>
      </w:r>
    </w:p>
    <w:p w14:paraId="08A8CB25" w14:textId="77777777" w:rsidR="008659B5" w:rsidRPr="00486E82" w:rsidRDefault="008659B5" w:rsidP="008659B5">
      <w:pPr>
        <w:pStyle w:val="Bullet1"/>
        <w:rPr>
          <w:noProof/>
          <w:lang w:val="fi-FI"/>
        </w:rPr>
      </w:pPr>
      <w:r>
        <w:rPr>
          <w:noProof/>
          <w:lang w:val="fi"/>
        </w:rPr>
        <w:t>Täytä pakolliset kentät: Patient ID (Potilastunnus), Device SN (Laitteen sarjanumero) ja PIN.</w:t>
      </w:r>
    </w:p>
    <w:p w14:paraId="4E8609AE" w14:textId="77777777" w:rsidR="008659B5" w:rsidRPr="00486E82" w:rsidRDefault="008659B5" w:rsidP="008659B5">
      <w:pPr>
        <w:pStyle w:val="Bullet1"/>
        <w:rPr>
          <w:noProof/>
          <w:lang w:val="fi-FI"/>
        </w:rPr>
      </w:pPr>
      <w:r>
        <w:rPr>
          <w:noProof/>
          <w:lang w:val="fi"/>
        </w:rPr>
        <w:t xml:space="preserve">Varmista, että esillä oleva sähköpostiosoite on oikein, </w:t>
      </w:r>
      <w:bookmarkStart w:id="214" w:name="_Hlk527616295"/>
      <w:r>
        <w:rPr>
          <w:noProof/>
          <w:lang w:val="fi"/>
        </w:rPr>
        <w:t xml:space="preserve">jotta saat </w:t>
      </w:r>
      <w:bookmarkEnd w:id="214"/>
      <w:r>
        <w:rPr>
          <w:noProof/>
          <w:lang w:val="fi"/>
        </w:rPr>
        <w:t>sähköposti-ilmoituksia (sähköpostiosoite määritetään asennuksen aikana).</w:t>
      </w:r>
    </w:p>
    <w:p w14:paraId="072E3DBE" w14:textId="2661E1E2" w:rsidR="008659B5" w:rsidRPr="00486E82" w:rsidRDefault="008659B5" w:rsidP="008659B5">
      <w:pPr>
        <w:pStyle w:val="Bullet1"/>
        <w:rPr>
          <w:noProof/>
          <w:lang w:val="fi-FI"/>
        </w:rPr>
      </w:pPr>
      <w:r>
        <w:rPr>
          <w:noProof/>
          <w:lang w:val="fi"/>
        </w:rPr>
        <w:t>Lisää muita tietoja tarvittaessa. Muut kentät ovat vapaaehtoisia.</w:t>
      </w:r>
    </w:p>
    <w:p w14:paraId="1423625D" w14:textId="0D569C04" w:rsidR="005752BA" w:rsidRPr="00486E82" w:rsidRDefault="005752BA" w:rsidP="008659B5">
      <w:pPr>
        <w:pStyle w:val="Bullet1"/>
        <w:rPr>
          <w:noProof/>
          <w:lang w:val="fi-FI"/>
        </w:rPr>
      </w:pPr>
      <w:r>
        <w:rPr>
          <w:noProof/>
          <w:lang w:val="fi"/>
        </w:rPr>
        <w:t xml:space="preserve">Valitse Multiple Nights (Useampi yö) -vaihtoehto, jos haluat käyttää samaa </w:t>
      </w:r>
      <w:proofErr w:type="spellStart"/>
      <w:r>
        <w:rPr>
          <w:sz w:val="20"/>
          <w:szCs w:val="20"/>
          <w:lang w:val="fi"/>
        </w:rPr>
        <w:t>WatchPAT</w:t>
      </w:r>
      <w:proofErr w:type="spellEnd"/>
      <w:r>
        <w:rPr>
          <w:sz w:val="20"/>
          <w:szCs w:val="20"/>
          <w:lang w:val="fi"/>
        </w:rPr>
        <w:t>™ ONE</w:t>
      </w:r>
      <w:r>
        <w:rPr>
          <w:noProof/>
          <w:lang w:val="fi"/>
        </w:rPr>
        <w:t xml:space="preserve">-M-laitetta enintään kolmena yönä (tämä edellyttää anturin vaihtoa joka ilta). Tämä vaihtoehto näytetään vain, kun ominaisuus on otettu käyttöön kohteessa </w:t>
      </w:r>
      <w:r>
        <w:rPr>
          <w:noProof/>
          <w:lang w:val="fi"/>
        </w:rPr>
        <w:fldChar w:fldCharType="begin"/>
      </w:r>
      <w:r>
        <w:rPr>
          <w:noProof/>
          <w:lang w:val="fi"/>
        </w:rPr>
        <w:instrText xml:space="preserve"> REF _Ref449868330 \h  \* MERGEFORMAT </w:instrText>
      </w:r>
      <w:r>
        <w:rPr>
          <w:noProof/>
          <w:lang w:val="fi"/>
        </w:rPr>
      </w:r>
      <w:r>
        <w:rPr>
          <w:noProof/>
          <w:lang w:val="fi"/>
        </w:rPr>
        <w:fldChar w:fldCharType="separate"/>
      </w:r>
      <w:r>
        <w:rPr>
          <w:noProof/>
          <w:szCs w:val="24"/>
          <w:lang w:val="fi"/>
        </w:rPr>
        <w:t>Määritykset&gt;Yleiset asetukset&gt;Yleiset vaihtoehdot</w:t>
      </w:r>
      <w:r>
        <w:rPr>
          <w:noProof/>
          <w:lang w:val="fi"/>
        </w:rPr>
        <w:fldChar w:fldCharType="end"/>
      </w:r>
      <w:r>
        <w:rPr>
          <w:noProof/>
          <w:lang w:val="fi"/>
        </w:rPr>
        <w:t xml:space="preserve">. Kun Multiple Nights (Useampi yö) -vaihtoehto valitaan, näkyviin tulevat valinnat 2 Nights (2 yötä) ja 3 Nights (3 yötä). Oletusvalinta riippuu kohdassa </w:t>
      </w:r>
      <w:r>
        <w:rPr>
          <w:noProof/>
          <w:szCs w:val="24"/>
          <w:lang w:val="fi"/>
        </w:rPr>
        <w:t>General Options</w:t>
      </w:r>
      <w:r>
        <w:rPr>
          <w:noProof/>
          <w:lang w:val="fi"/>
        </w:rPr>
        <w:t xml:space="preserve"> (Yleiset vaihtoehdot) tehdyistä määrityksistä. Näkyviin tulee myös uusia vaadittuja tekstikenttiä, joihin lisätään lisäanturien sarjanumerot (SN).</w:t>
      </w:r>
    </w:p>
    <w:p w14:paraId="5FF56F18" w14:textId="77777777" w:rsidR="005752BA" w:rsidRDefault="005752BA" w:rsidP="005752BA">
      <w:pPr>
        <w:pStyle w:val="Bullet1"/>
        <w:rPr>
          <w:noProof/>
        </w:rPr>
      </w:pPr>
      <w:r>
        <w:rPr>
          <w:noProof/>
          <w:lang w:val="fi"/>
        </w:rPr>
        <w:t>Rekisteröi laite ja anturit napsauttamalla Register WP-ONE (Rekisteröi WP-ONE) -painiketta. Rekisteröinti epäonnistuu seuraavissa tapauksissa:</w:t>
      </w:r>
    </w:p>
    <w:p w14:paraId="65B3E699" w14:textId="77777777" w:rsidR="005752BA" w:rsidRPr="00486E82" w:rsidRDefault="005752BA" w:rsidP="00B66840">
      <w:pPr>
        <w:pStyle w:val="Bullet1"/>
        <w:numPr>
          <w:ilvl w:val="1"/>
          <w:numId w:val="21"/>
        </w:numPr>
        <w:rPr>
          <w:noProof/>
          <w:lang w:val="fi-FI"/>
        </w:rPr>
      </w:pPr>
      <w:r>
        <w:rPr>
          <w:noProof/>
          <w:lang w:val="fi"/>
        </w:rPr>
        <w:t xml:space="preserve">Jokin SN-numeroista puuttuu tai ei kelpaa. </w:t>
      </w:r>
    </w:p>
    <w:p w14:paraId="14035A39" w14:textId="0BEBF3B5" w:rsidR="008659B5" w:rsidRPr="00486E82" w:rsidRDefault="005752BA" w:rsidP="00B66840">
      <w:pPr>
        <w:pStyle w:val="Bullet1"/>
        <w:numPr>
          <w:ilvl w:val="1"/>
          <w:numId w:val="21"/>
        </w:numPr>
        <w:rPr>
          <w:noProof/>
          <w:lang w:val="fi-FI"/>
        </w:rPr>
      </w:pPr>
      <w:r>
        <w:rPr>
          <w:noProof/>
          <w:lang w:val="fi"/>
        </w:rPr>
        <w:t>Jokin SN-numeroista on jo rekisteröity.</w:t>
      </w:r>
    </w:p>
    <w:p w14:paraId="5FA8F906" w14:textId="4EAC066A" w:rsidR="008659B5" w:rsidRPr="00486E82" w:rsidRDefault="008659B5" w:rsidP="008659B5">
      <w:pPr>
        <w:pStyle w:val="Bullet1"/>
        <w:rPr>
          <w:noProof/>
          <w:lang w:val="fi-FI"/>
        </w:rPr>
      </w:pPr>
      <w:r>
        <w:rPr>
          <w:noProof/>
          <w:lang w:val="fi"/>
        </w:rPr>
        <w:t xml:space="preserve">Aloita tutkimus </w:t>
      </w:r>
      <w:proofErr w:type="spellStart"/>
      <w:r>
        <w:rPr>
          <w:sz w:val="20"/>
          <w:szCs w:val="20"/>
          <w:lang w:val="fi"/>
        </w:rPr>
        <w:t>WatchPAT</w:t>
      </w:r>
      <w:proofErr w:type="spellEnd"/>
      <w:r>
        <w:rPr>
          <w:sz w:val="20"/>
          <w:szCs w:val="20"/>
          <w:lang w:val="fi"/>
        </w:rPr>
        <w:t xml:space="preserve">™ </w:t>
      </w:r>
      <w:r>
        <w:rPr>
          <w:noProof/>
          <w:lang w:val="fi"/>
        </w:rPr>
        <w:t>300- tai WP200</w:t>
      </w:r>
      <w:r>
        <w:rPr>
          <w:noProof/>
          <w:rtl/>
        </w:rPr>
        <w:t>)</w:t>
      </w:r>
      <w:r>
        <w:rPr>
          <w:noProof/>
          <w:lang w:val="fi"/>
        </w:rPr>
        <w:t>U</w:t>
      </w:r>
      <w:r>
        <w:rPr>
          <w:noProof/>
          <w:rtl/>
        </w:rPr>
        <w:t>(</w:t>
      </w:r>
      <w:r>
        <w:rPr>
          <w:noProof/>
          <w:lang w:val="fi"/>
        </w:rPr>
        <w:t xml:space="preserve"> -laitteella napsauttamalla Switch to WP Device (Vaihda WP-laitteeseen) -painiketta.</w:t>
      </w:r>
    </w:p>
    <w:p w14:paraId="70663D7C" w14:textId="77777777" w:rsidR="008659B5" w:rsidRPr="00486E82" w:rsidRDefault="008659B5" w:rsidP="008659B5">
      <w:pPr>
        <w:pStyle w:val="Bullet1"/>
        <w:numPr>
          <w:ilvl w:val="0"/>
          <w:numId w:val="0"/>
        </w:numPr>
        <w:ind w:left="1494" w:hanging="360"/>
        <w:rPr>
          <w:noProof/>
          <w:lang w:val="fi-FI"/>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4569737B" w14:textId="77777777" w:rsidTr="00B50C81">
        <w:trPr>
          <w:cantSplit/>
          <w:trHeight w:val="20"/>
          <w:jc w:val="center"/>
        </w:trPr>
        <w:tc>
          <w:tcPr>
            <w:tcW w:w="1701" w:type="dxa"/>
            <w:vMerge w:val="restart"/>
            <w:vAlign w:val="center"/>
          </w:tcPr>
          <w:p w14:paraId="1D51A3E0" w14:textId="77777777" w:rsidR="008659B5" w:rsidRPr="007A31EA" w:rsidRDefault="008659B5" w:rsidP="00B50C81">
            <w:pPr>
              <w:pStyle w:val="Highlights"/>
              <w:widowControl/>
              <w:tabs>
                <w:tab w:val="num" w:pos="73"/>
              </w:tabs>
              <w:ind w:left="0"/>
              <w:jc w:val="center"/>
              <w:rPr>
                <w:rFonts w:cs="David"/>
                <w:noProof/>
              </w:rPr>
            </w:pPr>
            <w:r>
              <w:rPr>
                <w:rFonts w:cs="David"/>
                <w:noProof/>
                <w:sz w:val="20"/>
                <w:lang w:val="fi"/>
              </w:rPr>
              <w:drawing>
                <wp:inline distT="0" distB="0" distL="0" distR="0" wp14:anchorId="35A3E07B" wp14:editId="6AE78F0B">
                  <wp:extent cx="548640" cy="640080"/>
                  <wp:effectExtent l="0" t="0" r="3810" b="7620"/>
                  <wp:docPr id="325" name="Picture 3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inline>
              </w:drawing>
            </w:r>
          </w:p>
        </w:tc>
        <w:tc>
          <w:tcPr>
            <w:tcW w:w="6804" w:type="dxa"/>
          </w:tcPr>
          <w:p w14:paraId="60089C85" w14:textId="77777777" w:rsidR="008659B5" w:rsidRPr="007A31EA" w:rsidRDefault="008659B5" w:rsidP="00B50C81">
            <w:pPr>
              <w:pStyle w:val="WarnNoteText"/>
              <w:widowControl/>
              <w:rPr>
                <w:noProof/>
              </w:rPr>
            </w:pPr>
            <w:r>
              <w:rPr>
                <w:bCs/>
                <w:noProof/>
                <w:lang w:val="fi"/>
              </w:rPr>
              <w:t>Huomautus</w:t>
            </w:r>
          </w:p>
        </w:tc>
      </w:tr>
      <w:tr w:rsidR="008659B5" w:rsidRPr="00486E82" w14:paraId="5680A908" w14:textId="77777777" w:rsidTr="00B50C81">
        <w:trPr>
          <w:cantSplit/>
          <w:trHeight w:val="20"/>
          <w:jc w:val="center"/>
        </w:trPr>
        <w:tc>
          <w:tcPr>
            <w:tcW w:w="1701" w:type="dxa"/>
            <w:vMerge/>
          </w:tcPr>
          <w:p w14:paraId="7980155D"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41C08F44" w14:textId="387EFCDB" w:rsidR="008659B5" w:rsidRPr="00486E82" w:rsidRDefault="008659B5" w:rsidP="00B50C81">
            <w:pPr>
              <w:widowControl/>
              <w:jc w:val="left"/>
              <w:rPr>
                <w:noProof/>
                <w:lang w:val="fi-FI"/>
              </w:rPr>
            </w:pPr>
            <w:r>
              <w:rPr>
                <w:noProof/>
                <w:lang w:val="fi"/>
              </w:rPr>
              <w:t xml:space="preserve">Jos sama </w:t>
            </w:r>
            <w:proofErr w:type="spellStart"/>
            <w:r>
              <w:rPr>
                <w:sz w:val="20"/>
                <w:szCs w:val="20"/>
                <w:lang w:val="fi"/>
              </w:rPr>
              <w:t>WatchPAT</w:t>
            </w:r>
            <w:proofErr w:type="spellEnd"/>
            <w:r>
              <w:rPr>
                <w:sz w:val="20"/>
                <w:szCs w:val="20"/>
                <w:lang w:val="fi"/>
              </w:rPr>
              <w:t>™</w:t>
            </w:r>
            <w:r>
              <w:rPr>
                <w:noProof/>
                <w:lang w:val="fi"/>
              </w:rPr>
              <w:t xml:space="preserve"> ONE-laitteen sarjanumero on jo rekisteröity, esiin tuleva virheviesti kehottaa käyttäjää antamaan oikean / jonkin toisen sarjanumeron.</w:t>
            </w:r>
          </w:p>
          <w:p w14:paraId="1344EE8F" w14:textId="77777777" w:rsidR="008659B5" w:rsidRPr="00486E82" w:rsidRDefault="008659B5" w:rsidP="00B50C81">
            <w:pPr>
              <w:widowControl/>
              <w:jc w:val="left"/>
              <w:rPr>
                <w:noProof/>
                <w:lang w:val="fi-FI"/>
              </w:rPr>
            </w:pPr>
            <w:r>
              <w:rPr>
                <w:noProof/>
                <w:lang w:val="fi"/>
              </w:rPr>
              <w:t xml:space="preserve">Täytä tiedot oikein ja napsauta </w:t>
            </w:r>
            <w:r>
              <w:rPr>
                <w:b/>
                <w:bCs/>
                <w:noProof/>
                <w:lang w:val="fi"/>
              </w:rPr>
              <w:t>Register WP-ONE</w:t>
            </w:r>
            <w:r>
              <w:rPr>
                <w:noProof/>
                <w:lang w:val="fi"/>
              </w:rPr>
              <w:t xml:space="preserve"> (Rekisteröi WP-ONE) -painiketta uudestaan.</w:t>
            </w:r>
          </w:p>
        </w:tc>
      </w:tr>
    </w:tbl>
    <w:p w14:paraId="20E183E1" w14:textId="77777777" w:rsidR="008659B5" w:rsidRPr="00486E82" w:rsidRDefault="008659B5" w:rsidP="008659B5">
      <w:pPr>
        <w:pStyle w:val="Bullet1"/>
        <w:numPr>
          <w:ilvl w:val="0"/>
          <w:numId w:val="0"/>
        </w:numPr>
        <w:ind w:left="1494" w:hanging="360"/>
        <w:rPr>
          <w:noProof/>
          <w:lang w:val="fi-FI"/>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486E82" w14:paraId="6E027D66" w14:textId="77777777" w:rsidTr="00B50C81">
        <w:trPr>
          <w:cantSplit/>
          <w:trHeight w:val="20"/>
          <w:jc w:val="center"/>
        </w:trPr>
        <w:tc>
          <w:tcPr>
            <w:tcW w:w="1701" w:type="dxa"/>
            <w:vMerge w:val="restart"/>
            <w:vAlign w:val="center"/>
          </w:tcPr>
          <w:p w14:paraId="068D1EC4" w14:textId="7CD38783" w:rsidR="008659B5" w:rsidRPr="00486E82" w:rsidRDefault="008659B5" w:rsidP="00B50C81">
            <w:pPr>
              <w:pStyle w:val="Highlights"/>
              <w:widowControl/>
              <w:tabs>
                <w:tab w:val="num" w:pos="73"/>
              </w:tabs>
              <w:ind w:left="0"/>
              <w:jc w:val="center"/>
              <w:rPr>
                <w:rFonts w:cs="David"/>
                <w:noProof/>
                <w:lang w:val="fi-FI"/>
              </w:rPr>
            </w:pPr>
          </w:p>
        </w:tc>
        <w:tc>
          <w:tcPr>
            <w:tcW w:w="6804" w:type="dxa"/>
          </w:tcPr>
          <w:p w14:paraId="6EE1F860" w14:textId="3A355DA2" w:rsidR="008659B5" w:rsidRPr="00486E82" w:rsidRDefault="008659B5" w:rsidP="00B50C81">
            <w:pPr>
              <w:pStyle w:val="WarnNoteText"/>
              <w:widowControl/>
              <w:rPr>
                <w:noProof/>
                <w:lang w:val="fi-FI"/>
              </w:rPr>
            </w:pPr>
          </w:p>
        </w:tc>
      </w:tr>
      <w:tr w:rsidR="008659B5" w:rsidRPr="00486E82" w14:paraId="10AAAD02" w14:textId="77777777" w:rsidTr="00B50C81">
        <w:trPr>
          <w:cantSplit/>
          <w:trHeight w:val="20"/>
          <w:jc w:val="center"/>
        </w:trPr>
        <w:tc>
          <w:tcPr>
            <w:tcW w:w="1701" w:type="dxa"/>
            <w:vMerge/>
          </w:tcPr>
          <w:p w14:paraId="70919C13" w14:textId="77777777" w:rsidR="008659B5" w:rsidRPr="00486E82" w:rsidRDefault="008659B5" w:rsidP="00B50C81">
            <w:pPr>
              <w:pStyle w:val="Highlights"/>
              <w:widowControl/>
              <w:tabs>
                <w:tab w:val="num" w:pos="73"/>
              </w:tabs>
              <w:ind w:left="73"/>
              <w:jc w:val="center"/>
              <w:rPr>
                <w:rFonts w:cs="David"/>
                <w:noProof/>
                <w:sz w:val="20"/>
                <w:lang w:val="fi-FI"/>
              </w:rPr>
            </w:pPr>
          </w:p>
        </w:tc>
        <w:tc>
          <w:tcPr>
            <w:tcW w:w="6804" w:type="dxa"/>
          </w:tcPr>
          <w:p w14:paraId="1D1D8602" w14:textId="77777777" w:rsidR="008659B5" w:rsidRPr="00486E82" w:rsidRDefault="008659B5" w:rsidP="00B50C81">
            <w:pPr>
              <w:widowControl/>
              <w:jc w:val="left"/>
              <w:rPr>
                <w:b/>
                <w:bCs/>
                <w:noProof/>
                <w:szCs w:val="24"/>
                <w:lang w:val="fi-FI"/>
              </w:rPr>
            </w:pPr>
            <w:r>
              <w:rPr>
                <w:noProof/>
                <w:lang w:val="fi"/>
              </w:rPr>
              <w:t>New Study (Uusi tutkimus) -valintaikkunassa käytetyt painon ja pituuden yksiköt määräytyvät tietokoneen alueasetusten perusteella.</w:t>
            </w:r>
          </w:p>
        </w:tc>
      </w:tr>
    </w:tbl>
    <w:p w14:paraId="7EBBD4A1" w14:textId="77777777" w:rsidR="008659B5" w:rsidRPr="00486E82" w:rsidRDefault="008659B5" w:rsidP="008659B5">
      <w:pPr>
        <w:ind w:left="360"/>
        <w:rPr>
          <w:b/>
          <w:bCs/>
          <w:noProof/>
          <w:lang w:val="fi-FI"/>
        </w:rPr>
      </w:pPr>
    </w:p>
    <w:p w14:paraId="0B0A1946" w14:textId="77777777" w:rsidR="008659B5" w:rsidRPr="00486E82" w:rsidRDefault="008659B5" w:rsidP="008659B5">
      <w:pPr>
        <w:pStyle w:val="Bullet1"/>
        <w:numPr>
          <w:ilvl w:val="0"/>
          <w:numId w:val="0"/>
        </w:numPr>
        <w:ind w:left="1494"/>
        <w:rPr>
          <w:noProof/>
          <w:lang w:val="fi-FI"/>
        </w:rPr>
      </w:pPr>
    </w:p>
    <w:p w14:paraId="1D783C9E" w14:textId="6A41B798" w:rsidR="008659B5" w:rsidRPr="00486E82" w:rsidRDefault="008659B5" w:rsidP="008659B5">
      <w:pPr>
        <w:pStyle w:val="Bullet1"/>
        <w:rPr>
          <w:noProof/>
          <w:lang w:val="fi-FI"/>
        </w:rPr>
      </w:pPr>
      <w:r>
        <w:rPr>
          <w:noProof/>
          <w:lang w:val="fi"/>
        </w:rPr>
        <w:t>Kun potilastiedot on rekisteröity verkkopalvelimelle, esiin tuleva viesti ilmoittaa, että tutkimuksen tallennus onnistui:</w:t>
      </w:r>
    </w:p>
    <w:p w14:paraId="28BA36FE" w14:textId="77777777" w:rsidR="008659B5" w:rsidRPr="00486E82" w:rsidRDefault="008659B5" w:rsidP="008659B5">
      <w:pPr>
        <w:pStyle w:val="Numb-Lists"/>
        <w:keepNext/>
        <w:widowControl/>
        <w:numPr>
          <w:ilvl w:val="0"/>
          <w:numId w:val="0"/>
        </w:numPr>
        <w:tabs>
          <w:tab w:val="num" w:pos="720"/>
        </w:tabs>
        <w:ind w:left="720"/>
        <w:jc w:val="center"/>
        <w:rPr>
          <w:noProof/>
          <w:lang w:val="fi-FI"/>
        </w:rPr>
      </w:pPr>
    </w:p>
    <w:p w14:paraId="4EBD6759" w14:textId="77777777" w:rsidR="008659B5" w:rsidRPr="00486E82" w:rsidRDefault="008659B5" w:rsidP="008659B5">
      <w:pPr>
        <w:widowControl/>
        <w:rPr>
          <w:noProof/>
          <w:lang w:val="fi-FI"/>
        </w:rPr>
      </w:pPr>
      <w:r>
        <w:rPr>
          <w:noProof/>
          <w:lang w:val="fi"/>
        </w:rPr>
        <w:t xml:space="preserve">Valitse </w:t>
      </w:r>
      <w:r>
        <w:rPr>
          <w:b/>
          <w:bCs/>
          <w:noProof/>
          <w:lang w:val="fi"/>
        </w:rPr>
        <w:t>Yes -</w:t>
      </w:r>
      <w:r>
        <w:rPr>
          <w:noProof/>
          <w:lang w:val="fi"/>
        </w:rPr>
        <w:t xml:space="preserve"> (Kyllä -), jos haluat valmistella toisen tutkimuksen.</w:t>
      </w:r>
    </w:p>
    <w:p w14:paraId="5332A463" w14:textId="77777777" w:rsidR="008659B5" w:rsidRPr="00486E82" w:rsidRDefault="008659B5" w:rsidP="008659B5">
      <w:pPr>
        <w:widowControl/>
        <w:rPr>
          <w:noProof/>
          <w:lang w:val="fi-FI"/>
        </w:rPr>
      </w:pPr>
      <w:r>
        <w:rPr>
          <w:noProof/>
          <w:lang w:val="fi"/>
        </w:rPr>
        <w:t xml:space="preserve">Valitse </w:t>
      </w:r>
      <w:r>
        <w:rPr>
          <w:b/>
          <w:bCs/>
          <w:noProof/>
          <w:lang w:val="fi"/>
        </w:rPr>
        <w:t>No -</w:t>
      </w:r>
      <w:r>
        <w:rPr>
          <w:noProof/>
          <w:lang w:val="fi"/>
        </w:rPr>
        <w:t xml:space="preserve"> (Ei -), jos haluat sulkea New Study (Uusi tutkimus) -valintaikkunan.</w:t>
      </w:r>
    </w:p>
    <w:p w14:paraId="58D948BF" w14:textId="77777777" w:rsidR="00933C89" w:rsidRPr="00486E82" w:rsidRDefault="00933C89" w:rsidP="00F963BF">
      <w:pPr>
        <w:pStyle w:val="Bullet1"/>
        <w:numPr>
          <w:ilvl w:val="0"/>
          <w:numId w:val="0"/>
        </w:numPr>
        <w:ind w:left="1134"/>
        <w:rPr>
          <w:b/>
          <w:bCs/>
          <w:noProof/>
          <w:u w:val="single"/>
          <w:lang w:val="fi-FI"/>
        </w:rPr>
      </w:pPr>
    </w:p>
    <w:p w14:paraId="22C8BEF9" w14:textId="77777777" w:rsidR="00933C89" w:rsidRPr="00486E82" w:rsidRDefault="00933C89" w:rsidP="007A31EA">
      <w:pPr>
        <w:pStyle w:val="Heading3"/>
        <w:rPr>
          <w:noProof/>
          <w:szCs w:val="24"/>
          <w:lang w:val="fi-FI"/>
        </w:rPr>
      </w:pPr>
      <w:r>
        <w:rPr>
          <w:rFonts w:ascii="Arial" w:eastAsia="Times New Roman" w:hAnsi="Arial" w:cs="Arial"/>
          <w:noProof/>
          <w:color w:val="auto"/>
          <w:szCs w:val="24"/>
          <w:lang w:val="fi"/>
        </w:rPr>
        <w:t>New Study (Uusi tutkimus) -näytön ominaisuudet</w:t>
      </w:r>
    </w:p>
    <w:p w14:paraId="0A532C67" w14:textId="77777777" w:rsidR="00820D08" w:rsidRPr="00486E82" w:rsidRDefault="00820D08">
      <w:pPr>
        <w:rPr>
          <w:noProof/>
          <w:lang w:val="fi-FI"/>
        </w:rPr>
      </w:pPr>
    </w:p>
    <w:p w14:paraId="33DB2C02" w14:textId="3E44FB13" w:rsidR="00933C89" w:rsidRPr="00486E82" w:rsidRDefault="00933C89" w:rsidP="00BB29BE">
      <w:pPr>
        <w:widowControl/>
        <w:rPr>
          <w:noProof/>
          <w:lang w:val="fi-FI"/>
        </w:rPr>
      </w:pPr>
      <w:r>
        <w:rPr>
          <w:noProof/>
          <w:lang w:val="fi"/>
        </w:rPr>
        <w:t>Uuden tutkimuksen valmistelussa tarvittavien päänäytön kenttien lisäksi on ylimääräisiä kenttiä, joihin voi yksityiskohtaisesti kirjata potilaan aiemman ja nykyisen lääketieteellisen tilanteen. zzzPAT-ohjelmistossa voi lisäksi ladata potilastietoja aiemmista tutkimuksista. Näytön muilla ominaisuuksilla tutkimukset voi järjestellä haluamiinsa ryhmiin.</w:t>
      </w:r>
    </w:p>
    <w:p w14:paraId="7A34123A" w14:textId="5724FC59" w:rsidR="00933C89" w:rsidRPr="00486E82" w:rsidRDefault="00933C89">
      <w:pPr>
        <w:widowControl/>
        <w:rPr>
          <w:noProof/>
          <w:lang w:val="fi-FI"/>
        </w:rPr>
      </w:pPr>
    </w:p>
    <w:p w14:paraId="102F9715" w14:textId="77777777" w:rsidR="00162AF9" w:rsidRPr="00486E82" w:rsidRDefault="00162AF9" w:rsidP="00162AF9">
      <w:pPr>
        <w:widowControl/>
        <w:rPr>
          <w:noProof/>
          <w:lang w:val="fi-FI"/>
        </w:rPr>
      </w:pPr>
      <w:r>
        <w:rPr>
          <w:noProof/>
          <w:lang w:val="fi"/>
        </w:rPr>
        <w:t>Lisätietoja on kattavassa kuvitetussa oppaassa.</w:t>
      </w:r>
    </w:p>
    <w:p w14:paraId="40F1C77C" w14:textId="77777777" w:rsidR="00162AF9" w:rsidRPr="00486E82" w:rsidRDefault="00162AF9">
      <w:pPr>
        <w:widowControl/>
        <w:rPr>
          <w:noProof/>
          <w:lang w:val="fi-FI"/>
        </w:rPr>
      </w:pPr>
    </w:p>
    <w:p w14:paraId="7D4013E8" w14:textId="77777777" w:rsidR="00933C89" w:rsidRPr="00486E82" w:rsidRDefault="00933C89">
      <w:pPr>
        <w:rPr>
          <w:noProof/>
          <w:lang w:val="fi-FI"/>
        </w:rPr>
      </w:pPr>
    </w:p>
    <w:p w14:paraId="795F414D" w14:textId="77777777" w:rsidR="00933C89" w:rsidRPr="007A31EA" w:rsidRDefault="00933C89" w:rsidP="00490E81">
      <w:pPr>
        <w:pStyle w:val="Heading2"/>
        <w:rPr>
          <w:noProof/>
        </w:rPr>
      </w:pPr>
      <w:bookmarkStart w:id="215" w:name="_Toc513360269"/>
      <w:bookmarkStart w:id="216" w:name="_Toc75938734"/>
      <w:bookmarkStart w:id="217" w:name="_Toc396387042"/>
      <w:bookmarkStart w:id="218" w:name="_Toc534108055"/>
      <w:bookmarkStart w:id="219" w:name="_Toc502848059"/>
      <w:bookmarkStart w:id="220" w:name="_Toc125363642"/>
      <w:r>
        <w:rPr>
          <w:noProof/>
          <w:lang w:val="fi"/>
        </w:rPr>
        <w:t>Potilastutkimusten hallitseminen</w:t>
      </w:r>
      <w:bookmarkEnd w:id="215"/>
      <w:bookmarkEnd w:id="216"/>
      <w:bookmarkEnd w:id="217"/>
      <w:bookmarkEnd w:id="218"/>
      <w:bookmarkEnd w:id="220"/>
    </w:p>
    <w:p w14:paraId="56591531" w14:textId="7AB72A0F" w:rsidR="00933C89" w:rsidRPr="00486E82" w:rsidRDefault="008659B5" w:rsidP="00FA5D25">
      <w:pPr>
        <w:pStyle w:val="MOVIE"/>
        <w:widowControl/>
        <w:rPr>
          <w:noProof/>
          <w:lang w:val="fi-FI"/>
        </w:rPr>
      </w:pPr>
      <w:r>
        <w:rPr>
          <w:noProof/>
          <w:lang w:val="fi"/>
        </w:rPr>
        <w:t>WP200(U)/</w:t>
      </w:r>
      <w:r>
        <w:rPr>
          <w:sz w:val="20"/>
          <w:szCs w:val="20"/>
          <w:lang w:val="fi"/>
        </w:rPr>
        <w:t xml:space="preserve"> </w:t>
      </w:r>
      <w:proofErr w:type="spellStart"/>
      <w:r>
        <w:rPr>
          <w:sz w:val="20"/>
          <w:szCs w:val="20"/>
          <w:lang w:val="fi"/>
        </w:rPr>
        <w:t>WatchPAT</w:t>
      </w:r>
      <w:proofErr w:type="spellEnd"/>
      <w:r>
        <w:rPr>
          <w:sz w:val="20"/>
          <w:szCs w:val="20"/>
          <w:lang w:val="fi"/>
        </w:rPr>
        <w:t xml:space="preserve">™ </w:t>
      </w:r>
      <w:r>
        <w:rPr>
          <w:noProof/>
          <w:lang w:val="fi"/>
        </w:rPr>
        <w:t xml:space="preserve">300: Kun </w:t>
      </w:r>
      <w:r>
        <w:rPr>
          <w:lang w:val="fi"/>
        </w:rPr>
        <w:t>WP</w:t>
      </w:r>
      <w:r>
        <w:rPr>
          <w:noProof/>
          <w:lang w:val="fi"/>
        </w:rPr>
        <w:t xml:space="preserve">-unitutkimus on valmis, yhdistä WatchPAT-laite USB-asemaan, avaa zzzPAT-sovellus ja valitse päävalikosta </w:t>
      </w:r>
      <w:r>
        <w:rPr>
          <w:noProof/>
          <w:szCs w:val="24"/>
          <w:lang w:val="fi"/>
        </w:rPr>
        <w:t>File&gt;Load Study and Analyze</w:t>
      </w:r>
      <w:r>
        <w:rPr>
          <w:noProof/>
          <w:lang w:val="fi"/>
        </w:rPr>
        <w:t xml:space="preserve"> (Tiedosto&gt;Lataa tutkimus ja analysoi). Tallennetut digitaaliset tiedot latautuvat zzzPAT-tietokantaan, ja järjestelmä analysoi ne automaattisesti. </w:t>
      </w:r>
    </w:p>
    <w:p w14:paraId="328EDA22" w14:textId="19B9B96D" w:rsidR="00145461" w:rsidRDefault="004A42C9" w:rsidP="00A513A0">
      <w:pPr>
        <w:pStyle w:val="MOVIE"/>
        <w:widowControl/>
        <w:rPr>
          <w:noProof/>
        </w:rPr>
      </w:pPr>
      <w:proofErr w:type="spellStart"/>
      <w:r>
        <w:rPr>
          <w:sz w:val="20"/>
          <w:szCs w:val="20"/>
          <w:lang w:val="fi"/>
        </w:rPr>
        <w:t>WatchPAT</w:t>
      </w:r>
      <w:proofErr w:type="spellEnd"/>
      <w:r>
        <w:rPr>
          <w:sz w:val="20"/>
          <w:szCs w:val="20"/>
          <w:lang w:val="fi"/>
        </w:rPr>
        <w:t>™ ONE</w:t>
      </w:r>
      <w:r>
        <w:rPr>
          <w:noProof/>
          <w:lang w:val="fi"/>
        </w:rPr>
        <w:t xml:space="preserve">: Kun </w:t>
      </w:r>
      <w:proofErr w:type="spellStart"/>
      <w:r>
        <w:rPr>
          <w:sz w:val="20"/>
          <w:szCs w:val="20"/>
          <w:lang w:val="fi"/>
        </w:rPr>
        <w:t>WatchPAT</w:t>
      </w:r>
      <w:proofErr w:type="spellEnd"/>
      <w:r>
        <w:rPr>
          <w:sz w:val="20"/>
          <w:szCs w:val="20"/>
          <w:lang w:val="fi"/>
        </w:rPr>
        <w:t>™</w:t>
      </w:r>
      <w:r>
        <w:rPr>
          <w:noProof/>
          <w:lang w:val="fi"/>
        </w:rPr>
        <w:t xml:space="preserve">-unitutkimus on valmis, avaa zzzPAT-sovellus ja valitse päävalikosta </w:t>
      </w:r>
      <w:r>
        <w:rPr>
          <w:noProof/>
          <w:szCs w:val="24"/>
          <w:lang w:val="fi"/>
        </w:rPr>
        <w:t>File&gt;Load Study and Analyze</w:t>
      </w:r>
      <w:r>
        <w:rPr>
          <w:noProof/>
          <w:lang w:val="fi"/>
        </w:rPr>
        <w:t xml:space="preserve"> (Tiedosto&gt;Lataa tutkimus ja analysoi). Esiin avautuvassa ikkunassa on luettelo kaikista rekisteröidyistä potilaista, joiden tutkimusta ei vielä ole haettu verkkopalvelimelta. Kun valitset ladattavan tutkimuksen, valitun potilaan tallennetut tiedot latautuvat zzzPAT-tietokantaan. Järjestelmä analysoi tallennetut tiedot automaattisesti. Kun tutkimus on ladattu, käyttäjä voi tarkastella, muokata ja lisätä diagnostiikka- ja suositustietoja ja luoda uniraportin. Aiemmin ladattuja tutkimuksia voi avata ja tarkastella.</w:t>
      </w:r>
    </w:p>
    <w:p w14:paraId="2812EA90" w14:textId="6E49108F" w:rsidR="00D86579" w:rsidRDefault="00D86579" w:rsidP="00A513A0">
      <w:pPr>
        <w:pStyle w:val="MOVIE"/>
        <w:widowControl/>
        <w:rPr>
          <w:noProof/>
        </w:rPr>
      </w:pPr>
    </w:p>
    <w:p w14:paraId="040D20EF" w14:textId="77777777" w:rsidR="00D86579" w:rsidRDefault="00D86579" w:rsidP="00A513A0">
      <w:pPr>
        <w:pStyle w:val="MOVIE"/>
        <w:widowControl/>
        <w:rPr>
          <w:noProof/>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A074288"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3C81ADAA" w14:textId="77777777" w:rsidR="00D86579" w:rsidRPr="007A31EA" w:rsidRDefault="00D86579" w:rsidP="00DB1CC1">
            <w:pPr>
              <w:pStyle w:val="Highlights"/>
              <w:widowControl/>
              <w:ind w:left="0"/>
              <w:jc w:val="center"/>
              <w:rPr>
                <w:rFonts w:cs="David"/>
                <w:noProof/>
                <w:sz w:val="20"/>
              </w:rPr>
            </w:pPr>
          </w:p>
          <w:p w14:paraId="55F026C0" w14:textId="77777777" w:rsidR="00D86579" w:rsidRPr="007A31EA" w:rsidRDefault="00D86579" w:rsidP="00DB1CC1">
            <w:pPr>
              <w:pStyle w:val="Highlights"/>
              <w:widowControl/>
              <w:ind w:left="0"/>
              <w:jc w:val="center"/>
              <w:rPr>
                <w:rFonts w:cs="David"/>
                <w:noProof/>
                <w:sz w:val="20"/>
              </w:rPr>
            </w:pPr>
            <w:r>
              <w:rPr>
                <w:rFonts w:cs="David"/>
                <w:noProof/>
                <w:sz w:val="20"/>
                <w:lang w:val="fi"/>
              </w:rPr>
              <w:drawing>
                <wp:inline distT="0" distB="0" distL="0" distR="0" wp14:anchorId="4EFA7757" wp14:editId="79C13452">
                  <wp:extent cx="552450" cy="657225"/>
                  <wp:effectExtent l="0" t="0" r="0" b="9525"/>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790B8557" w14:textId="77777777" w:rsidR="00D86579" w:rsidRPr="007A31EA" w:rsidRDefault="00D86579" w:rsidP="00DB1CC1">
            <w:pPr>
              <w:pStyle w:val="WarnNoteText"/>
              <w:widowControl/>
              <w:rPr>
                <w:noProof/>
              </w:rPr>
            </w:pPr>
            <w:r>
              <w:rPr>
                <w:bCs/>
                <w:noProof/>
                <w:lang w:val="fi"/>
              </w:rPr>
              <w:t>Huomautus</w:t>
            </w:r>
          </w:p>
        </w:tc>
      </w:tr>
      <w:tr w:rsidR="00D86579" w:rsidRPr="00486E82" w14:paraId="5591A1D6" w14:textId="77777777" w:rsidTr="00DB1CC1">
        <w:trPr>
          <w:cantSplit/>
          <w:trHeight w:val="766"/>
        </w:trPr>
        <w:tc>
          <w:tcPr>
            <w:tcW w:w="1475" w:type="dxa"/>
            <w:vMerge/>
            <w:tcBorders>
              <w:top w:val="nil"/>
              <w:bottom w:val="single" w:sz="6" w:space="0" w:color="auto"/>
              <w:right w:val="single" w:sz="6" w:space="0" w:color="auto"/>
            </w:tcBorders>
          </w:tcPr>
          <w:p w14:paraId="139032DA"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1DFB87B3" w14:textId="050B3C81" w:rsidR="00D86579" w:rsidRPr="00486E82" w:rsidRDefault="00D86579" w:rsidP="00AB5256">
            <w:pPr>
              <w:pStyle w:val="TOC3"/>
              <w:rPr>
                <w:b/>
                <w:bCs/>
                <w:noProof/>
                <w:szCs w:val="24"/>
                <w:lang w:val="fi-FI"/>
              </w:rPr>
            </w:pPr>
            <w:r>
              <w:rPr>
                <w:noProof/>
                <w:lang w:val="fi"/>
              </w:rPr>
              <w:t xml:space="preserve">Rekisteröityjen </w:t>
            </w:r>
            <w:proofErr w:type="spellStart"/>
            <w:r>
              <w:rPr>
                <w:sz w:val="20"/>
                <w:szCs w:val="20"/>
                <w:lang w:val="fi"/>
              </w:rPr>
              <w:t>WatchPAT</w:t>
            </w:r>
            <w:proofErr w:type="spellEnd"/>
            <w:r>
              <w:rPr>
                <w:sz w:val="20"/>
                <w:szCs w:val="20"/>
                <w:lang w:val="fi"/>
              </w:rPr>
              <w:t>™</w:t>
            </w:r>
            <w:r>
              <w:rPr>
                <w:noProof/>
                <w:lang w:val="fi"/>
              </w:rPr>
              <w:t xml:space="preserve"> ONE-laitteiden luettelossa on Status (Tila) -sarake seuraavilla vaihtoehdoilla: Ready (Valmis), Not started (Ei aloitettu) ja In process (Käynnissä). Voit päivittää kaikkien rekisteröityjen laitteiden tilan painamalla Check Status (Tarkista tila) -painiketta.</w:t>
            </w:r>
          </w:p>
        </w:tc>
      </w:tr>
    </w:tbl>
    <w:p w14:paraId="7E82CD14" w14:textId="1BA3FFF9" w:rsidR="00030625" w:rsidRPr="00486E82" w:rsidRDefault="00030625" w:rsidP="009D32F6">
      <w:pPr>
        <w:pStyle w:val="Caption"/>
        <w:rPr>
          <w:lang w:val="fi-FI"/>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C4DBCE4"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426D1960" w14:textId="77777777" w:rsidR="00D86579" w:rsidRPr="00486E82" w:rsidRDefault="00D86579" w:rsidP="00DB1CC1">
            <w:pPr>
              <w:pStyle w:val="Highlights"/>
              <w:widowControl/>
              <w:ind w:left="0"/>
              <w:jc w:val="center"/>
              <w:rPr>
                <w:rFonts w:cs="David"/>
                <w:noProof/>
                <w:sz w:val="20"/>
                <w:lang w:val="fi-FI"/>
              </w:rPr>
            </w:pPr>
          </w:p>
          <w:p w14:paraId="6E734533" w14:textId="77777777" w:rsidR="00D86579" w:rsidRPr="007A31EA" w:rsidRDefault="00D86579" w:rsidP="00DB1CC1">
            <w:pPr>
              <w:pStyle w:val="Highlights"/>
              <w:widowControl/>
              <w:ind w:left="0"/>
              <w:jc w:val="center"/>
              <w:rPr>
                <w:rFonts w:cs="David"/>
                <w:noProof/>
                <w:sz w:val="20"/>
              </w:rPr>
            </w:pPr>
            <w:r>
              <w:rPr>
                <w:rFonts w:cs="David"/>
                <w:noProof/>
                <w:sz w:val="20"/>
                <w:lang w:val="fi"/>
              </w:rPr>
              <w:drawing>
                <wp:inline distT="0" distB="0" distL="0" distR="0" wp14:anchorId="2BA530B1" wp14:editId="7B49CF2A">
                  <wp:extent cx="552450" cy="657225"/>
                  <wp:effectExtent l="0" t="0" r="0" b="9525"/>
                  <wp:docPr id="15" name="Pictur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732A0C0" w14:textId="77777777" w:rsidR="00D86579" w:rsidRPr="007A31EA" w:rsidRDefault="00D86579" w:rsidP="00DB1CC1">
            <w:pPr>
              <w:pStyle w:val="WarnNoteText"/>
              <w:widowControl/>
              <w:rPr>
                <w:noProof/>
              </w:rPr>
            </w:pPr>
            <w:r>
              <w:rPr>
                <w:bCs/>
                <w:noProof/>
                <w:lang w:val="fi"/>
              </w:rPr>
              <w:t>Huomautus</w:t>
            </w:r>
          </w:p>
        </w:tc>
      </w:tr>
      <w:tr w:rsidR="00D86579" w:rsidRPr="00486E82" w14:paraId="1819AA41" w14:textId="77777777" w:rsidTr="00DB1CC1">
        <w:trPr>
          <w:cantSplit/>
          <w:trHeight w:val="766"/>
        </w:trPr>
        <w:tc>
          <w:tcPr>
            <w:tcW w:w="1475" w:type="dxa"/>
            <w:vMerge/>
            <w:tcBorders>
              <w:top w:val="nil"/>
              <w:bottom w:val="single" w:sz="6" w:space="0" w:color="auto"/>
              <w:right w:val="single" w:sz="6" w:space="0" w:color="auto"/>
            </w:tcBorders>
          </w:tcPr>
          <w:p w14:paraId="5D545A2E"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0814915F" w14:textId="6266C49C" w:rsidR="00D86579" w:rsidRPr="00486E82" w:rsidRDefault="00D86579" w:rsidP="00AB5256">
            <w:pPr>
              <w:pStyle w:val="TOC3"/>
              <w:rPr>
                <w:b/>
                <w:bCs/>
                <w:noProof/>
                <w:szCs w:val="24"/>
                <w:lang w:val="fi-FI"/>
              </w:rPr>
            </w:pPr>
            <w:r>
              <w:rPr>
                <w:noProof/>
                <w:lang w:val="fi"/>
              </w:rPr>
              <w:t>Potilaita voidaan hakea Patient ID (Potilastunnus) -tunnuksella ja laitteita Device SN (Laitteen sarjanumero) -numerolla.</w:t>
            </w:r>
          </w:p>
        </w:tc>
      </w:tr>
    </w:tbl>
    <w:p w14:paraId="7D9FB0BF" w14:textId="77777777" w:rsidR="00D86579" w:rsidRPr="00486E82" w:rsidRDefault="00D86579" w:rsidP="00B66840">
      <w:pPr>
        <w:rPr>
          <w:lang w:val="fi-FI"/>
        </w:rPr>
      </w:pPr>
    </w:p>
    <w:p w14:paraId="3141B484" w14:textId="77777777" w:rsidR="00D86579" w:rsidRPr="00486E82" w:rsidRDefault="00D86579" w:rsidP="00B66840">
      <w:pPr>
        <w:rPr>
          <w:lang w:val="fi-FI"/>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030625" w:rsidRPr="00233A30" w14:paraId="6910E6EE" w14:textId="77777777" w:rsidTr="00D16D1D">
        <w:trPr>
          <w:cantSplit/>
          <w:trHeight w:val="12"/>
        </w:trPr>
        <w:tc>
          <w:tcPr>
            <w:tcW w:w="1475" w:type="dxa"/>
            <w:vMerge w:val="restart"/>
            <w:tcBorders>
              <w:top w:val="single" w:sz="6" w:space="0" w:color="auto"/>
              <w:bottom w:val="single" w:sz="6" w:space="0" w:color="auto"/>
              <w:right w:val="single" w:sz="6" w:space="0" w:color="auto"/>
            </w:tcBorders>
            <w:vAlign w:val="center"/>
          </w:tcPr>
          <w:p w14:paraId="7B02637C" w14:textId="77777777" w:rsidR="00030625" w:rsidRPr="00486E82" w:rsidRDefault="00030625" w:rsidP="00B50C81">
            <w:pPr>
              <w:pStyle w:val="Highlights"/>
              <w:widowControl/>
              <w:ind w:left="0"/>
              <w:jc w:val="center"/>
              <w:rPr>
                <w:rFonts w:cs="David"/>
                <w:noProof/>
                <w:sz w:val="20"/>
                <w:lang w:val="fi-FI"/>
              </w:rPr>
            </w:pPr>
          </w:p>
          <w:p w14:paraId="25AF898E" w14:textId="77777777" w:rsidR="00030625" w:rsidRPr="007A31EA" w:rsidRDefault="00030625" w:rsidP="00B50C81">
            <w:pPr>
              <w:pStyle w:val="Highlights"/>
              <w:widowControl/>
              <w:ind w:left="0"/>
              <w:jc w:val="center"/>
              <w:rPr>
                <w:rFonts w:cs="David"/>
                <w:noProof/>
                <w:sz w:val="20"/>
              </w:rPr>
            </w:pPr>
            <w:r>
              <w:rPr>
                <w:rFonts w:cs="David"/>
                <w:noProof/>
                <w:sz w:val="20"/>
                <w:lang w:val="fi"/>
              </w:rPr>
              <w:drawing>
                <wp:inline distT="0" distB="0" distL="0" distR="0" wp14:anchorId="0987AE41" wp14:editId="3534A5BE">
                  <wp:extent cx="552450" cy="657225"/>
                  <wp:effectExtent l="0" t="0" r="0" b="9525"/>
                  <wp:docPr id="334" name="Picture 33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A3CC9A7" w14:textId="77777777" w:rsidR="00030625" w:rsidRPr="007A31EA" w:rsidRDefault="00030625" w:rsidP="00B50C81">
            <w:pPr>
              <w:pStyle w:val="WarnNoteText"/>
              <w:widowControl/>
              <w:rPr>
                <w:noProof/>
              </w:rPr>
            </w:pPr>
            <w:r>
              <w:rPr>
                <w:bCs/>
                <w:noProof/>
                <w:lang w:val="fi"/>
              </w:rPr>
              <w:t>Huomautus</w:t>
            </w:r>
          </w:p>
        </w:tc>
      </w:tr>
      <w:tr w:rsidR="00030625" w:rsidRPr="00486E82" w14:paraId="179F3AFF" w14:textId="77777777" w:rsidTr="00D16D1D">
        <w:trPr>
          <w:cantSplit/>
          <w:trHeight w:val="766"/>
        </w:trPr>
        <w:tc>
          <w:tcPr>
            <w:tcW w:w="1475" w:type="dxa"/>
            <w:vMerge/>
            <w:tcBorders>
              <w:top w:val="nil"/>
              <w:bottom w:val="single" w:sz="6" w:space="0" w:color="auto"/>
              <w:right w:val="single" w:sz="6" w:space="0" w:color="auto"/>
            </w:tcBorders>
          </w:tcPr>
          <w:p w14:paraId="48781B71" w14:textId="77777777" w:rsidR="00030625" w:rsidRPr="007A31EA" w:rsidRDefault="00030625" w:rsidP="00B50C81">
            <w:pPr>
              <w:pStyle w:val="Highlights"/>
              <w:widowControl/>
              <w:jc w:val="center"/>
              <w:rPr>
                <w:rFonts w:cs="David"/>
                <w:noProof/>
                <w:sz w:val="20"/>
              </w:rPr>
            </w:pPr>
          </w:p>
        </w:tc>
        <w:tc>
          <w:tcPr>
            <w:tcW w:w="5877" w:type="dxa"/>
            <w:tcBorders>
              <w:left w:val="single" w:sz="6" w:space="0" w:color="auto"/>
            </w:tcBorders>
          </w:tcPr>
          <w:p w14:paraId="42C195DE" w14:textId="3BE2A117" w:rsidR="00030625" w:rsidRPr="00486E82" w:rsidRDefault="00030625" w:rsidP="00AB5256">
            <w:pPr>
              <w:pStyle w:val="TOC3"/>
              <w:rPr>
                <w:b/>
                <w:bCs/>
                <w:noProof/>
                <w:szCs w:val="24"/>
                <w:lang w:val="fi-FI"/>
              </w:rPr>
            </w:pPr>
            <w:r>
              <w:rPr>
                <w:noProof/>
                <w:lang w:val="fi"/>
              </w:rPr>
              <w:t xml:space="preserve">Jos haluat vaihtaa pois </w:t>
            </w:r>
            <w:proofErr w:type="spellStart"/>
            <w:r>
              <w:rPr>
                <w:sz w:val="20"/>
                <w:szCs w:val="20"/>
                <w:lang w:val="fi"/>
              </w:rPr>
              <w:t>WatchPAT</w:t>
            </w:r>
            <w:proofErr w:type="spellEnd"/>
            <w:r>
              <w:rPr>
                <w:sz w:val="20"/>
                <w:szCs w:val="20"/>
                <w:lang w:val="fi"/>
              </w:rPr>
              <w:t>™</w:t>
            </w:r>
            <w:r>
              <w:rPr>
                <w:noProof/>
                <w:lang w:val="fi"/>
              </w:rPr>
              <w:t xml:space="preserve"> ONE -laitteen rekisteröityjen potilaiden luettelosta ladataksesi tutkimuksen WP200(U)-/</w:t>
            </w:r>
            <w:r>
              <w:rPr>
                <w:sz w:val="20"/>
                <w:szCs w:val="20"/>
                <w:lang w:val="fi"/>
              </w:rPr>
              <w:t xml:space="preserve"> </w:t>
            </w:r>
            <w:proofErr w:type="spellStart"/>
            <w:r>
              <w:rPr>
                <w:sz w:val="20"/>
                <w:szCs w:val="20"/>
                <w:lang w:val="fi"/>
              </w:rPr>
              <w:t>WatchPAT</w:t>
            </w:r>
            <w:proofErr w:type="spellEnd"/>
            <w:r>
              <w:rPr>
                <w:sz w:val="20"/>
                <w:szCs w:val="20"/>
                <w:lang w:val="fi"/>
              </w:rPr>
              <w:t>™</w:t>
            </w:r>
            <w:r>
              <w:rPr>
                <w:noProof/>
                <w:lang w:val="fi"/>
              </w:rPr>
              <w:t xml:space="preserve"> 300 </w:t>
            </w:r>
            <w:r>
              <w:rPr>
                <w:noProof/>
                <w:lang w:val="fi"/>
              </w:rPr>
              <w:noBreakHyphen/>
              <w:t>laitteelta, valitse ”Switch to WP200/300 Device” (Vaihda WP200/300-laitteeseen) -painike.</w:t>
            </w:r>
          </w:p>
        </w:tc>
      </w:tr>
    </w:tbl>
    <w:p w14:paraId="52A6F7D7" w14:textId="77777777" w:rsidR="00030625" w:rsidRPr="00486E82" w:rsidRDefault="00030625" w:rsidP="00030625">
      <w:pPr>
        <w:widowControl/>
        <w:ind w:left="0"/>
        <w:rPr>
          <w:noProof/>
          <w:lang w:val="fi-FI"/>
        </w:rPr>
      </w:pPr>
    </w:p>
    <w:p w14:paraId="22A97492" w14:textId="77777777" w:rsidR="00E058C0" w:rsidRPr="007A31EA" w:rsidRDefault="00933C89" w:rsidP="007A31EA">
      <w:pPr>
        <w:pStyle w:val="Heading3"/>
        <w:rPr>
          <w:noProof/>
          <w:szCs w:val="24"/>
        </w:rPr>
      </w:pPr>
      <w:bookmarkStart w:id="221" w:name="_Toc534108056"/>
      <w:r>
        <w:rPr>
          <w:rFonts w:ascii="Arial" w:eastAsia="Times New Roman" w:hAnsi="Arial" w:cs="Arial"/>
          <w:noProof/>
          <w:color w:val="auto"/>
          <w:szCs w:val="24"/>
          <w:lang w:val="fi"/>
        </w:rPr>
        <w:t>Tiedosto&gt;Uuden tutkimuksen tiedot</w:t>
      </w:r>
      <w:bookmarkEnd w:id="221"/>
    </w:p>
    <w:p w14:paraId="59E9DB35" w14:textId="77777777" w:rsidR="00933C89" w:rsidRPr="007A31EA" w:rsidRDefault="00933C89" w:rsidP="006F2850">
      <w:pPr>
        <w:rPr>
          <w:noProof/>
        </w:rPr>
      </w:pPr>
      <w:r>
        <w:rPr>
          <w:noProof/>
          <w:lang w:val="fi"/>
        </w:rPr>
        <w:fldChar w:fldCharType="begin"/>
      </w:r>
      <w:r>
        <w:rPr>
          <w:noProof/>
          <w:lang w:val="fi"/>
        </w:rPr>
        <w:instrText xml:space="preserve"> XE "Tiedosto&gt;Uuden tutkimuksen tiedot" </w:instrText>
      </w:r>
      <w:r>
        <w:rPr>
          <w:noProof/>
          <w:lang w:val="fi"/>
        </w:rPr>
        <w:fldChar w:fldCharType="end"/>
      </w:r>
    </w:p>
    <w:p w14:paraId="7B8B55BE" w14:textId="03E33D9B" w:rsidR="00933C89" w:rsidRPr="00486E82" w:rsidRDefault="00933C89" w:rsidP="00106027">
      <w:pPr>
        <w:widowControl/>
        <w:rPr>
          <w:noProof/>
          <w:lang w:val="fi-FI"/>
        </w:rPr>
      </w:pPr>
      <w:r>
        <w:rPr>
          <w:noProof/>
          <w:lang w:val="fi"/>
        </w:rPr>
        <w:t xml:space="preserve">Valmistelee </w:t>
      </w:r>
      <w:r>
        <w:rPr>
          <w:lang w:val="fi"/>
        </w:rPr>
        <w:t>WP</w:t>
      </w:r>
      <w:r>
        <w:rPr>
          <w:noProof/>
          <w:lang w:val="fi"/>
        </w:rPr>
        <w:t>-laitteessa olevan potilastiedoston unitutkimusta varten (kohta </w:t>
      </w:r>
      <w:r>
        <w:rPr>
          <w:noProof/>
          <w:lang w:val="fi"/>
        </w:rPr>
        <w:fldChar w:fldCharType="begin"/>
      </w:r>
      <w:r>
        <w:rPr>
          <w:noProof/>
          <w:lang w:val="fi"/>
        </w:rPr>
        <w:instrText xml:space="preserve"> REF _Ref449876863 \r \h </w:instrText>
      </w:r>
      <w:r>
        <w:rPr>
          <w:noProof/>
          <w:lang w:val="fi"/>
        </w:rPr>
      </w:r>
      <w:r>
        <w:rPr>
          <w:noProof/>
          <w:lang w:val="fi"/>
        </w:rPr>
        <w:fldChar w:fldCharType="separate"/>
      </w:r>
      <w:r>
        <w:rPr>
          <w:noProof/>
          <w:lang w:val="fi"/>
        </w:rPr>
        <w:t>4.1</w:t>
      </w:r>
      <w:r>
        <w:rPr>
          <w:noProof/>
          <w:lang w:val="fi"/>
        </w:rPr>
        <w:fldChar w:fldCharType="end"/>
      </w:r>
      <w:r>
        <w:rPr>
          <w:noProof/>
          <w:lang w:val="fi"/>
        </w:rPr>
        <w:t>).</w:t>
      </w:r>
    </w:p>
    <w:p w14:paraId="2B6563E5" w14:textId="77777777" w:rsidR="00E058C0" w:rsidRPr="00486E82" w:rsidRDefault="00E058C0" w:rsidP="00A513A0">
      <w:pPr>
        <w:widowControl/>
        <w:rPr>
          <w:noProof/>
          <w:lang w:val="fi-FI"/>
        </w:rPr>
      </w:pPr>
    </w:p>
    <w:p w14:paraId="6BB6040F" w14:textId="77777777" w:rsidR="00E058C0" w:rsidRPr="007A31EA" w:rsidRDefault="00933C89" w:rsidP="007A31EA">
      <w:pPr>
        <w:pStyle w:val="Heading3"/>
        <w:rPr>
          <w:noProof/>
          <w:szCs w:val="24"/>
        </w:rPr>
      </w:pPr>
      <w:bookmarkStart w:id="222" w:name="_Toc534108057"/>
      <w:r>
        <w:rPr>
          <w:rFonts w:ascii="Arial" w:eastAsia="Times New Roman" w:hAnsi="Arial" w:cs="Arial"/>
          <w:noProof/>
          <w:color w:val="auto"/>
          <w:szCs w:val="24"/>
          <w:lang w:val="fi"/>
        </w:rPr>
        <w:t>Tiedosto&gt;Lataa tutkimus ja analysoi</w:t>
      </w:r>
      <w:bookmarkEnd w:id="222"/>
    </w:p>
    <w:p w14:paraId="40C6924F" w14:textId="77777777" w:rsidR="00933C89" w:rsidRPr="007A31EA" w:rsidRDefault="00933C89" w:rsidP="006F2850">
      <w:pPr>
        <w:rPr>
          <w:noProof/>
        </w:rPr>
      </w:pPr>
      <w:r>
        <w:rPr>
          <w:noProof/>
          <w:lang w:val="fi"/>
        </w:rPr>
        <w:fldChar w:fldCharType="begin"/>
      </w:r>
      <w:r>
        <w:rPr>
          <w:noProof/>
          <w:lang w:val="fi"/>
        </w:rPr>
        <w:instrText xml:space="preserve"> XE "Tiedosto&gt;Lataa tutkimus ja analysoi" </w:instrText>
      </w:r>
      <w:r>
        <w:rPr>
          <w:noProof/>
          <w:lang w:val="fi"/>
        </w:rPr>
        <w:fldChar w:fldCharType="end"/>
      </w:r>
    </w:p>
    <w:p w14:paraId="1CE7B90B" w14:textId="77777777" w:rsidR="00933C89" w:rsidRPr="00486E82" w:rsidRDefault="00933C89" w:rsidP="00A513A0">
      <w:pPr>
        <w:widowControl/>
        <w:rPr>
          <w:noProof/>
          <w:lang w:val="fi-FI"/>
        </w:rPr>
      </w:pPr>
      <w:r>
        <w:rPr>
          <w:noProof/>
          <w:lang w:val="fi"/>
        </w:rPr>
        <w:t>Tällä komennolla lataat unitutkimuksen tiedot laitteesta ja tallennat ne zzzPAT-tietokantaan.</w:t>
      </w:r>
    </w:p>
    <w:p w14:paraId="00B29465" w14:textId="008A0233" w:rsidR="00933C89" w:rsidRPr="00486E82" w:rsidRDefault="00933C89" w:rsidP="00A513A0">
      <w:pPr>
        <w:widowControl/>
        <w:rPr>
          <w:noProof/>
          <w:lang w:val="fi-FI"/>
        </w:rPr>
      </w:pPr>
      <w:r>
        <w:rPr>
          <w:noProof/>
          <w:lang w:val="fi"/>
        </w:rPr>
        <w:t>Tietoja ladattaessa esiin tulee viesti Loading Study (Tutkimusta ladataan). Se tarkoittaa, että tietoja siirretään WatchPAT-laitteesta kiintolevylle ja että potilastiedosto tallennetaan tietokantaan.</w:t>
      </w:r>
    </w:p>
    <w:p w14:paraId="722CA5FA" w14:textId="42BA4E05" w:rsidR="00933C89" w:rsidRPr="00486E82" w:rsidRDefault="00933C89">
      <w:pPr>
        <w:rPr>
          <w:noProof/>
          <w:lang w:val="fi-FI"/>
        </w:rPr>
      </w:pPr>
      <w:r>
        <w:rPr>
          <w:noProof/>
          <w:lang w:val="fi"/>
        </w:rPr>
        <w:t xml:space="preserve">Tässä vaiheessa järjestelmä tekee automaattisen analyysin ja tallentaa tulokset tietokantaan. Kun automaattinen analyysi on valmis, tulokset tulevat esiin näyttöön. </w:t>
      </w:r>
      <w:bookmarkStart w:id="223" w:name="_Toc534108058"/>
      <w:r>
        <w:rPr>
          <w:noProof/>
          <w:lang w:val="fi"/>
        </w:rPr>
        <w:t>Käyttäjä voi halutessaan tarkastella uniraporttia (Sleep report).</w:t>
      </w:r>
    </w:p>
    <w:p w14:paraId="35E85D3C" w14:textId="77777777" w:rsidR="00C62678" w:rsidRPr="00486E82" w:rsidRDefault="00C62678">
      <w:pPr>
        <w:rPr>
          <w:noProof/>
          <w:lang w:val="fi-FI"/>
        </w:rPr>
      </w:pPr>
    </w:p>
    <w:p w14:paraId="2E4D928D" w14:textId="755F07D6" w:rsidR="00C62678" w:rsidRPr="00486E82" w:rsidRDefault="00566291" w:rsidP="00C62678">
      <w:pPr>
        <w:rPr>
          <w:noProof/>
          <w:lang w:val="fi-FI"/>
        </w:rPr>
      </w:pPr>
      <w:r>
        <w:rPr>
          <w:noProof/>
          <w:lang w:val="fi"/>
        </w:rPr>
        <w:t xml:space="preserve">WP200(U)/WP300: Kun usean yön tutkimusta ladataan, kaikkien öiden tutkimukset latautuvat automaattisesti ja viimeksi ladattu tutkimus avautuu näyttöön. Avaa ja tarkastele kaikkien öiden tutkimuksia avaamalla Open Study (Avaa tutkimus) -valintaikkuna. </w:t>
      </w: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777"/>
      </w:tblGrid>
      <w:tr w:rsidR="00E11A7E" w:rsidRPr="00997A9C" w14:paraId="3A2FCA19" w14:textId="77777777" w:rsidTr="00D7747F">
        <w:trPr>
          <w:cantSplit/>
          <w:trHeight w:val="20"/>
        </w:trPr>
        <w:tc>
          <w:tcPr>
            <w:tcW w:w="1701" w:type="dxa"/>
            <w:vMerge w:val="restart"/>
            <w:tcBorders>
              <w:top w:val="single" w:sz="6" w:space="0" w:color="auto"/>
              <w:bottom w:val="single" w:sz="6" w:space="0" w:color="auto"/>
              <w:right w:val="single" w:sz="6" w:space="0" w:color="auto"/>
            </w:tcBorders>
            <w:vAlign w:val="center"/>
          </w:tcPr>
          <w:p w14:paraId="1A8061AA" w14:textId="77777777" w:rsidR="00E11A7E" w:rsidRPr="00486E82" w:rsidRDefault="00E11A7E" w:rsidP="00D7747F">
            <w:pPr>
              <w:widowControl/>
              <w:spacing w:after="60" w:line="280" w:lineRule="atLeast"/>
              <w:ind w:left="0"/>
              <w:jc w:val="center"/>
              <w:rPr>
                <w:rFonts w:cs="David"/>
                <w:noProof/>
                <w:sz w:val="20"/>
                <w:szCs w:val="28"/>
                <w:lang w:val="fi-FI"/>
              </w:rPr>
            </w:pPr>
          </w:p>
          <w:p w14:paraId="4A2F73C0" w14:textId="77777777" w:rsidR="00E11A7E" w:rsidRPr="00997A9C" w:rsidRDefault="00E11A7E" w:rsidP="00D7747F">
            <w:pPr>
              <w:widowControl/>
              <w:spacing w:after="60" w:line="280" w:lineRule="atLeast"/>
              <w:ind w:left="0"/>
              <w:jc w:val="center"/>
              <w:rPr>
                <w:rFonts w:cs="David"/>
                <w:noProof/>
                <w:sz w:val="20"/>
                <w:szCs w:val="28"/>
              </w:rPr>
            </w:pPr>
            <w:r>
              <w:rPr>
                <w:rFonts w:cs="David"/>
                <w:noProof/>
                <w:sz w:val="20"/>
                <w:szCs w:val="28"/>
                <w:lang w:val="fi"/>
              </w:rPr>
              <w:drawing>
                <wp:inline distT="0" distB="0" distL="0" distR="0" wp14:anchorId="71F74FD9" wp14:editId="37BF356A">
                  <wp:extent cx="552450" cy="657225"/>
                  <wp:effectExtent l="0" t="0" r="0" b="9525"/>
                  <wp:docPr id="451" name="Picture 45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6777" w:type="dxa"/>
            <w:tcBorders>
              <w:left w:val="single" w:sz="6" w:space="0" w:color="auto"/>
            </w:tcBorders>
          </w:tcPr>
          <w:p w14:paraId="1978610C" w14:textId="77777777" w:rsidR="00E11A7E" w:rsidRPr="00997A9C" w:rsidRDefault="00E11A7E" w:rsidP="00D7747F">
            <w:pPr>
              <w:widowControl/>
              <w:spacing w:before="240" w:after="240"/>
              <w:jc w:val="center"/>
              <w:rPr>
                <w:b/>
                <w:noProof/>
                <w:sz w:val="24"/>
              </w:rPr>
            </w:pPr>
            <w:r>
              <w:rPr>
                <w:b/>
                <w:bCs/>
                <w:noProof/>
                <w:sz w:val="24"/>
                <w:lang w:val="fi"/>
              </w:rPr>
              <w:t>Huomautus</w:t>
            </w:r>
          </w:p>
        </w:tc>
      </w:tr>
      <w:tr w:rsidR="00E11A7E" w:rsidRPr="00486E82" w14:paraId="6071347B" w14:textId="77777777" w:rsidTr="00D7747F">
        <w:trPr>
          <w:cantSplit/>
          <w:trHeight w:val="518"/>
        </w:trPr>
        <w:tc>
          <w:tcPr>
            <w:tcW w:w="1701" w:type="dxa"/>
            <w:vMerge/>
            <w:tcBorders>
              <w:top w:val="nil"/>
              <w:bottom w:val="single" w:sz="6" w:space="0" w:color="auto"/>
              <w:right w:val="single" w:sz="6" w:space="0" w:color="auto"/>
            </w:tcBorders>
          </w:tcPr>
          <w:p w14:paraId="5668F886" w14:textId="77777777" w:rsidR="00E11A7E" w:rsidRPr="00997A9C" w:rsidRDefault="00E11A7E" w:rsidP="00D7747F">
            <w:pPr>
              <w:widowControl/>
              <w:spacing w:after="60" w:line="280" w:lineRule="atLeast"/>
              <w:jc w:val="center"/>
              <w:rPr>
                <w:rFonts w:cs="David"/>
                <w:noProof/>
                <w:sz w:val="20"/>
                <w:szCs w:val="28"/>
              </w:rPr>
            </w:pPr>
          </w:p>
        </w:tc>
        <w:tc>
          <w:tcPr>
            <w:tcW w:w="6777" w:type="dxa"/>
            <w:tcBorders>
              <w:left w:val="single" w:sz="6" w:space="0" w:color="auto"/>
            </w:tcBorders>
          </w:tcPr>
          <w:p w14:paraId="1413058C" w14:textId="004AB5B8" w:rsidR="00E11A7E" w:rsidRPr="00486E82" w:rsidRDefault="00E11A7E" w:rsidP="00D7747F">
            <w:pPr>
              <w:widowControl/>
              <w:jc w:val="left"/>
              <w:rPr>
                <w:noProof/>
                <w:lang w:val="fi-FI"/>
              </w:rPr>
            </w:pPr>
            <w:r>
              <w:rPr>
                <w:noProof/>
                <w:lang w:val="fi"/>
              </w:rPr>
              <w:t>Kun tutkimusta ladataan WatchPAT™ 300 -laitteella, laiteohjelmiston versio tarkastetaan. Jos laitteessa ei ole uusinta laiteohjelmistoversiota asennettuna, esiin tulee seuraava ilmoitus:</w:t>
            </w:r>
          </w:p>
          <w:p w14:paraId="38C88FAC" w14:textId="77777777" w:rsidR="00E11A7E" w:rsidRPr="00486E82" w:rsidRDefault="00E11A7E" w:rsidP="00D7747F">
            <w:pPr>
              <w:rPr>
                <w:lang w:val="fi-FI"/>
              </w:rPr>
            </w:pPr>
            <w:r>
              <w:rPr>
                <w:lang w:val="fi"/>
              </w:rPr>
              <w:t>”Uudempi laiteohjelmistoversio on saatavilla laitteelle numero XXX. Uusimman laiteohjelmistoversion käyttöä suositellaan.</w:t>
            </w:r>
          </w:p>
          <w:p w14:paraId="013C7BBA" w14:textId="77777777" w:rsidR="00E11A7E" w:rsidRPr="00486E82" w:rsidRDefault="00E11A7E" w:rsidP="00D7747F">
            <w:pPr>
              <w:rPr>
                <w:lang w:val="fi-FI"/>
              </w:rPr>
            </w:pPr>
            <w:r>
              <w:rPr>
                <w:lang w:val="fi"/>
              </w:rPr>
              <w:t>Lataa päivitetty ohjelmisto kohdasta 'Help'-&gt;'</w:t>
            </w:r>
            <w:proofErr w:type="spellStart"/>
            <w:r>
              <w:rPr>
                <w:lang w:val="fi"/>
              </w:rPr>
              <w:t>Visit</w:t>
            </w:r>
            <w:proofErr w:type="spellEnd"/>
            <w:r>
              <w:rPr>
                <w:lang w:val="fi"/>
              </w:rPr>
              <w:t xml:space="preserve"> </w:t>
            </w:r>
            <w:proofErr w:type="spellStart"/>
            <w:r>
              <w:rPr>
                <w:lang w:val="fi"/>
              </w:rPr>
              <w:t>our</w:t>
            </w:r>
            <w:proofErr w:type="spellEnd"/>
            <w:r>
              <w:rPr>
                <w:lang w:val="fi"/>
              </w:rPr>
              <w:t xml:space="preserve"> Web Page for </w:t>
            </w:r>
            <w:proofErr w:type="spellStart"/>
            <w:r>
              <w:rPr>
                <w:lang w:val="fi"/>
              </w:rPr>
              <w:t>Upgrading</w:t>
            </w:r>
            <w:proofErr w:type="spellEnd"/>
            <w:r>
              <w:rPr>
                <w:lang w:val="fi"/>
              </w:rPr>
              <w:t xml:space="preserve"> Watch-PAT Device' (Ohje-&gt;Päivitä Watch-PAT-laite verkkosivustoltamme).”</w:t>
            </w:r>
          </w:p>
          <w:p w14:paraId="08633191" w14:textId="77777777" w:rsidR="00E11A7E" w:rsidRPr="00486E82" w:rsidRDefault="00E11A7E" w:rsidP="00D7747F">
            <w:pPr>
              <w:rPr>
                <w:lang w:val="fi-FI"/>
              </w:rPr>
            </w:pPr>
            <w:r>
              <w:rPr>
                <w:lang w:val="fi"/>
              </w:rPr>
              <w:t xml:space="preserve">Katso laiteohjelmistoversion päivittämistä koskevia lisätietoja kohdasta </w:t>
            </w:r>
            <w:r>
              <w:rPr>
                <w:lang w:val="fi"/>
              </w:rPr>
              <w:fldChar w:fldCharType="begin"/>
            </w:r>
            <w:r>
              <w:rPr>
                <w:lang w:val="fi"/>
              </w:rPr>
              <w:instrText xml:space="preserve"> REF _Ref119054056 \r \h </w:instrText>
            </w:r>
            <w:r>
              <w:rPr>
                <w:lang w:val="fi"/>
              </w:rPr>
            </w:r>
            <w:r>
              <w:rPr>
                <w:lang w:val="fi"/>
              </w:rPr>
              <w:fldChar w:fldCharType="separate"/>
            </w:r>
            <w:r>
              <w:rPr>
                <w:lang w:val="fi"/>
              </w:rPr>
              <w:t>5.8</w:t>
            </w:r>
            <w:r>
              <w:rPr>
                <w:lang w:val="fi"/>
              </w:rPr>
              <w:fldChar w:fldCharType="end"/>
            </w:r>
            <w:r>
              <w:rPr>
                <w:lang w:val="fi"/>
              </w:rPr>
              <w:t>.</w:t>
            </w:r>
          </w:p>
        </w:tc>
      </w:tr>
    </w:tbl>
    <w:p w14:paraId="59BCA3D6" w14:textId="77777777" w:rsidR="00E11A7E" w:rsidRPr="00486E82" w:rsidRDefault="00E11A7E" w:rsidP="00C62678">
      <w:pPr>
        <w:rPr>
          <w:noProof/>
          <w:lang w:val="fi-FI"/>
        </w:rPr>
      </w:pPr>
    </w:p>
    <w:p w14:paraId="70FBF733" w14:textId="77777777" w:rsidR="00933C89" w:rsidRPr="007A31EA" w:rsidRDefault="002A471D" w:rsidP="007A31EA">
      <w:pPr>
        <w:pStyle w:val="Heading3"/>
        <w:rPr>
          <w:noProof/>
        </w:rPr>
      </w:pPr>
      <w:bookmarkStart w:id="224" w:name="_Ref5870366"/>
      <w:r>
        <w:rPr>
          <w:b w:val="0"/>
          <w:bCs w:val="0"/>
          <w:noProof/>
          <w:lang w:val="fi"/>
        </w:rPr>
        <w:br w:type="page"/>
      </w:r>
      <w:bookmarkStart w:id="225" w:name="_Ref449882566"/>
      <w:r>
        <w:rPr>
          <w:rFonts w:ascii="Arial" w:hAnsi="Arial"/>
          <w:noProof/>
          <w:color w:val="auto"/>
          <w:szCs w:val="24"/>
          <w:lang w:val="fi"/>
        </w:rPr>
        <w:lastRenderedPageBreak/>
        <w:t>Tiedosto&gt;Avaa tutkimus</w:t>
      </w:r>
      <w:bookmarkEnd w:id="225"/>
      <w:bookmarkEnd w:id="224"/>
      <w:bookmarkEnd w:id="223"/>
      <w:r>
        <w:rPr>
          <w:noProof/>
          <w:color w:val="auto"/>
          <w:szCs w:val="24"/>
          <w:lang w:val="fi"/>
        </w:rPr>
        <w:fldChar w:fldCharType="begin"/>
      </w:r>
      <w:r>
        <w:rPr>
          <w:noProof/>
          <w:color w:val="auto"/>
          <w:szCs w:val="24"/>
          <w:lang w:val="fi"/>
        </w:rPr>
        <w:instrText xml:space="preserve"> XE "</w:instrText>
      </w:r>
      <w:r>
        <w:rPr>
          <w:rFonts w:ascii="Arial" w:hAnsi="Arial"/>
          <w:noProof/>
          <w:color w:val="auto"/>
          <w:szCs w:val="24"/>
          <w:lang w:val="fi"/>
        </w:rPr>
        <w:instrText>Tiedosto&gt;Avaa tutkimus</w:instrText>
      </w:r>
      <w:r>
        <w:rPr>
          <w:b w:val="0"/>
          <w:bCs w:val="0"/>
          <w:lang w:val="fi"/>
        </w:rPr>
        <w:instrText xml:space="preserve">" </w:instrText>
      </w:r>
      <w:r>
        <w:rPr>
          <w:b w:val="0"/>
          <w:bCs w:val="0"/>
          <w:noProof/>
          <w:color w:val="auto"/>
          <w:szCs w:val="24"/>
          <w:lang w:val="fi"/>
        </w:rPr>
        <w:fldChar w:fldCharType="end"/>
      </w:r>
      <w:r>
        <w:rPr>
          <w:noProof/>
          <w:lang w:val="fi"/>
        </w:rPr>
        <w:t xml:space="preserve"> </w:t>
      </w:r>
    </w:p>
    <w:p w14:paraId="0D47406A" w14:textId="77777777" w:rsidR="00E058C0" w:rsidRPr="007A31EA" w:rsidRDefault="00E058C0" w:rsidP="006F2850">
      <w:pPr>
        <w:rPr>
          <w:noProof/>
        </w:rPr>
      </w:pPr>
    </w:p>
    <w:p w14:paraId="017ED0BE" w14:textId="1E021F4D" w:rsidR="00933C89" w:rsidRPr="00486E82" w:rsidRDefault="00933C89">
      <w:pPr>
        <w:widowControl/>
        <w:rPr>
          <w:noProof/>
          <w:lang w:val="fi-FI"/>
        </w:rPr>
      </w:pPr>
      <w:r>
        <w:rPr>
          <w:noProof/>
          <w:lang w:val="fi"/>
        </w:rPr>
        <w:t xml:space="preserve">Avaa zzzPAT-tietokantaan tallennetut tutkimukset aiemmin ladatuista tutkimuksista. Kun kaksoisnapsautat potilasta, esiin tulee luettelo hänen tutkimuksistaan ja jokaisen tutkimuksen päiväys/aika. Lataa ja tarkastele tallennettuja tietoja näytössä kaksoisnapsauttamalla </w:t>
      </w:r>
      <w:r>
        <w:rPr>
          <w:noProof/>
          <w:lang w:val="fi"/>
        </w:rPr>
        <w:drawing>
          <wp:inline distT="0" distB="0" distL="0" distR="0" wp14:anchorId="640ADF34" wp14:editId="1021B4FF">
            <wp:extent cx="2190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9075" cy="228600"/>
                    </a:xfrm>
                    <a:prstGeom prst="rect">
                      <a:avLst/>
                    </a:prstGeom>
                  </pic:spPr>
                </pic:pic>
              </a:graphicData>
            </a:graphic>
          </wp:inline>
        </w:drawing>
      </w:r>
      <w:r>
        <w:rPr>
          <w:noProof/>
          <w:lang w:val="fi"/>
        </w:rPr>
        <w:t xml:space="preserve">-tutkimuskuvaketta. </w:t>
      </w:r>
    </w:p>
    <w:p w14:paraId="3CAA66F1" w14:textId="77777777" w:rsidR="00634D4B" w:rsidRPr="00486E82" w:rsidRDefault="00747837" w:rsidP="004D756C">
      <w:pPr>
        <w:rPr>
          <w:noProof/>
          <w:lang w:val="fi-FI"/>
        </w:rPr>
      </w:pPr>
      <w:r>
        <w:rPr>
          <w:noProof/>
          <w:lang w:val="fi"/>
        </w:rPr>
        <w:t>Jos samassa tutkimuksessa on tehty useita analyyseja, esiin tulevassa valintaikkunassa käyttäjää kehotetaan valitsemaan avattava analyysi.</w:t>
      </w:r>
    </w:p>
    <w:p w14:paraId="747C7C86" w14:textId="77777777" w:rsidR="00634D4B" w:rsidRPr="00486E82" w:rsidRDefault="00634D4B" w:rsidP="00634D4B">
      <w:pPr>
        <w:rPr>
          <w:noProof/>
          <w:lang w:val="fi-FI"/>
        </w:rPr>
      </w:pPr>
    </w:p>
    <w:p w14:paraId="66C20E73" w14:textId="77777777" w:rsidR="00933C89" w:rsidRPr="00486E82" w:rsidRDefault="00933C89">
      <w:pPr>
        <w:widowControl/>
        <w:rPr>
          <w:b/>
          <w:bCs/>
          <w:noProof/>
          <w:lang w:val="fi-FI"/>
        </w:rPr>
      </w:pPr>
      <w:r>
        <w:rPr>
          <w:b/>
          <w:bCs/>
          <w:noProof/>
          <w:lang w:val="fi"/>
        </w:rPr>
        <w:t>Select Studies (Valitse tutkimukset) -painike</w:t>
      </w:r>
    </w:p>
    <w:p w14:paraId="04027787" w14:textId="3319F28E" w:rsidR="00353A0C" w:rsidRPr="00486E82" w:rsidRDefault="00933C89" w:rsidP="00B1512C">
      <w:pPr>
        <w:widowControl/>
        <w:jc w:val="left"/>
        <w:rPr>
          <w:noProof/>
          <w:lang w:val="fi-FI"/>
        </w:rPr>
      </w:pPr>
      <w:r>
        <w:rPr>
          <w:noProof/>
          <w:lang w:val="fi"/>
        </w:rPr>
        <w:t>Käyttäjä voi määrittää, valita ja organisoida Select Patient Study (Valitse potilastutkimus) -valintaikkunassa näkyviä tutkimuksia.</w:t>
      </w:r>
    </w:p>
    <w:p w14:paraId="517E5716" w14:textId="59D964F2" w:rsidR="00E92C96" w:rsidRPr="00486E82" w:rsidRDefault="005F251A" w:rsidP="00B1512C">
      <w:pPr>
        <w:widowControl/>
        <w:jc w:val="left"/>
        <w:rPr>
          <w:noProof/>
          <w:lang w:val="fi-FI"/>
        </w:rPr>
      </w:pPr>
      <w:r>
        <w:rPr>
          <w:noProof/>
          <w:lang w:val="fi"/>
        </w:rPr>
        <w:t>Lisätietoja on kattavassa kuvitetussa oppaassa.</w:t>
      </w:r>
    </w:p>
    <w:p w14:paraId="0187E8D7" w14:textId="77777777" w:rsidR="005C5927" w:rsidRPr="007A31EA" w:rsidRDefault="00084B2D" w:rsidP="007A31EA">
      <w:pPr>
        <w:pStyle w:val="Heading3"/>
        <w:rPr>
          <w:noProof/>
          <w:szCs w:val="24"/>
        </w:rPr>
      </w:pPr>
      <w:bookmarkStart w:id="226" w:name="_Toc534108061"/>
      <w:bookmarkStart w:id="227" w:name="_Toc534108062"/>
      <w:r>
        <w:rPr>
          <w:rFonts w:ascii="Arial" w:eastAsia="Times New Roman" w:hAnsi="Arial" w:cs="Arial"/>
          <w:noProof/>
          <w:color w:val="auto"/>
          <w:szCs w:val="24"/>
          <w:lang w:val="fi"/>
        </w:rPr>
        <w:t>Tiedosto&gt;Tallenna tutkimustulokset</w:t>
      </w:r>
    </w:p>
    <w:p w14:paraId="55FC1F20" w14:textId="77777777" w:rsidR="00084B2D" w:rsidRPr="007A31EA" w:rsidRDefault="00084B2D">
      <w:pPr>
        <w:rPr>
          <w:noProof/>
        </w:rPr>
      </w:pPr>
      <w:r>
        <w:rPr>
          <w:noProof/>
          <w:lang w:val="fi"/>
        </w:rPr>
        <w:fldChar w:fldCharType="begin"/>
      </w:r>
      <w:r>
        <w:rPr>
          <w:noProof/>
          <w:lang w:val="fi"/>
        </w:rPr>
        <w:instrText xml:space="preserve"> XE "Tiedosto&gt;Sulje tutkimus" </w:instrText>
      </w:r>
      <w:r>
        <w:rPr>
          <w:noProof/>
          <w:lang w:val="fi"/>
        </w:rPr>
        <w:fldChar w:fldCharType="end"/>
      </w:r>
    </w:p>
    <w:p w14:paraId="4442F01C" w14:textId="77777777" w:rsidR="00084B2D" w:rsidRPr="00486E82" w:rsidRDefault="00084B2D" w:rsidP="00084B2D">
      <w:pPr>
        <w:widowControl/>
        <w:rPr>
          <w:noProof/>
          <w:lang w:val="fi-FI"/>
        </w:rPr>
      </w:pPr>
      <w:r>
        <w:rPr>
          <w:noProof/>
          <w:lang w:val="fi"/>
        </w:rPr>
        <w:t>Tallentaa tarkasteltavana olevat potilastutkimuksen tulokset (tapahtumat) sulkematta zzzPAT-ohjelmistoa ja määrittää tutkimuksen tarkastetuksi. Ominaisuutta tarvitaan, kun hengitystapahtumia muokataan (lisätään tai poistetaan) ja uusia tapahtumia on tallennettavia tulevia zzzPAT-istuntoja varten.</w:t>
      </w:r>
    </w:p>
    <w:p w14:paraId="57022D2D" w14:textId="77777777" w:rsidR="00704F69" w:rsidRPr="00486E82" w:rsidRDefault="00704F69" w:rsidP="00084B2D">
      <w:pPr>
        <w:widowControl/>
        <w:rPr>
          <w:noProof/>
          <w:lang w:val="fi-FI"/>
        </w:rPr>
      </w:pPr>
    </w:p>
    <w:p w14:paraId="098BEA5F" w14:textId="77777777" w:rsidR="00704F69" w:rsidRPr="007A31EA" w:rsidRDefault="00704F69" w:rsidP="004D756C">
      <w:pPr>
        <w:pStyle w:val="Heading3"/>
        <w:rPr>
          <w:noProof/>
          <w:szCs w:val="24"/>
        </w:rPr>
      </w:pPr>
      <w:r>
        <w:rPr>
          <w:rFonts w:ascii="Arial" w:eastAsia="Times New Roman" w:hAnsi="Arial" w:cs="Arial"/>
          <w:noProof/>
          <w:color w:val="auto"/>
          <w:szCs w:val="24"/>
          <w:lang w:val="fi"/>
        </w:rPr>
        <w:t>Tiedosto&gt;Tallenna uutena analyysina</w:t>
      </w:r>
    </w:p>
    <w:p w14:paraId="57AAFBE0" w14:textId="77777777" w:rsidR="00704F69" w:rsidRPr="007A31EA" w:rsidRDefault="00704F69" w:rsidP="00704F69">
      <w:pPr>
        <w:rPr>
          <w:noProof/>
        </w:rPr>
      </w:pPr>
      <w:r>
        <w:rPr>
          <w:noProof/>
          <w:lang w:val="fi"/>
        </w:rPr>
        <w:fldChar w:fldCharType="begin"/>
      </w:r>
      <w:r>
        <w:rPr>
          <w:noProof/>
          <w:lang w:val="fi"/>
        </w:rPr>
        <w:instrText xml:space="preserve"> XE "Tiedosto&gt;Sulje tutkimus" </w:instrText>
      </w:r>
      <w:r>
        <w:rPr>
          <w:noProof/>
          <w:lang w:val="fi"/>
        </w:rPr>
        <w:fldChar w:fldCharType="end"/>
      </w:r>
    </w:p>
    <w:p w14:paraId="558DB783" w14:textId="77777777" w:rsidR="00704F69" w:rsidRPr="00486E82" w:rsidRDefault="00704F69" w:rsidP="004D756C">
      <w:pPr>
        <w:widowControl/>
        <w:rPr>
          <w:noProof/>
          <w:lang w:val="fi-FI"/>
        </w:rPr>
      </w:pPr>
      <w:r>
        <w:rPr>
          <w:noProof/>
          <w:lang w:val="fi"/>
        </w:rPr>
        <w:t xml:space="preserve">Tallentaa nykyisen analyysin sekä nykyiset tapahtumat ja signaalit uudeksi analyysiksi. </w:t>
      </w:r>
    </w:p>
    <w:p w14:paraId="38C5EF16" w14:textId="77777777" w:rsidR="005C5927" w:rsidRPr="00486E82" w:rsidRDefault="005C5927" w:rsidP="00084B2D">
      <w:pPr>
        <w:widowControl/>
        <w:rPr>
          <w:noProof/>
          <w:lang w:val="fi-FI"/>
        </w:rPr>
      </w:pPr>
    </w:p>
    <w:p w14:paraId="1C71F84F" w14:textId="77777777" w:rsidR="005C5927" w:rsidRPr="007A31EA" w:rsidRDefault="00933C89" w:rsidP="007A31EA">
      <w:pPr>
        <w:pStyle w:val="Heading3"/>
        <w:rPr>
          <w:noProof/>
          <w:szCs w:val="24"/>
        </w:rPr>
      </w:pPr>
      <w:r>
        <w:rPr>
          <w:rFonts w:ascii="Arial" w:eastAsia="Times New Roman" w:hAnsi="Arial" w:cs="Arial"/>
          <w:noProof/>
          <w:color w:val="auto"/>
          <w:szCs w:val="24"/>
          <w:lang w:val="fi"/>
        </w:rPr>
        <w:t>Tiedosto &gt; Sulje</w:t>
      </w:r>
      <w:bookmarkEnd w:id="226"/>
      <w:r>
        <w:rPr>
          <w:rFonts w:ascii="Arial" w:eastAsia="Times New Roman" w:hAnsi="Arial" w:cs="Arial"/>
          <w:noProof/>
          <w:color w:val="auto"/>
          <w:szCs w:val="24"/>
          <w:lang w:val="fi"/>
        </w:rPr>
        <w:t xml:space="preserve"> tutkimus</w:t>
      </w:r>
    </w:p>
    <w:p w14:paraId="5B4FB5F4" w14:textId="77777777" w:rsidR="00933C89" w:rsidRPr="007A31EA" w:rsidRDefault="00933C89" w:rsidP="006F2850">
      <w:pPr>
        <w:rPr>
          <w:noProof/>
        </w:rPr>
      </w:pPr>
      <w:r>
        <w:rPr>
          <w:noProof/>
          <w:lang w:val="fi"/>
        </w:rPr>
        <w:fldChar w:fldCharType="begin"/>
      </w:r>
      <w:r>
        <w:rPr>
          <w:noProof/>
          <w:lang w:val="fi"/>
        </w:rPr>
        <w:instrText xml:space="preserve"> XE "Tiedosto&gt;Sulje tutkimus" </w:instrText>
      </w:r>
      <w:r>
        <w:rPr>
          <w:noProof/>
          <w:lang w:val="fi"/>
        </w:rPr>
        <w:fldChar w:fldCharType="end"/>
      </w:r>
    </w:p>
    <w:p w14:paraId="1C0447E1" w14:textId="77777777" w:rsidR="00933C89" w:rsidRPr="00486E82" w:rsidRDefault="00933C89">
      <w:pPr>
        <w:widowControl/>
        <w:rPr>
          <w:noProof/>
          <w:lang w:val="fi-FI"/>
        </w:rPr>
      </w:pPr>
      <w:r>
        <w:rPr>
          <w:noProof/>
          <w:lang w:val="fi"/>
        </w:rPr>
        <w:t>Sulkee tarkasteltavana olevan potilastutkimuksen sulkematta zzzPAT-ohjelmistoa.</w:t>
      </w:r>
    </w:p>
    <w:p w14:paraId="6B464E57" w14:textId="77777777" w:rsidR="00933C89" w:rsidRPr="00486E82" w:rsidRDefault="00933C89">
      <w:pPr>
        <w:widowControl/>
        <w:rPr>
          <w:noProof/>
          <w:lang w:val="fi-FI"/>
        </w:rPr>
      </w:pPr>
    </w:p>
    <w:p w14:paraId="03384403" w14:textId="77777777" w:rsidR="00933C89" w:rsidRPr="007A31EA" w:rsidRDefault="00933C89" w:rsidP="007A31EA">
      <w:pPr>
        <w:pStyle w:val="Heading3"/>
        <w:rPr>
          <w:noProof/>
          <w:szCs w:val="24"/>
        </w:rPr>
      </w:pPr>
      <w:r>
        <w:rPr>
          <w:rFonts w:ascii="Arial" w:eastAsia="Times New Roman" w:hAnsi="Arial" w:cs="Arial"/>
          <w:noProof/>
          <w:color w:val="auto"/>
          <w:szCs w:val="24"/>
          <w:lang w:val="fi"/>
        </w:rPr>
        <w:t>Tiedosto&gt;Sulje</w:t>
      </w:r>
      <w:bookmarkEnd w:id="227"/>
      <w:r>
        <w:rPr>
          <w:rFonts w:ascii="Arial" w:eastAsia="Times New Roman" w:hAnsi="Arial" w:cs="Arial"/>
          <w:noProof/>
          <w:color w:val="auto"/>
          <w:szCs w:val="24"/>
          <w:lang w:val="fi"/>
        </w:rPr>
        <w:fldChar w:fldCharType="begin"/>
      </w:r>
      <w:r>
        <w:rPr>
          <w:rFonts w:ascii="Arial" w:eastAsia="Times New Roman" w:hAnsi="Arial" w:cs="Arial"/>
          <w:noProof/>
          <w:color w:val="auto"/>
          <w:szCs w:val="24"/>
          <w:lang w:val="fi"/>
        </w:rPr>
        <w:instrText xml:space="preserve"> XE "Tiedosto&gt;Sulje" </w:instrText>
      </w:r>
      <w:r>
        <w:rPr>
          <w:rFonts w:ascii="Arial" w:eastAsia="Times New Roman" w:hAnsi="Arial" w:cs="Arial"/>
          <w:b w:val="0"/>
          <w:bCs w:val="0"/>
          <w:noProof/>
          <w:color w:val="auto"/>
          <w:szCs w:val="24"/>
          <w:lang w:val="fi"/>
        </w:rPr>
        <w:fldChar w:fldCharType="end"/>
      </w:r>
      <w:r>
        <w:rPr>
          <w:rFonts w:ascii="Arial" w:eastAsia="Times New Roman" w:hAnsi="Arial" w:cs="Arial"/>
          <w:noProof/>
          <w:color w:val="auto"/>
          <w:szCs w:val="24"/>
          <w:lang w:val="fi"/>
        </w:rPr>
        <w:t xml:space="preserve"> </w:t>
      </w:r>
    </w:p>
    <w:p w14:paraId="2095E9DA" w14:textId="77777777" w:rsidR="005C5927" w:rsidRPr="007A31EA" w:rsidRDefault="005C5927" w:rsidP="006F2850">
      <w:pPr>
        <w:rPr>
          <w:noProof/>
        </w:rPr>
      </w:pPr>
    </w:p>
    <w:p w14:paraId="323923F8" w14:textId="77777777" w:rsidR="00933C89" w:rsidRPr="00486E82" w:rsidRDefault="00933C89">
      <w:pPr>
        <w:widowControl/>
        <w:rPr>
          <w:noProof/>
          <w:lang w:val="fi-FI"/>
        </w:rPr>
      </w:pPr>
      <w:r>
        <w:rPr>
          <w:noProof/>
          <w:lang w:val="fi"/>
        </w:rPr>
        <w:t>Sulkee sekä tarkasteltavan potilastutkimuksen että zzzPAT-ohjelmiston.</w:t>
      </w:r>
    </w:p>
    <w:p w14:paraId="5525AE6B" w14:textId="77777777" w:rsidR="005C5927" w:rsidRPr="00486E82" w:rsidRDefault="005C5927">
      <w:pPr>
        <w:widowControl/>
        <w:rPr>
          <w:noProof/>
          <w:lang w:val="fi-FI"/>
        </w:rPr>
      </w:pPr>
    </w:p>
    <w:p w14:paraId="21A12A18" w14:textId="77777777" w:rsidR="005C5927" w:rsidRPr="007A31EA" w:rsidRDefault="00933C89" w:rsidP="007A31EA">
      <w:pPr>
        <w:pStyle w:val="Heading3"/>
        <w:rPr>
          <w:noProof/>
          <w:szCs w:val="24"/>
        </w:rPr>
      </w:pPr>
      <w:bookmarkStart w:id="228" w:name="_Ref54576982"/>
      <w:bookmarkStart w:id="229" w:name="_Toc534108063"/>
      <w:bookmarkStart w:id="230" w:name="_Toc513360270"/>
      <w:bookmarkStart w:id="231" w:name="_Ref508254354"/>
      <w:bookmarkEnd w:id="219"/>
      <w:r>
        <w:rPr>
          <w:rFonts w:ascii="Arial" w:eastAsia="Times New Roman" w:hAnsi="Arial" w:cs="Arial"/>
          <w:noProof/>
          <w:color w:val="auto"/>
          <w:szCs w:val="24"/>
          <w:lang w:val="fi"/>
        </w:rPr>
        <w:t>Muokkaa&gt;Tutkimuksen tiedot</w:t>
      </w:r>
      <w:bookmarkEnd w:id="228"/>
    </w:p>
    <w:p w14:paraId="3ED8B1C9" w14:textId="77777777" w:rsidR="00933C89" w:rsidRPr="007A31EA" w:rsidRDefault="00933C89" w:rsidP="006F2850">
      <w:pPr>
        <w:rPr>
          <w:noProof/>
        </w:rPr>
      </w:pPr>
      <w:r>
        <w:rPr>
          <w:noProof/>
          <w:lang w:val="fi"/>
        </w:rPr>
        <w:fldChar w:fldCharType="begin"/>
      </w:r>
      <w:r>
        <w:rPr>
          <w:noProof/>
          <w:lang w:val="fi"/>
        </w:rPr>
        <w:instrText xml:space="preserve"> XE "Näytä&gt;Tutkimuksen tiedot" </w:instrText>
      </w:r>
      <w:r>
        <w:rPr>
          <w:noProof/>
          <w:lang w:val="fi"/>
        </w:rPr>
        <w:fldChar w:fldCharType="end"/>
      </w:r>
    </w:p>
    <w:p w14:paraId="1A294869" w14:textId="77777777" w:rsidR="0078042F" w:rsidRPr="00486E82" w:rsidRDefault="00933C89" w:rsidP="00983D23">
      <w:pPr>
        <w:widowControl/>
        <w:rPr>
          <w:noProof/>
          <w:lang w:val="fi-FI"/>
        </w:rPr>
      </w:pPr>
      <w:r>
        <w:rPr>
          <w:noProof/>
          <w:lang w:val="fi"/>
        </w:rPr>
        <w:t xml:space="preserve">Avaa View&gt;Study Details (Näytä&gt;tutkimuksen tiedot) -valintaikkunan ja tuo esiin nykyisen potilaan tiedot. Tietoja voi muokata napsauttamalla </w:t>
      </w:r>
      <w:r>
        <w:rPr>
          <w:b/>
          <w:bCs/>
          <w:noProof/>
          <w:lang w:val="fi"/>
        </w:rPr>
        <w:t>Edit</w:t>
      </w:r>
      <w:r>
        <w:rPr>
          <w:noProof/>
          <w:lang w:val="fi"/>
        </w:rPr>
        <w:t xml:space="preserve"> (Muokkaa) -painiketta. Valtuutetut käyttäjät voivat muuttaa potilastunnusta vain kerran.</w:t>
      </w:r>
    </w:p>
    <w:p w14:paraId="3CCB9632" w14:textId="77777777" w:rsidR="001D1213" w:rsidRPr="00486E82" w:rsidRDefault="001D1213" w:rsidP="00983D23">
      <w:pPr>
        <w:widowControl/>
        <w:rPr>
          <w:noProof/>
          <w:lang w:val="fi-FI"/>
        </w:rPr>
      </w:pPr>
    </w:p>
    <w:p w14:paraId="694DE2E3" w14:textId="77777777" w:rsidR="001D1213" w:rsidRPr="007A31EA" w:rsidRDefault="001D1213" w:rsidP="001D1213">
      <w:pPr>
        <w:pStyle w:val="Heading3"/>
        <w:rPr>
          <w:noProof/>
          <w:szCs w:val="24"/>
        </w:rPr>
      </w:pPr>
      <w:r>
        <w:rPr>
          <w:rFonts w:ascii="Arial" w:eastAsia="Times New Roman" w:hAnsi="Arial" w:cs="Arial"/>
          <w:noProof/>
          <w:color w:val="auto"/>
          <w:szCs w:val="24"/>
          <w:lang w:val="fi"/>
        </w:rPr>
        <w:t>Muokkaa&gt;Kumoa</w:t>
      </w:r>
      <w:r>
        <w:rPr>
          <w:rFonts w:ascii="Arial" w:eastAsia="Times New Roman" w:hAnsi="Arial" w:cs="Arial"/>
          <w:noProof/>
          <w:color w:val="auto"/>
          <w:szCs w:val="24"/>
          <w:lang w:val="fi"/>
        </w:rPr>
        <w:fldChar w:fldCharType="begin"/>
      </w:r>
      <w:r>
        <w:rPr>
          <w:rFonts w:ascii="Arial" w:eastAsia="Times New Roman" w:hAnsi="Arial" w:cs="Arial"/>
          <w:noProof/>
          <w:color w:val="auto"/>
          <w:szCs w:val="24"/>
          <w:lang w:val="fi"/>
        </w:rPr>
        <w:instrText xml:space="preserve"> XE "Muokkaa&gt;Kopioi" </w:instrText>
      </w:r>
      <w:r>
        <w:rPr>
          <w:rFonts w:ascii="Arial" w:eastAsia="Times New Roman" w:hAnsi="Arial" w:cs="Arial"/>
          <w:b w:val="0"/>
          <w:bCs w:val="0"/>
          <w:noProof/>
          <w:color w:val="auto"/>
          <w:szCs w:val="24"/>
          <w:lang w:val="fi"/>
        </w:rPr>
        <w:fldChar w:fldCharType="end"/>
      </w:r>
    </w:p>
    <w:p w14:paraId="6C061FCA" w14:textId="5E90BAB3" w:rsidR="001D1213" w:rsidRPr="00486E82" w:rsidRDefault="00CC5555" w:rsidP="0044352F">
      <w:pPr>
        <w:pStyle w:val="MOVIE"/>
        <w:widowControl/>
        <w:tabs>
          <w:tab w:val="num" w:pos="0"/>
        </w:tabs>
        <w:rPr>
          <w:noProof/>
          <w:lang w:val="fi-FI"/>
        </w:rPr>
      </w:pPr>
      <w:r>
        <w:rPr>
          <w:noProof/>
          <w:lang w:val="fi"/>
        </w:rPr>
        <w:t xml:space="preserve">Käyttäjä voi kumota edellisen toiminnon valitsemalla Undo (Kumoa) tai zzzPAT-ohjelmiston työkaluriviltä </w:t>
      </w:r>
      <w:r>
        <w:rPr>
          <w:noProof/>
          <w:lang w:val="fi"/>
        </w:rPr>
        <w:drawing>
          <wp:inline distT="0" distB="0" distL="0" distR="0" wp14:anchorId="6F8F2370" wp14:editId="614F7B78">
            <wp:extent cx="25717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noProof/>
          <w:lang w:val="fi"/>
        </w:rPr>
        <w:t xml:space="preserve">. </w:t>
      </w:r>
    </w:p>
    <w:p w14:paraId="41FE75DA" w14:textId="77777777" w:rsidR="001D1213" w:rsidRPr="00486E82" w:rsidRDefault="001D1213" w:rsidP="001D1213">
      <w:pPr>
        <w:pStyle w:val="MOVIE"/>
        <w:widowControl/>
        <w:tabs>
          <w:tab w:val="num" w:pos="0"/>
        </w:tabs>
        <w:rPr>
          <w:noProof/>
          <w:lang w:val="fi-FI"/>
        </w:rPr>
      </w:pPr>
    </w:p>
    <w:p w14:paraId="59FC1492" w14:textId="77777777" w:rsidR="001D1213" w:rsidRPr="007A31EA" w:rsidRDefault="001D1213" w:rsidP="001D1213">
      <w:pPr>
        <w:pStyle w:val="Heading3"/>
        <w:rPr>
          <w:noProof/>
          <w:szCs w:val="24"/>
        </w:rPr>
      </w:pPr>
      <w:r>
        <w:rPr>
          <w:rFonts w:ascii="Arial" w:eastAsia="Times New Roman" w:hAnsi="Arial" w:cs="Arial"/>
          <w:noProof/>
          <w:color w:val="auto"/>
          <w:szCs w:val="24"/>
          <w:lang w:val="fi"/>
        </w:rPr>
        <w:lastRenderedPageBreak/>
        <w:t>Muokkaa&gt;Univaiheiden muokkaus hiirellä</w:t>
      </w:r>
      <w:r>
        <w:rPr>
          <w:rFonts w:ascii="Arial" w:eastAsia="Times New Roman" w:hAnsi="Arial" w:cs="Arial"/>
          <w:noProof/>
          <w:color w:val="auto"/>
          <w:szCs w:val="24"/>
          <w:lang w:val="fi"/>
        </w:rPr>
        <w:fldChar w:fldCharType="begin"/>
      </w:r>
      <w:r>
        <w:rPr>
          <w:rFonts w:ascii="Arial" w:eastAsia="Times New Roman" w:hAnsi="Arial" w:cs="Arial"/>
          <w:noProof/>
          <w:color w:val="auto"/>
          <w:szCs w:val="24"/>
          <w:lang w:val="fi"/>
        </w:rPr>
        <w:instrText xml:space="preserve"> XE "Muokkaa&gt;Kopioi" </w:instrText>
      </w:r>
      <w:r>
        <w:rPr>
          <w:rFonts w:ascii="Arial" w:eastAsia="Times New Roman" w:hAnsi="Arial" w:cs="Arial"/>
          <w:b w:val="0"/>
          <w:bCs w:val="0"/>
          <w:noProof/>
          <w:color w:val="auto"/>
          <w:szCs w:val="24"/>
          <w:lang w:val="fi"/>
        </w:rPr>
        <w:fldChar w:fldCharType="end"/>
      </w:r>
    </w:p>
    <w:p w14:paraId="36ADFFDA" w14:textId="77777777" w:rsidR="001D1213" w:rsidRPr="00486E82" w:rsidRDefault="006F09EE" w:rsidP="00C01D42">
      <w:pPr>
        <w:pStyle w:val="MOVIE"/>
        <w:widowControl/>
        <w:tabs>
          <w:tab w:val="num" w:pos="0"/>
        </w:tabs>
        <w:rPr>
          <w:noProof/>
          <w:lang w:val="fi-FI"/>
        </w:rPr>
      </w:pPr>
      <w:r>
        <w:rPr>
          <w:noProof/>
          <w:lang w:val="fi"/>
        </w:rPr>
        <w:t xml:space="preserve">Kun toiminto </w:t>
      </w:r>
      <w:r>
        <w:rPr>
          <w:noProof/>
          <w:lang w:val="fi"/>
        </w:rPr>
        <w:drawing>
          <wp:inline distT="0" distB="0" distL="0" distR="0" wp14:anchorId="41408721" wp14:editId="638CE357">
            <wp:extent cx="230684" cy="2381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684" cy="238125"/>
                    </a:xfrm>
                    <a:prstGeom prst="rect">
                      <a:avLst/>
                    </a:prstGeom>
                    <a:noFill/>
                    <a:ln>
                      <a:noFill/>
                    </a:ln>
                  </pic:spPr>
                </pic:pic>
              </a:graphicData>
            </a:graphic>
          </wp:inline>
        </w:drawing>
      </w:r>
      <w:r>
        <w:rPr>
          <w:noProof/>
          <w:lang w:val="fi"/>
        </w:rPr>
        <w:t xml:space="preserve"> valitaan tai sitä napsautetaan, sen tila zzzPAT-ohjelmiston työkalurivillä vaihtuu niin, että käyttäjä voi</w:t>
      </w:r>
      <w:r>
        <w:rPr>
          <w:lang w:val="fi"/>
        </w:rPr>
        <w:t>muokata unen vaiheita ja CSR-aikoja hiirellä</w:t>
      </w:r>
      <w:r>
        <w:rPr>
          <w:noProof/>
          <w:lang w:val="fi"/>
        </w:rPr>
        <w:t xml:space="preserve">. Jos käyttäjä valitsee toiminnon ja siirtää hiiren kohdistimen unen vaihetta kuvaavan tapahtuman päälle (eli Light Sleep [Kevyt uni]), hiiren nuoli muuttuu käsikuvakkeeksi. Valittua tapahtumaa voi sen jälkeen vetää tai sen kokoa muuttaa. </w:t>
      </w:r>
    </w:p>
    <w:p w14:paraId="4C3D2DBA" w14:textId="77777777" w:rsidR="001D1213" w:rsidRPr="00486E82" w:rsidRDefault="001D1213" w:rsidP="00983D23">
      <w:pPr>
        <w:widowControl/>
        <w:rPr>
          <w:noProof/>
          <w:lang w:val="fi-FI"/>
        </w:rPr>
      </w:pPr>
    </w:p>
    <w:p w14:paraId="6210291C" w14:textId="77777777" w:rsidR="001D1213" w:rsidRPr="007A31EA" w:rsidRDefault="001D1213" w:rsidP="001D1213">
      <w:pPr>
        <w:pStyle w:val="Heading3"/>
        <w:rPr>
          <w:noProof/>
          <w:szCs w:val="24"/>
        </w:rPr>
      </w:pPr>
      <w:bookmarkStart w:id="232" w:name="_Toc448932666"/>
      <w:bookmarkEnd w:id="232"/>
      <w:r>
        <w:rPr>
          <w:rFonts w:ascii="Arial" w:eastAsia="Times New Roman" w:hAnsi="Arial" w:cs="Arial"/>
          <w:noProof/>
          <w:color w:val="auto"/>
          <w:szCs w:val="24"/>
          <w:lang w:val="fi"/>
        </w:rPr>
        <w:t>Muokkaa&gt;Kopioi…</w:t>
      </w:r>
      <w:r>
        <w:rPr>
          <w:rFonts w:ascii="Arial" w:eastAsia="Times New Roman" w:hAnsi="Arial" w:cs="Arial"/>
          <w:noProof/>
          <w:color w:val="auto"/>
          <w:szCs w:val="24"/>
          <w:lang w:val="fi"/>
        </w:rPr>
        <w:fldChar w:fldCharType="begin"/>
      </w:r>
      <w:r>
        <w:rPr>
          <w:rFonts w:ascii="Arial" w:eastAsia="Times New Roman" w:hAnsi="Arial" w:cs="Arial"/>
          <w:noProof/>
          <w:color w:val="auto"/>
          <w:szCs w:val="24"/>
          <w:lang w:val="fi"/>
        </w:rPr>
        <w:instrText xml:space="preserve"> XE "Muokkaa&gt;Kopioi" </w:instrText>
      </w:r>
      <w:r>
        <w:rPr>
          <w:rFonts w:ascii="Arial" w:eastAsia="Times New Roman" w:hAnsi="Arial" w:cs="Arial"/>
          <w:b w:val="0"/>
          <w:bCs w:val="0"/>
          <w:noProof/>
          <w:color w:val="auto"/>
          <w:szCs w:val="24"/>
          <w:lang w:val="fi"/>
        </w:rPr>
        <w:fldChar w:fldCharType="end"/>
      </w:r>
    </w:p>
    <w:p w14:paraId="210610A2" w14:textId="77777777" w:rsidR="001D1213" w:rsidRPr="00486E82" w:rsidRDefault="001D1213" w:rsidP="00C01D42">
      <w:pPr>
        <w:pStyle w:val="MOVIE"/>
        <w:widowControl/>
        <w:tabs>
          <w:tab w:val="num" w:pos="0"/>
        </w:tabs>
        <w:rPr>
          <w:noProof/>
          <w:lang w:val="fi-FI"/>
        </w:rPr>
      </w:pPr>
      <w:r>
        <w:rPr>
          <w:noProof/>
          <w:lang w:val="fi"/>
        </w:rPr>
        <w:t>Kun signaaliosio on korostettuna, Copy (Kopioi) -ominaisuus on käytettävissä. Käyttäjä voi sillä kopioida halutut tiedot joko leikepöydälle kuvana tai tiedostoon binäärimuodossa.</w:t>
      </w:r>
    </w:p>
    <w:p w14:paraId="58DA7E3A" w14:textId="20E471D5" w:rsidR="00933C89" w:rsidRPr="007A31EA" w:rsidRDefault="00933C89" w:rsidP="00490E81">
      <w:pPr>
        <w:pStyle w:val="Heading2"/>
        <w:rPr>
          <w:noProof/>
        </w:rPr>
      </w:pPr>
      <w:bookmarkStart w:id="233" w:name="_Toc75938735"/>
      <w:bookmarkStart w:id="234" w:name="_Ref519084358"/>
      <w:bookmarkStart w:id="235" w:name="_Toc396387043"/>
      <w:bookmarkStart w:id="236" w:name="_Toc125363643"/>
      <w:r>
        <w:rPr>
          <w:noProof/>
          <w:lang w:val="fi"/>
        </w:rPr>
        <w:t>Näyttöruutu</w:t>
      </w:r>
      <w:bookmarkEnd w:id="233"/>
      <w:bookmarkEnd w:id="234"/>
      <w:bookmarkEnd w:id="235"/>
      <w:bookmarkEnd w:id="229"/>
      <w:bookmarkEnd w:id="230"/>
      <w:bookmarkEnd w:id="231"/>
      <w:bookmarkEnd w:id="236"/>
    </w:p>
    <w:p w14:paraId="51295854" w14:textId="77777777" w:rsidR="005C5927" w:rsidRPr="007A31EA" w:rsidRDefault="005C5927" w:rsidP="007A31EA">
      <w:pPr>
        <w:widowControl/>
        <w:ind w:left="0"/>
        <w:rPr>
          <w:noProof/>
        </w:rPr>
      </w:pPr>
    </w:p>
    <w:p w14:paraId="3A2E5F84" w14:textId="72934078" w:rsidR="00933C89" w:rsidRPr="00486E82" w:rsidRDefault="00933C89" w:rsidP="00BA33DA">
      <w:pPr>
        <w:pStyle w:val="MOVIE"/>
        <w:widowControl/>
        <w:rPr>
          <w:noProof/>
          <w:lang w:val="fi-FI"/>
        </w:rPr>
      </w:pPr>
      <w:r>
        <w:rPr>
          <w:noProof/>
          <w:lang w:val="fi"/>
        </w:rPr>
        <w:t xml:space="preserve">Päänäytössä näkyvät </w:t>
      </w:r>
      <w:r>
        <w:rPr>
          <w:lang w:val="fi"/>
        </w:rPr>
        <w:t>WP</w:t>
      </w:r>
      <w:r>
        <w:rPr>
          <w:noProof/>
          <w:lang w:val="fi"/>
        </w:rPr>
        <w:t>-laitteen tallentamat aaltomuodot sekä automaattisen analyysin havaitsemat tapahtumat. Käyrät näkyvät synkronoituina yhtenäiseen perusaikaan.</w:t>
      </w:r>
    </w:p>
    <w:p w14:paraId="20130BFE" w14:textId="3C7C93CF" w:rsidR="0035326E" w:rsidRPr="00486E82" w:rsidRDefault="0035326E">
      <w:pPr>
        <w:pStyle w:val="MOVIE"/>
        <w:widowControl/>
        <w:rPr>
          <w:noProof/>
          <w:lang w:val="fi-FI"/>
        </w:rPr>
      </w:pPr>
    </w:p>
    <w:p w14:paraId="01C08BDA" w14:textId="2A85FF53" w:rsidR="005C5927" w:rsidRPr="00486E82" w:rsidRDefault="00514E7B">
      <w:pPr>
        <w:pStyle w:val="Bullet1"/>
        <w:numPr>
          <w:ilvl w:val="0"/>
          <w:numId w:val="0"/>
        </w:numPr>
        <w:rPr>
          <w:noProof/>
          <w:lang w:val="fi-FI"/>
        </w:rPr>
      </w:pPr>
      <w:bookmarkStart w:id="237" w:name="_Ref66728932"/>
      <w:bookmarkEnd w:id="237"/>
      <w:r>
        <w:rPr>
          <w:noProof/>
          <w:lang w:val="fi"/>
        </w:rPr>
        <w:t>Lisätietoja on kattavassa kuvitetussa oppaassa.</w:t>
      </w:r>
    </w:p>
    <w:p w14:paraId="52C1DA4C" w14:textId="77777777" w:rsidR="00933C89" w:rsidRPr="00486E82" w:rsidRDefault="00933C89" w:rsidP="007A31EA">
      <w:pPr>
        <w:pStyle w:val="Heading3"/>
        <w:rPr>
          <w:noProof/>
          <w:szCs w:val="24"/>
          <w:lang w:val="fi-FI"/>
        </w:rPr>
      </w:pPr>
      <w:bookmarkStart w:id="238" w:name="_The_All_Night"/>
      <w:bookmarkStart w:id="239" w:name="_Ref6238670"/>
      <w:bookmarkStart w:id="240" w:name="_Toc534108064"/>
      <w:bookmarkStart w:id="241" w:name="_Toc513360271"/>
      <w:bookmarkStart w:id="242" w:name="_Ref520722074"/>
      <w:bookmarkEnd w:id="238"/>
      <w:r>
        <w:rPr>
          <w:rFonts w:ascii="Arial" w:eastAsia="Times New Roman" w:hAnsi="Arial" w:cs="Arial"/>
          <w:noProof/>
          <w:color w:val="auto"/>
          <w:szCs w:val="24"/>
          <w:lang w:val="fi"/>
        </w:rPr>
        <w:t xml:space="preserve">Koko yön näkymä </w:t>
      </w:r>
      <w:bookmarkEnd w:id="239"/>
      <w:bookmarkEnd w:id="240"/>
      <w:bookmarkEnd w:id="241"/>
      <w:r>
        <w:rPr>
          <w:rFonts w:ascii="Arial" w:eastAsia="Times New Roman" w:hAnsi="Arial" w:cs="Arial"/>
          <w:noProof/>
          <w:color w:val="auto"/>
          <w:szCs w:val="24"/>
          <w:lang w:val="fi"/>
        </w:rPr>
        <w:t xml:space="preserve"> ja tarkasteltavat kanavat</w:t>
      </w:r>
      <w:bookmarkEnd w:id="242"/>
    </w:p>
    <w:p w14:paraId="71E086FA" w14:textId="77777777" w:rsidR="005C5927" w:rsidRPr="00486E82" w:rsidRDefault="005C5927" w:rsidP="006F2850">
      <w:pPr>
        <w:rPr>
          <w:noProof/>
          <w:lang w:val="fi-FI"/>
        </w:rPr>
      </w:pPr>
    </w:p>
    <w:p w14:paraId="4DA70ED8" w14:textId="77777777" w:rsidR="00933C89" w:rsidRPr="00486E82" w:rsidRDefault="00933C89">
      <w:pPr>
        <w:widowControl/>
        <w:rPr>
          <w:noProof/>
          <w:lang w:val="fi-FI"/>
        </w:rPr>
      </w:pPr>
      <w:r>
        <w:rPr>
          <w:noProof/>
          <w:lang w:val="fi"/>
        </w:rPr>
        <w:t>Mitä tahansa valittua kanavaa voi tarkastella All Night Window (Koko yön näyttö) -näkymässä, vaikka tutkimuksen kaikkien tarkasteltavien kanavien aikajakso muuttuisi.</w:t>
      </w:r>
    </w:p>
    <w:p w14:paraId="18E833FE" w14:textId="2323FFD5" w:rsidR="00353A0C" w:rsidRPr="00486E82" w:rsidRDefault="00933C89" w:rsidP="00B1512C">
      <w:pPr>
        <w:pStyle w:val="Bullet1"/>
        <w:rPr>
          <w:noProof/>
          <w:lang w:val="fi-FI"/>
        </w:rPr>
      </w:pPr>
      <w:r>
        <w:rPr>
          <w:noProof/>
          <w:lang w:val="fi"/>
        </w:rPr>
        <w:t xml:space="preserve">Avaa koko yön näkymä valitsemalla </w:t>
      </w:r>
      <w:r>
        <w:rPr>
          <w:b/>
          <w:bCs/>
          <w:noProof/>
          <w:lang w:val="fi"/>
        </w:rPr>
        <w:t>View&gt;All Night Window</w:t>
      </w:r>
      <w:r>
        <w:rPr>
          <w:noProof/>
          <w:lang w:val="fi"/>
        </w:rPr>
        <w:t xml:space="preserve"> (Näytä&gt;Koko yön näyttö)</w:t>
      </w:r>
      <w:r>
        <w:rPr>
          <w:noProof/>
          <w:lang w:val="fi"/>
        </w:rPr>
        <w:fldChar w:fldCharType="begin"/>
      </w:r>
      <w:r>
        <w:rPr>
          <w:noProof/>
          <w:lang w:val="fi"/>
        </w:rPr>
        <w:instrText xml:space="preserve"> XE "Näytä&gt;Koko yön näyttö" </w:instrText>
      </w:r>
      <w:r>
        <w:rPr>
          <w:noProof/>
          <w:lang w:val="fi"/>
        </w:rPr>
        <w:fldChar w:fldCharType="end"/>
      </w:r>
      <w:r>
        <w:rPr>
          <w:noProof/>
          <w:lang w:val="fi"/>
        </w:rPr>
        <w:t xml:space="preserve"> ja valitsemalla vaihtoehto All Night (Koko yö).</w:t>
      </w:r>
    </w:p>
    <w:p w14:paraId="00C3FE7F" w14:textId="6DB020D3" w:rsidR="00933C89" w:rsidRPr="00486E82" w:rsidRDefault="00933C89" w:rsidP="00BD142B">
      <w:pPr>
        <w:pStyle w:val="Bullet1"/>
        <w:numPr>
          <w:ilvl w:val="0"/>
          <w:numId w:val="0"/>
        </w:numPr>
        <w:ind w:left="1494"/>
        <w:rPr>
          <w:lang w:val="fi-FI"/>
        </w:rPr>
      </w:pPr>
      <w:r>
        <w:rPr>
          <w:noProof/>
          <w:lang w:val="fi"/>
        </w:rPr>
        <w:t xml:space="preserve">Voit valita myös </w:t>
      </w:r>
      <w:r>
        <w:rPr>
          <w:b/>
          <w:bCs/>
          <w:noProof/>
          <w:lang w:val="fi"/>
        </w:rPr>
        <w:t>View&gt;Channels</w:t>
      </w:r>
      <w:r>
        <w:rPr>
          <w:noProof/>
          <w:lang w:val="fi"/>
        </w:rPr>
        <w:t xml:space="preserve"> (Näytä&gt;Kanavat)</w:t>
      </w:r>
      <w:r>
        <w:rPr>
          <w:noProof/>
          <w:lang w:val="fi"/>
        </w:rPr>
        <w:fldChar w:fldCharType="begin"/>
      </w:r>
      <w:r>
        <w:rPr>
          <w:noProof/>
          <w:lang w:val="fi"/>
        </w:rPr>
        <w:instrText xml:space="preserve"> XE "Näytä&gt;Kanavat" </w:instrText>
      </w:r>
      <w:r>
        <w:rPr>
          <w:noProof/>
          <w:lang w:val="fi"/>
        </w:rPr>
        <w:fldChar w:fldCharType="end"/>
      </w:r>
      <w:r>
        <w:rPr>
          <w:noProof/>
          <w:lang w:val="fi"/>
        </w:rPr>
        <w:t>.</w:t>
      </w:r>
    </w:p>
    <w:p w14:paraId="7A0704E8" w14:textId="77777777" w:rsidR="00933C89" w:rsidRPr="00486E82" w:rsidRDefault="00933C89" w:rsidP="00BA1256">
      <w:pPr>
        <w:pStyle w:val="Bullet1"/>
        <w:rPr>
          <w:noProof/>
          <w:lang w:val="fi-FI"/>
        </w:rPr>
      </w:pPr>
      <w:r>
        <w:rPr>
          <w:noProof/>
          <w:lang w:val="fi"/>
        </w:rPr>
        <w:t xml:space="preserve">Valitse Visible (Näkyvissä) -kohdan vasemmalla puolella </w:t>
      </w:r>
      <w:r>
        <w:rPr>
          <w:b/>
          <w:bCs/>
          <w:noProof/>
          <w:lang w:val="fi"/>
        </w:rPr>
        <w:t>All Night</w:t>
      </w:r>
      <w:r>
        <w:rPr>
          <w:noProof/>
          <w:lang w:val="fi"/>
        </w:rPr>
        <w:t xml:space="preserve"> (Koko yö) -osassa oleva valintaruutu.</w:t>
      </w:r>
    </w:p>
    <w:p w14:paraId="7A543004" w14:textId="77777777" w:rsidR="00933C89" w:rsidRPr="00486E82" w:rsidRDefault="00933C89" w:rsidP="00BA1256">
      <w:pPr>
        <w:pStyle w:val="Bullet1"/>
        <w:rPr>
          <w:noProof/>
          <w:lang w:val="fi-FI"/>
        </w:rPr>
      </w:pPr>
      <w:r>
        <w:rPr>
          <w:noProof/>
          <w:lang w:val="fi"/>
        </w:rPr>
        <w:t>Valitse kanava, jota haluat All Night Window (Koko yön näyttö) -näkymässä tarkastella.</w:t>
      </w:r>
    </w:p>
    <w:p w14:paraId="0AC2F8E0" w14:textId="77777777" w:rsidR="00D5418C" w:rsidRPr="00486E82" w:rsidRDefault="00D5418C" w:rsidP="007A31EA">
      <w:pPr>
        <w:pStyle w:val="Bullet1"/>
        <w:numPr>
          <w:ilvl w:val="0"/>
          <w:numId w:val="0"/>
        </w:numPr>
        <w:ind w:left="1494" w:hanging="360"/>
        <w:rPr>
          <w:noProof/>
          <w:lang w:val="fi-FI"/>
        </w:rPr>
      </w:pPr>
    </w:p>
    <w:p w14:paraId="34E15228" w14:textId="77777777" w:rsidR="00162AF9" w:rsidRPr="00486E82" w:rsidRDefault="00162AF9" w:rsidP="00162AF9">
      <w:pPr>
        <w:widowControl/>
        <w:rPr>
          <w:noProof/>
          <w:lang w:val="fi-FI"/>
        </w:rPr>
      </w:pPr>
      <w:r>
        <w:rPr>
          <w:noProof/>
          <w:lang w:val="fi"/>
        </w:rPr>
        <w:t>Lisätietoja on kattavassa kuvitetussa oppaassa.</w:t>
      </w:r>
    </w:p>
    <w:p w14:paraId="74D260BE" w14:textId="77777777" w:rsidR="00933C89" w:rsidRPr="00486E82" w:rsidRDefault="00933C89">
      <w:pPr>
        <w:widowControl/>
        <w:rPr>
          <w:noProof/>
          <w:lang w:val="fi-FI"/>
        </w:rPr>
      </w:pPr>
    </w:p>
    <w:p w14:paraId="44B04958" w14:textId="77777777" w:rsidR="00F56A9E" w:rsidRPr="00486E82" w:rsidRDefault="00F56A9E" w:rsidP="006F2850">
      <w:pPr>
        <w:ind w:left="0"/>
        <w:rPr>
          <w:noProof/>
          <w:lang w:val="fi-FI"/>
        </w:rPr>
      </w:pPr>
      <w:bookmarkStart w:id="243" w:name="_Toc513360272"/>
      <w:bookmarkStart w:id="244" w:name="_Toc534108065"/>
    </w:p>
    <w:p w14:paraId="1F977374" w14:textId="77777777" w:rsidR="00933C89" w:rsidRPr="007A31EA" w:rsidRDefault="00933C89" w:rsidP="007A31EA">
      <w:pPr>
        <w:pStyle w:val="Heading3"/>
        <w:rPr>
          <w:noProof/>
          <w:szCs w:val="24"/>
        </w:rPr>
      </w:pPr>
      <w:bookmarkStart w:id="245" w:name="_Toc534108067"/>
      <w:bookmarkStart w:id="246" w:name="_Toc513360275"/>
      <w:bookmarkEnd w:id="243"/>
      <w:bookmarkEnd w:id="244"/>
      <w:r>
        <w:rPr>
          <w:rFonts w:ascii="Arial" w:eastAsia="Times New Roman" w:hAnsi="Arial" w:cs="Arial"/>
          <w:noProof/>
          <w:color w:val="auto"/>
          <w:szCs w:val="24"/>
          <w:lang w:val="fi"/>
        </w:rPr>
        <w:t>Aktiivinen kanava</w:t>
      </w:r>
      <w:bookmarkEnd w:id="245"/>
      <w:bookmarkEnd w:id="246"/>
    </w:p>
    <w:p w14:paraId="1034F5B8" w14:textId="77777777" w:rsidR="005C5927" w:rsidRPr="007A31EA" w:rsidRDefault="005C5927">
      <w:pPr>
        <w:rPr>
          <w:noProof/>
        </w:rPr>
      </w:pPr>
    </w:p>
    <w:p w14:paraId="5AC35FBF" w14:textId="77777777" w:rsidR="00933C89" w:rsidRPr="00486E82" w:rsidRDefault="00933C89">
      <w:pPr>
        <w:widowControl/>
        <w:rPr>
          <w:noProof/>
          <w:lang w:val="fi-FI"/>
        </w:rPr>
      </w:pPr>
      <w:r>
        <w:rPr>
          <w:noProof/>
          <w:lang w:val="fi"/>
        </w:rPr>
        <w:t>Kanavan voi aktivoida napsauttamalla joko kanavaa tai sen otsikkoa (aktivoidun signaalin ja otsikoiden väri muuttuu).</w:t>
      </w:r>
    </w:p>
    <w:p w14:paraId="143CFC4E" w14:textId="77777777" w:rsidR="008772DB" w:rsidRPr="00486E82" w:rsidRDefault="008772DB">
      <w:pPr>
        <w:widowControl/>
        <w:rPr>
          <w:noProof/>
          <w:lang w:val="fi-FI"/>
        </w:rPr>
      </w:pPr>
    </w:p>
    <w:p w14:paraId="2EC4CD1F" w14:textId="77777777" w:rsidR="00933C89" w:rsidRPr="00486E82" w:rsidRDefault="00933C89">
      <w:pPr>
        <w:widowControl/>
        <w:rPr>
          <w:noProof/>
          <w:lang w:val="fi-FI"/>
        </w:rPr>
      </w:pPr>
    </w:p>
    <w:p w14:paraId="4EFDD7F5" w14:textId="6D4B4CC3" w:rsidR="00933C89" w:rsidRPr="00486E82" w:rsidRDefault="00933C89" w:rsidP="00855D0E">
      <w:pPr>
        <w:widowControl/>
        <w:rPr>
          <w:noProof/>
          <w:lang w:val="fi-FI"/>
        </w:rPr>
      </w:pPr>
      <w:r>
        <w:rPr>
          <w:noProof/>
          <w:lang w:val="fi"/>
        </w:rPr>
        <w:t xml:space="preserve">Kun kanavan otsikkoa napsautetaan hiiren kakkospainikkeella, kanava aktivoituu ja esiin tulee ponnahdusvalikko. </w:t>
      </w:r>
    </w:p>
    <w:p w14:paraId="313568A0" w14:textId="1D8FF4D3" w:rsidR="00933C89" w:rsidRPr="00486E82" w:rsidRDefault="00933C89" w:rsidP="009D32F6">
      <w:pPr>
        <w:pStyle w:val="Caption"/>
        <w:rPr>
          <w:lang w:val="fi-FI"/>
        </w:rPr>
      </w:pPr>
    </w:p>
    <w:p w14:paraId="4166034C" w14:textId="77777777" w:rsidR="003C455E" w:rsidRPr="00486E82" w:rsidRDefault="003C455E" w:rsidP="00EF12F7">
      <w:pPr>
        <w:widowControl/>
        <w:rPr>
          <w:bCs/>
          <w:noProof/>
          <w:lang w:val="fi-FI"/>
        </w:rPr>
      </w:pPr>
      <w:bookmarkStart w:id="247" w:name="_Toc513360284"/>
      <w:bookmarkStart w:id="248" w:name="_Toc534108068"/>
    </w:p>
    <w:p w14:paraId="019940BF" w14:textId="7253A55B" w:rsidR="005C5927" w:rsidRPr="007A31EA" w:rsidRDefault="00933C89" w:rsidP="007A31EA">
      <w:pPr>
        <w:pStyle w:val="Heading3"/>
        <w:rPr>
          <w:noProof/>
          <w:szCs w:val="24"/>
        </w:rPr>
      </w:pPr>
      <w:r>
        <w:rPr>
          <w:rFonts w:ascii="Arial" w:eastAsia="Times New Roman" w:hAnsi="Arial" w:cs="Arial"/>
          <w:noProof/>
          <w:color w:val="auto"/>
          <w:szCs w:val="24"/>
          <w:lang w:val="fi"/>
        </w:rPr>
        <w:t>Tilarivi</w:t>
      </w:r>
      <w:bookmarkEnd w:id="247"/>
      <w:bookmarkEnd w:id="248"/>
    </w:p>
    <w:p w14:paraId="6F559376" w14:textId="77777777" w:rsidR="00933C89" w:rsidRPr="007A31EA" w:rsidRDefault="00933C89">
      <w:pPr>
        <w:rPr>
          <w:noProof/>
        </w:rPr>
      </w:pPr>
      <w:r>
        <w:rPr>
          <w:noProof/>
          <w:lang w:val="fi"/>
        </w:rPr>
        <w:fldChar w:fldCharType="begin"/>
      </w:r>
      <w:r>
        <w:rPr>
          <w:noProof/>
          <w:lang w:val="fi"/>
        </w:rPr>
        <w:instrText xml:space="preserve"> XE "Tilarivi" </w:instrText>
      </w:r>
      <w:r>
        <w:rPr>
          <w:noProof/>
          <w:lang w:val="fi"/>
        </w:rPr>
        <w:fldChar w:fldCharType="end"/>
      </w:r>
    </w:p>
    <w:p w14:paraId="4106F8EC" w14:textId="77777777" w:rsidR="00933C89" w:rsidRPr="00486E82" w:rsidRDefault="00933C89">
      <w:pPr>
        <w:widowControl/>
        <w:rPr>
          <w:noProof/>
          <w:lang w:val="fi-FI"/>
        </w:rPr>
      </w:pPr>
      <w:r>
        <w:rPr>
          <w:noProof/>
          <w:lang w:val="fi"/>
        </w:rPr>
        <w:lastRenderedPageBreak/>
        <w:fldChar w:fldCharType="begin"/>
      </w:r>
      <w:r>
        <w:rPr>
          <w:noProof/>
          <w:lang w:val="fi"/>
        </w:rPr>
        <w:instrText xml:space="preserve"> XE "Tilarivillä" </w:instrText>
      </w:r>
      <w:r>
        <w:rPr>
          <w:noProof/>
          <w:lang w:val="fi"/>
        </w:rPr>
        <w:fldChar w:fldCharType="end"/>
      </w:r>
      <w:r>
        <w:rPr>
          <w:noProof/>
          <w:lang w:val="fi"/>
        </w:rPr>
        <w:t xml:space="preserve"> näytön alareunassa on seuraavat tiedot:</w:t>
      </w:r>
    </w:p>
    <w:p w14:paraId="4388600F" w14:textId="77777777" w:rsidR="00933C89" w:rsidRPr="007A31EA" w:rsidRDefault="00933C89" w:rsidP="00BA1256">
      <w:pPr>
        <w:pStyle w:val="Bullet1"/>
        <w:rPr>
          <w:noProof/>
        </w:rPr>
      </w:pPr>
      <w:r>
        <w:rPr>
          <w:noProof/>
          <w:lang w:val="fi"/>
        </w:rPr>
        <w:t>Tietokantayhteys (jaettu tai paikallinen)</w:t>
      </w:r>
    </w:p>
    <w:p w14:paraId="61D9EF9F" w14:textId="77777777" w:rsidR="00933C89" w:rsidRPr="007A31EA" w:rsidRDefault="00933C89" w:rsidP="00BA1256">
      <w:pPr>
        <w:pStyle w:val="Bullet1"/>
        <w:rPr>
          <w:noProof/>
        </w:rPr>
      </w:pPr>
      <w:r>
        <w:rPr>
          <w:noProof/>
          <w:lang w:val="fi"/>
        </w:rPr>
        <w:t>Reaaliaikainen kello</w:t>
      </w:r>
    </w:p>
    <w:p w14:paraId="00CA8E3E" w14:textId="77777777" w:rsidR="00933C89" w:rsidRPr="007A31EA" w:rsidRDefault="00933C89" w:rsidP="00BA1256">
      <w:pPr>
        <w:pStyle w:val="Bullet1"/>
        <w:rPr>
          <w:noProof/>
        </w:rPr>
      </w:pPr>
      <w:r>
        <w:rPr>
          <w:noProof/>
          <w:lang w:val="fi"/>
        </w:rPr>
        <w:t>Korostetun segmentin alkamisaika</w:t>
      </w:r>
    </w:p>
    <w:p w14:paraId="75BF8E14" w14:textId="77777777" w:rsidR="00933C89" w:rsidRPr="007A31EA" w:rsidRDefault="00933C89" w:rsidP="00BA1256">
      <w:pPr>
        <w:pStyle w:val="Bullet1"/>
        <w:rPr>
          <w:noProof/>
        </w:rPr>
      </w:pPr>
      <w:r>
        <w:rPr>
          <w:noProof/>
          <w:lang w:val="fi"/>
        </w:rPr>
        <w:t>Korostetun segmentin päättymisaika</w:t>
      </w:r>
    </w:p>
    <w:p w14:paraId="50BA7FE4" w14:textId="77777777" w:rsidR="00933C89" w:rsidRPr="007A31EA" w:rsidRDefault="00933C89" w:rsidP="00BA1256">
      <w:pPr>
        <w:pStyle w:val="Bullet1"/>
        <w:rPr>
          <w:noProof/>
        </w:rPr>
      </w:pPr>
      <w:r>
        <w:rPr>
          <w:noProof/>
          <w:lang w:val="fi"/>
        </w:rPr>
        <w:t>Kesto</w:t>
      </w:r>
    </w:p>
    <w:p w14:paraId="1DC91F21" w14:textId="77777777" w:rsidR="00933C89" w:rsidRPr="00486E82" w:rsidRDefault="00933C89" w:rsidP="00BA1256">
      <w:pPr>
        <w:pStyle w:val="Bullet1"/>
        <w:rPr>
          <w:noProof/>
          <w:lang w:val="fi-FI"/>
        </w:rPr>
      </w:pPr>
      <w:r>
        <w:rPr>
          <w:noProof/>
          <w:lang w:val="fi"/>
        </w:rPr>
        <w:t>Aikatila (REL/ABS [SUHTEELLINEN/ABSOLUUTTINEN)</w:t>
      </w:r>
    </w:p>
    <w:p w14:paraId="3FC3963D" w14:textId="1C05ADAC" w:rsidR="00933C89" w:rsidRPr="007A31EA" w:rsidRDefault="00933C89" w:rsidP="00490E81">
      <w:pPr>
        <w:pStyle w:val="Heading2"/>
        <w:rPr>
          <w:noProof/>
        </w:rPr>
      </w:pPr>
      <w:bookmarkStart w:id="249" w:name="_Toc75938736"/>
      <w:bookmarkStart w:id="250" w:name="_Ref520722093"/>
      <w:bookmarkStart w:id="251" w:name="_Toc396387044"/>
      <w:bookmarkStart w:id="252" w:name="_Toc534108069"/>
      <w:bookmarkStart w:id="253" w:name="_Toc513360276"/>
      <w:bookmarkStart w:id="254" w:name="_Toc125363644"/>
      <w:r>
        <w:rPr>
          <w:noProof/>
          <w:lang w:val="fi"/>
        </w:rPr>
        <w:t>Signaalin esitysvaihtoehdot</w:t>
      </w:r>
      <w:bookmarkEnd w:id="249"/>
      <w:bookmarkEnd w:id="250"/>
      <w:bookmarkEnd w:id="251"/>
      <w:bookmarkEnd w:id="252"/>
      <w:bookmarkEnd w:id="253"/>
      <w:bookmarkEnd w:id="254"/>
    </w:p>
    <w:p w14:paraId="4D6776FA" w14:textId="77777777" w:rsidR="008530F7" w:rsidRDefault="008530F7" w:rsidP="008530F7">
      <w:pPr>
        <w:pStyle w:val="Heading3"/>
        <w:rPr>
          <w:noProof/>
        </w:rPr>
      </w:pPr>
      <w:bookmarkStart w:id="255" w:name="_Ref519093479"/>
      <w:bookmarkStart w:id="256" w:name="_Toc513360273"/>
      <w:bookmarkStart w:id="257" w:name="_Toc534108070"/>
      <w:r>
        <w:rPr>
          <w:rFonts w:ascii="Arial" w:hAnsi="Arial"/>
          <w:noProof/>
          <w:color w:val="auto"/>
          <w:szCs w:val="24"/>
          <w:lang w:val="fi"/>
        </w:rPr>
        <w:t>Näytä&gt;Määritä montaasin kanavat</w:t>
      </w:r>
      <w:bookmarkEnd w:id="255"/>
      <w:r>
        <w:rPr>
          <w:noProof/>
          <w:lang w:val="fi"/>
        </w:rPr>
        <w:t xml:space="preserve"> </w:t>
      </w:r>
    </w:p>
    <w:p w14:paraId="154C4657" w14:textId="77777777" w:rsidR="00ED7A7C" w:rsidRPr="00486E82" w:rsidRDefault="00ED7A7C" w:rsidP="00ED7A7C">
      <w:pPr>
        <w:widowControl/>
        <w:rPr>
          <w:noProof/>
          <w:lang w:val="fi-FI"/>
        </w:rPr>
      </w:pPr>
      <w:r>
        <w:rPr>
          <w:noProof/>
          <w:lang w:val="fi"/>
        </w:rPr>
        <w:t>Montage (Montaasi) -näytössä on luettelo kaikista tarkasteltavista signaalikanavista:</w:t>
      </w:r>
    </w:p>
    <w:p w14:paraId="2A333233" w14:textId="77777777" w:rsidR="00ED7A7C" w:rsidRPr="007A31EA" w:rsidRDefault="00ED7A7C" w:rsidP="00ED7A7C">
      <w:pPr>
        <w:pStyle w:val="Bullet1"/>
        <w:rPr>
          <w:noProof/>
        </w:rPr>
      </w:pPr>
      <w:r>
        <w:rPr>
          <w:noProof/>
          <w:lang w:val="fi"/>
        </w:rPr>
        <w:t>PAT – PAT-signaali.</w:t>
      </w:r>
    </w:p>
    <w:p w14:paraId="0919AA05" w14:textId="77777777" w:rsidR="00ED7A7C" w:rsidRPr="007A31EA" w:rsidRDefault="00163598" w:rsidP="00ED7A7C">
      <w:pPr>
        <w:pStyle w:val="Bullet1"/>
        <w:rPr>
          <w:noProof/>
        </w:rPr>
      </w:pPr>
      <w:r>
        <w:rPr>
          <w:noProof/>
          <w:lang w:val="fi"/>
        </w:rPr>
        <w:t>Syke – johdettu PAT-signaalista.</w:t>
      </w:r>
    </w:p>
    <w:p w14:paraId="389C2CFA" w14:textId="77777777" w:rsidR="00ED7A7C" w:rsidRPr="00486E82" w:rsidRDefault="00ED7A7C" w:rsidP="00ED7A7C">
      <w:pPr>
        <w:pStyle w:val="Bullet1"/>
        <w:rPr>
          <w:noProof/>
          <w:lang w:val="fi-FI"/>
        </w:rPr>
      </w:pPr>
      <w:r>
        <w:rPr>
          <w:noProof/>
          <w:lang w:val="fi"/>
        </w:rPr>
        <w:t>PAT-amplitudi – PAT-signaalin taajuus.</w:t>
      </w:r>
    </w:p>
    <w:p w14:paraId="5A763E46" w14:textId="4BDF0359" w:rsidR="00ED7A7C" w:rsidRDefault="00E11A7E" w:rsidP="00ED7A7C">
      <w:pPr>
        <w:pStyle w:val="Bullet1"/>
        <w:rPr>
          <w:noProof/>
        </w:rPr>
      </w:pPr>
      <w:r>
        <w:rPr>
          <w:noProof/>
          <w:lang w:val="fi"/>
        </w:rPr>
        <w:t>SpO</w:t>
      </w:r>
      <w:r>
        <w:rPr>
          <w:noProof/>
          <w:vertAlign w:val="subscript"/>
          <w:lang w:val="fi"/>
        </w:rPr>
        <w:t xml:space="preserve">2 </w:t>
      </w:r>
      <w:r>
        <w:rPr>
          <w:noProof/>
          <w:lang w:val="fi"/>
        </w:rPr>
        <w:t>– Verisuonten happisaturaatiotaso.</w:t>
      </w:r>
    </w:p>
    <w:p w14:paraId="053FD9E7" w14:textId="77777777" w:rsidR="00ED7A7C" w:rsidRPr="007A31EA" w:rsidRDefault="00ED7A7C" w:rsidP="00ED7A7C">
      <w:pPr>
        <w:pStyle w:val="Bullet1"/>
        <w:rPr>
          <w:noProof/>
        </w:rPr>
      </w:pPr>
      <w:r>
        <w:rPr>
          <w:noProof/>
          <w:lang w:val="fi"/>
        </w:rPr>
        <w:t>Aktigrafi – aktigrafisignaali.</w:t>
      </w:r>
    </w:p>
    <w:p w14:paraId="7D97178E" w14:textId="77777777" w:rsidR="00ED7A7C" w:rsidRPr="00486E82" w:rsidRDefault="00163598" w:rsidP="00ED7A7C">
      <w:pPr>
        <w:pStyle w:val="Bullet1"/>
        <w:rPr>
          <w:noProof/>
          <w:lang w:val="fi-FI"/>
        </w:rPr>
      </w:pPr>
      <w:r>
        <w:rPr>
          <w:noProof/>
          <w:lang w:val="fi"/>
        </w:rPr>
        <w:t>WP-laitteen tallentamat univaiheet – REM, kevyt uni, syvä uni ja hereillä olo.</w:t>
      </w:r>
    </w:p>
    <w:p w14:paraId="286F9BF9" w14:textId="77777777" w:rsidR="00ED7A7C" w:rsidRPr="007A31EA" w:rsidRDefault="00ED7A7C" w:rsidP="00ED7A7C">
      <w:pPr>
        <w:pStyle w:val="Bullet1"/>
        <w:rPr>
          <w:noProof/>
        </w:rPr>
      </w:pPr>
      <w:r>
        <w:rPr>
          <w:noProof/>
          <w:lang w:val="fi"/>
        </w:rPr>
        <w:t>Vartalon asento (lisävaruste)</w:t>
      </w:r>
    </w:p>
    <w:p w14:paraId="5CBF5CD2" w14:textId="77777777" w:rsidR="00ED7A7C" w:rsidRDefault="00ED7A7C" w:rsidP="00ED7A7C">
      <w:pPr>
        <w:pStyle w:val="Bullet1"/>
        <w:rPr>
          <w:noProof/>
        </w:rPr>
      </w:pPr>
      <w:r>
        <w:rPr>
          <w:noProof/>
          <w:lang w:val="fi"/>
        </w:rPr>
        <w:t>Kuorsaus (lisävaruste)</w:t>
      </w:r>
    </w:p>
    <w:p w14:paraId="3458DB6D" w14:textId="77777777" w:rsidR="00ED7A7C" w:rsidRPr="007A31EA" w:rsidRDefault="00ED7A7C" w:rsidP="00ED7A7C">
      <w:pPr>
        <w:pStyle w:val="Bullet1"/>
        <w:rPr>
          <w:noProof/>
        </w:rPr>
      </w:pPr>
      <w:r>
        <w:rPr>
          <w:noProof/>
          <w:lang w:val="fi"/>
        </w:rPr>
        <w:t>Hengitysliikkeet (lisävaruste)</w:t>
      </w:r>
    </w:p>
    <w:p w14:paraId="4FE6B718" w14:textId="77777777" w:rsidR="00ED7A7C" w:rsidRPr="00EF12F7" w:rsidRDefault="00ED7A7C" w:rsidP="00EF12F7"/>
    <w:p w14:paraId="4E3FFC3A" w14:textId="77777777" w:rsidR="00162AF9" w:rsidRPr="00486E82" w:rsidRDefault="00162AF9" w:rsidP="00162AF9">
      <w:pPr>
        <w:widowControl/>
        <w:rPr>
          <w:noProof/>
          <w:lang w:val="fi-FI"/>
        </w:rPr>
      </w:pPr>
      <w:r>
        <w:rPr>
          <w:noProof/>
          <w:lang w:val="fi"/>
        </w:rPr>
        <w:t>Lisätietoja on kattavassa kuvitetussa oppaassa.</w:t>
      </w:r>
    </w:p>
    <w:p w14:paraId="75477AD7" w14:textId="77777777" w:rsidR="00933C89" w:rsidRPr="007A31EA" w:rsidRDefault="00933C89" w:rsidP="00490E81">
      <w:pPr>
        <w:pStyle w:val="Heading2"/>
        <w:rPr>
          <w:noProof/>
        </w:rPr>
      </w:pPr>
      <w:bookmarkStart w:id="258" w:name="_Toc23069146"/>
      <w:bookmarkStart w:id="259" w:name="_Toc23069145"/>
      <w:bookmarkStart w:id="260" w:name="_Toc23069144"/>
      <w:bookmarkStart w:id="261" w:name="_Toc23069143"/>
      <w:bookmarkStart w:id="262" w:name="_Toc23069142"/>
      <w:bookmarkStart w:id="263" w:name="_Toc23069141"/>
      <w:bookmarkStart w:id="264" w:name="_Toc23069140"/>
      <w:bookmarkStart w:id="265" w:name="_Toc23069139"/>
      <w:bookmarkStart w:id="266" w:name="_Toc23069138"/>
      <w:bookmarkStart w:id="267" w:name="_Toc23069137"/>
      <w:bookmarkStart w:id="268" w:name="_Toc23069136"/>
      <w:bookmarkStart w:id="269" w:name="_Toc23069135"/>
      <w:bookmarkStart w:id="270" w:name="_Toc23069134"/>
      <w:bookmarkStart w:id="271" w:name="_Toc23069133"/>
      <w:bookmarkStart w:id="272" w:name="_Toc23069132"/>
      <w:bookmarkStart w:id="273" w:name="_Toc23069131"/>
      <w:bookmarkStart w:id="274" w:name="_Toc23069130"/>
      <w:bookmarkStart w:id="275" w:name="_Toc23069129"/>
      <w:bookmarkStart w:id="276" w:name="_Toc23069128"/>
      <w:bookmarkStart w:id="277" w:name="_Toc23069127"/>
      <w:bookmarkStart w:id="278" w:name="_Toc23069126"/>
      <w:bookmarkStart w:id="279" w:name="_Toc23069125"/>
      <w:bookmarkStart w:id="280" w:name="_Toc23069124"/>
      <w:bookmarkStart w:id="281" w:name="_Toc23069123"/>
      <w:bookmarkStart w:id="282" w:name="_Toc23069122"/>
      <w:bookmarkStart w:id="283" w:name="_Toc23069121"/>
      <w:bookmarkStart w:id="284" w:name="_Toc23069120"/>
      <w:bookmarkStart w:id="285" w:name="_Toc23069119"/>
      <w:bookmarkStart w:id="286" w:name="_Toc23069118"/>
      <w:bookmarkStart w:id="287" w:name="_Toc23069117"/>
      <w:bookmarkStart w:id="288" w:name="_Toc23069116"/>
      <w:bookmarkStart w:id="289" w:name="_Toc23069115"/>
      <w:bookmarkStart w:id="290" w:name="_Toc23069114"/>
      <w:bookmarkStart w:id="291" w:name="_Toc23069113"/>
      <w:bookmarkStart w:id="292" w:name="_Toc23069112"/>
      <w:bookmarkStart w:id="293" w:name="_Toc23069111"/>
      <w:bookmarkStart w:id="294" w:name="_Toc23069110"/>
      <w:bookmarkStart w:id="295" w:name="_Toc23069109"/>
      <w:bookmarkStart w:id="296" w:name="_Toc23069108"/>
      <w:bookmarkStart w:id="297" w:name="_Toc23069107"/>
      <w:bookmarkStart w:id="298" w:name="_Toc23069106"/>
      <w:bookmarkStart w:id="299" w:name="_Toc23069105"/>
      <w:bookmarkStart w:id="300" w:name="_Toc23069104"/>
      <w:bookmarkStart w:id="301" w:name="_Toc23069103"/>
      <w:bookmarkStart w:id="302" w:name="_Toc23069102"/>
      <w:bookmarkStart w:id="303" w:name="_Toc23069101"/>
      <w:bookmarkStart w:id="304" w:name="_Toc23069100"/>
      <w:bookmarkStart w:id="305" w:name="_Toc23069099"/>
      <w:bookmarkStart w:id="306" w:name="_Toc23069098"/>
      <w:bookmarkStart w:id="307" w:name="_Toc23069097"/>
      <w:bookmarkStart w:id="308" w:name="_Toc23069096"/>
      <w:bookmarkStart w:id="309" w:name="_Toc23069095"/>
      <w:bookmarkStart w:id="310" w:name="_Toc23069094"/>
      <w:bookmarkStart w:id="311" w:name="_Toc23069093"/>
      <w:bookmarkStart w:id="312" w:name="_Toc23069092"/>
      <w:bookmarkStart w:id="313" w:name="_Toc75938737"/>
      <w:bookmarkStart w:id="314" w:name="_Toc396387045"/>
      <w:bookmarkStart w:id="315" w:name="_Toc534108081"/>
      <w:bookmarkStart w:id="316" w:name="_Toc513360285"/>
      <w:bookmarkStart w:id="317" w:name="_Ref508258348"/>
      <w:bookmarkStart w:id="318" w:name="_Ref508258341"/>
      <w:bookmarkStart w:id="319" w:name="_Ref508258251"/>
      <w:bookmarkStart w:id="320" w:name="_Ref508258225"/>
      <w:bookmarkStart w:id="321" w:name="_Toc502848060"/>
      <w:bookmarkStart w:id="322" w:name="_Toc12536364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256"/>
      <w:bookmarkEnd w:id="257"/>
      <w:r>
        <w:rPr>
          <w:noProof/>
          <w:lang w:val="fi"/>
        </w:rPr>
        <w:t>Tutkimuksen tarkastelu, analysointi ja raportointi</w:t>
      </w:r>
      <w:bookmarkEnd w:id="313"/>
      <w:bookmarkEnd w:id="314"/>
      <w:bookmarkEnd w:id="315"/>
      <w:bookmarkEnd w:id="316"/>
      <w:bookmarkEnd w:id="317"/>
      <w:bookmarkEnd w:id="318"/>
      <w:bookmarkEnd w:id="319"/>
      <w:bookmarkEnd w:id="320"/>
      <w:bookmarkEnd w:id="322"/>
    </w:p>
    <w:p w14:paraId="52406EA9" w14:textId="77777777" w:rsidR="00933C89" w:rsidRPr="007A31EA" w:rsidRDefault="00933C89" w:rsidP="007A31EA">
      <w:pPr>
        <w:pStyle w:val="Heading3"/>
        <w:rPr>
          <w:noProof/>
          <w:szCs w:val="24"/>
        </w:rPr>
      </w:pPr>
      <w:bookmarkStart w:id="323" w:name="_Toc513360286"/>
      <w:bookmarkStart w:id="324" w:name="_Toc534108082"/>
      <w:r>
        <w:rPr>
          <w:rFonts w:ascii="Arial" w:eastAsia="Times New Roman" w:hAnsi="Arial" w:cs="Arial"/>
          <w:noProof/>
          <w:color w:val="auto"/>
          <w:szCs w:val="24"/>
          <w:lang w:val="fi"/>
        </w:rPr>
        <w:t>Tietojen analyysi</w:t>
      </w:r>
    </w:p>
    <w:p w14:paraId="0CE21A3F" w14:textId="154E09EB" w:rsidR="00933C89" w:rsidRPr="00486E82" w:rsidRDefault="00933C89" w:rsidP="00BA33DA">
      <w:pPr>
        <w:widowControl/>
        <w:rPr>
          <w:noProof/>
          <w:lang w:val="fi-FI"/>
        </w:rPr>
      </w:pPr>
      <w:r>
        <w:rPr>
          <w:noProof/>
          <w:lang w:val="fi"/>
        </w:rPr>
        <w:t xml:space="preserve">zzzPAT-ohjelmisto analysoi </w:t>
      </w:r>
      <w:r>
        <w:rPr>
          <w:lang w:val="fi"/>
        </w:rPr>
        <w:t>WP</w:t>
      </w:r>
      <w:r>
        <w:rPr>
          <w:noProof/>
          <w:lang w:val="fi"/>
        </w:rPr>
        <w:t>-laitteen tallentamat signaalit automaattisesti. Analysoinnissa arvioidaan unen aikaisia hengityshäiriöitä, happisaturaatiota, sykettä ja unen eri vaiheiden tilastotietoja. Jos käytössä on SBP/RESBP-anturi, analyysissa saadaan myös kuorsauksen ja vartalon asennon tilastotietoja.</w:t>
      </w:r>
    </w:p>
    <w:p w14:paraId="591595FD" w14:textId="77777777" w:rsidR="007F21BF" w:rsidRPr="00486E82" w:rsidRDefault="007F21BF">
      <w:pPr>
        <w:widowControl/>
        <w:rPr>
          <w:noProof/>
          <w:lang w:val="fi-FI"/>
        </w:rPr>
      </w:pPr>
    </w:p>
    <w:p w14:paraId="2C27E01B" w14:textId="77777777" w:rsidR="00933C89" w:rsidRPr="007A31EA" w:rsidRDefault="00933C89" w:rsidP="007A31EA">
      <w:pPr>
        <w:pStyle w:val="Heading4"/>
        <w:rPr>
          <w:noProof/>
        </w:rPr>
      </w:pPr>
      <w:bookmarkStart w:id="325" w:name="_Toc534108098"/>
      <w:bookmarkStart w:id="326" w:name="_Toc513360298"/>
      <w:r>
        <w:rPr>
          <w:bCs/>
          <w:noProof/>
          <w:lang w:val="fi"/>
        </w:rPr>
        <w:t>Analyysin luominen</w:t>
      </w:r>
      <w:bookmarkEnd w:id="325"/>
      <w:bookmarkEnd w:id="326"/>
    </w:p>
    <w:p w14:paraId="10CD3371" w14:textId="77777777" w:rsidR="00933C89" w:rsidRPr="00486E82" w:rsidRDefault="00933C89" w:rsidP="00F7418B">
      <w:pPr>
        <w:widowControl/>
        <w:rPr>
          <w:b/>
          <w:bCs/>
          <w:noProof/>
          <w:lang w:val="fi-FI"/>
        </w:rPr>
      </w:pPr>
      <w:r>
        <w:rPr>
          <w:noProof/>
          <w:lang w:val="fi"/>
        </w:rPr>
        <w:t xml:space="preserve">Järjestelmä analysoi tallennetut tutkimustiedot automaattisesti sen jälkeen, kun ne on ladattu laitteesta. Automaattisen tietojen analyysin voi käynnistää myös valitsemalla </w:t>
      </w:r>
      <w:r>
        <w:rPr>
          <w:b/>
          <w:bCs/>
          <w:noProof/>
          <w:lang w:val="fi"/>
        </w:rPr>
        <w:t>Analyze&gt;Reload study and analyze</w:t>
      </w:r>
      <w:r>
        <w:rPr>
          <w:noProof/>
          <w:lang w:val="fi"/>
        </w:rPr>
        <w:t xml:space="preserve"> (Analysoi&gt;Lataa tutkimus uudestaan ja analysoi).</w:t>
      </w:r>
      <w:r>
        <w:rPr>
          <w:noProof/>
          <w:lang w:val="fi"/>
        </w:rPr>
        <w:fldChar w:fldCharType="begin"/>
      </w:r>
      <w:r>
        <w:rPr>
          <w:noProof/>
          <w:lang w:val="fi"/>
        </w:rPr>
        <w:instrText xml:space="preserve"> XE "Analysoi&gt;Lataa tutkimus uudestaan ja analysoi" </w:instrText>
      </w:r>
      <w:r>
        <w:rPr>
          <w:noProof/>
          <w:lang w:val="fi"/>
        </w:rPr>
        <w:fldChar w:fldCharType="end"/>
      </w:r>
    </w:p>
    <w:p w14:paraId="2B3B4268" w14:textId="77777777" w:rsidR="00933C89" w:rsidRPr="00486E82" w:rsidRDefault="00933C89">
      <w:pPr>
        <w:pStyle w:val="MOVIE"/>
        <w:widowControl/>
        <w:rPr>
          <w:noProof/>
          <w:lang w:val="fi-FI"/>
        </w:rPr>
      </w:pPr>
      <w:r>
        <w:rPr>
          <w:noProof/>
          <w:lang w:val="fi"/>
        </w:rPr>
        <w:t>Tämä toiminto lataa tallennetut tutkimustiedot uudestaan ja tekee automaattisen analyysin. Jos käyttäjä on muuttanut tiedostoa (lisännyt/poistanut/muokannut tapahtumia), muutokset häviävät eivätkä vaikuta analyysiin.</w:t>
      </w:r>
    </w:p>
    <w:p w14:paraId="1B6F46C8" w14:textId="77777777" w:rsidR="00933C89" w:rsidRPr="00486E82" w:rsidRDefault="00933C89">
      <w:pPr>
        <w:pStyle w:val="MOVIE"/>
        <w:widowControl/>
        <w:rPr>
          <w:noProof/>
          <w:lang w:val="fi-FI"/>
        </w:rPr>
      </w:pPr>
      <w:r>
        <w:rPr>
          <w:noProof/>
          <w:lang w:val="fi"/>
        </w:rPr>
        <w:t>Kun toimintoa käytetään tiedostossa, joka on aiemmin analysoitu ja tallennettu zzzPAT-ohjelmiston vanhemmalla versiolla, se tekee uuden analyysin zzzPAT-ohjelmiston nykyisellä versiolla.</w:t>
      </w:r>
    </w:p>
    <w:p w14:paraId="16FB2693" w14:textId="77777777" w:rsidR="008473D7" w:rsidRPr="00486E82" w:rsidRDefault="008473D7">
      <w:pPr>
        <w:pStyle w:val="MOVIE"/>
        <w:widowControl/>
        <w:rPr>
          <w:noProof/>
          <w:lang w:val="fi-FI"/>
        </w:rPr>
      </w:pPr>
    </w:p>
    <w:p w14:paraId="3C03868E" w14:textId="77777777" w:rsidR="008473D7" w:rsidRPr="00486E82" w:rsidRDefault="008473D7" w:rsidP="008473D7">
      <w:pPr>
        <w:widowControl/>
        <w:rPr>
          <w:noProof/>
          <w:lang w:val="fi-FI"/>
        </w:rPr>
      </w:pPr>
      <w:r>
        <w:rPr>
          <w:b/>
          <w:bCs/>
          <w:noProof/>
          <w:lang w:val="fi"/>
        </w:rPr>
        <w:t>REM-analyysi</w:t>
      </w:r>
      <w:r>
        <w:rPr>
          <w:noProof/>
          <w:lang w:val="fi"/>
        </w:rPr>
        <w:t xml:space="preserve"> on osa automaattista analyysia edellä kuvatun mukaisesti. </w:t>
      </w:r>
    </w:p>
    <w:p w14:paraId="6E4DD56B" w14:textId="77777777" w:rsidR="008473D7" w:rsidRPr="00486E82" w:rsidRDefault="008473D7" w:rsidP="008473D7">
      <w:pPr>
        <w:widowControl/>
        <w:rPr>
          <w:noProof/>
          <w:lang w:val="fi-FI"/>
        </w:rPr>
      </w:pPr>
      <w:r>
        <w:rPr>
          <w:noProof/>
          <w:lang w:val="fi"/>
        </w:rPr>
        <w:t xml:space="preserve">Tietyissä tilanteissa järjestelmä ei REM-analyysilla pysty aukottomasti määrittämään REM-unijaksoja tallennetuista signaaleista. </w:t>
      </w:r>
    </w:p>
    <w:p w14:paraId="3B014FED" w14:textId="77777777" w:rsidR="008473D7" w:rsidRPr="00486E82" w:rsidRDefault="008473D7" w:rsidP="008473D7">
      <w:pPr>
        <w:widowControl/>
        <w:rPr>
          <w:noProof/>
          <w:lang w:val="fi-FI"/>
        </w:rPr>
      </w:pPr>
      <w:r>
        <w:rPr>
          <w:noProof/>
          <w:lang w:val="fi"/>
        </w:rPr>
        <w:t>Kun näin käy, näkyvissä ovat vain unen ja valveilla olon vaiheet. Raportissa REM-jakson ja univaiheiden tilastotietokohdat ovat poissa käytöstä. Niiden tilalla lukee Inconclusive REM Detection (REM-jaksoja ei voitu luotettavasti havaita).</w:t>
      </w:r>
    </w:p>
    <w:p w14:paraId="3C63F9DC" w14:textId="77777777" w:rsidR="000624B6" w:rsidRPr="007A31EA" w:rsidRDefault="00933C89" w:rsidP="007A31EA">
      <w:pPr>
        <w:pStyle w:val="Heading3"/>
        <w:rPr>
          <w:noProof/>
        </w:rPr>
      </w:pPr>
      <w:r>
        <w:rPr>
          <w:rFonts w:ascii="Arial" w:eastAsia="Times New Roman" w:hAnsi="Arial" w:cs="Arial"/>
          <w:noProof/>
          <w:color w:val="auto"/>
          <w:szCs w:val="24"/>
          <w:lang w:val="fi"/>
        </w:rPr>
        <w:lastRenderedPageBreak/>
        <w:t>Tapahtumien hallitseminen</w:t>
      </w:r>
      <w:bookmarkEnd w:id="323"/>
      <w:bookmarkEnd w:id="324"/>
    </w:p>
    <w:p w14:paraId="627540B1" w14:textId="77777777" w:rsidR="00933C89" w:rsidRPr="007A31EA" w:rsidRDefault="00933C89">
      <w:pPr>
        <w:rPr>
          <w:noProof/>
        </w:rPr>
      </w:pPr>
      <w:r>
        <w:rPr>
          <w:noProof/>
          <w:lang w:val="fi"/>
        </w:rPr>
        <w:fldChar w:fldCharType="begin"/>
      </w:r>
      <w:r>
        <w:rPr>
          <w:noProof/>
          <w:lang w:val="fi"/>
        </w:rPr>
        <w:instrText xml:space="preserve"> XE "Tapahtuma: Hallitseminen" </w:instrText>
      </w:r>
      <w:r>
        <w:rPr>
          <w:noProof/>
          <w:lang w:val="fi"/>
        </w:rPr>
        <w:fldChar w:fldCharType="end"/>
      </w:r>
    </w:p>
    <w:p w14:paraId="473FA2FD" w14:textId="77777777" w:rsidR="00933C89" w:rsidRPr="00486E82" w:rsidRDefault="00933C89">
      <w:pPr>
        <w:widowControl/>
        <w:rPr>
          <w:noProof/>
          <w:lang w:val="fi-FI"/>
        </w:rPr>
      </w:pPr>
      <w:r>
        <w:rPr>
          <w:noProof/>
          <w:lang w:val="fi"/>
        </w:rPr>
        <w:t>Automaattisen analyysin merkitsemät tapahtumat näkyvät värillisissä laatikoissa. Kun hiiren kohdistin viedään tapahtuman päälle, esiin tulevassa työkaluvihjeessä näkyvät seuraavat tiedot:</w:t>
      </w:r>
    </w:p>
    <w:p w14:paraId="6F5C91D5" w14:textId="77777777" w:rsidR="00933C89" w:rsidRPr="007A31EA" w:rsidRDefault="00933C89" w:rsidP="00BA1256">
      <w:pPr>
        <w:pStyle w:val="Bullet1"/>
        <w:rPr>
          <w:noProof/>
        </w:rPr>
      </w:pPr>
      <w:r>
        <w:rPr>
          <w:noProof/>
          <w:lang w:val="fi"/>
        </w:rPr>
        <w:t>Tapahtuman nimi</w:t>
      </w:r>
    </w:p>
    <w:p w14:paraId="4D5394FC" w14:textId="77777777" w:rsidR="00933C89" w:rsidRPr="00486E82" w:rsidRDefault="00933C89" w:rsidP="00BA1256">
      <w:pPr>
        <w:pStyle w:val="Bullet1"/>
        <w:rPr>
          <w:noProof/>
          <w:lang w:val="fi-FI"/>
        </w:rPr>
      </w:pPr>
      <w:r>
        <w:rPr>
          <w:noProof/>
          <w:lang w:val="fi"/>
        </w:rPr>
        <w:t>Tapahtuman muodostaja (esimerkiksi automaattinen analyysi tai käyttäjä)</w:t>
      </w:r>
    </w:p>
    <w:p w14:paraId="1A876416" w14:textId="77777777" w:rsidR="00933C89" w:rsidRPr="007A31EA" w:rsidRDefault="00933C89" w:rsidP="00BA1256">
      <w:pPr>
        <w:pStyle w:val="Bullet1"/>
        <w:rPr>
          <w:noProof/>
        </w:rPr>
      </w:pPr>
      <w:r>
        <w:rPr>
          <w:noProof/>
          <w:lang w:val="fi"/>
        </w:rPr>
        <w:t>Alkamisaika</w:t>
      </w:r>
    </w:p>
    <w:p w14:paraId="57175FFB" w14:textId="77777777" w:rsidR="00933C89" w:rsidRDefault="00933C89" w:rsidP="00BA1256">
      <w:pPr>
        <w:pStyle w:val="Bullet1"/>
        <w:rPr>
          <w:noProof/>
        </w:rPr>
      </w:pPr>
      <w:r>
        <w:rPr>
          <w:noProof/>
          <w:lang w:val="fi"/>
        </w:rPr>
        <w:t>Kesto</w:t>
      </w:r>
    </w:p>
    <w:p w14:paraId="26209600" w14:textId="77777777" w:rsidR="00162AF9" w:rsidRDefault="00162AF9" w:rsidP="00162AF9">
      <w:pPr>
        <w:pStyle w:val="Bullet1"/>
        <w:numPr>
          <w:ilvl w:val="0"/>
          <w:numId w:val="0"/>
        </w:numPr>
        <w:rPr>
          <w:noProof/>
        </w:rPr>
      </w:pPr>
    </w:p>
    <w:p w14:paraId="155EB3F8" w14:textId="3D8D19DC" w:rsidR="00162AF9" w:rsidRPr="00486E82" w:rsidRDefault="00162AF9" w:rsidP="00E239A8">
      <w:pPr>
        <w:pStyle w:val="Bullet1"/>
        <w:numPr>
          <w:ilvl w:val="0"/>
          <w:numId w:val="0"/>
        </w:numPr>
        <w:rPr>
          <w:noProof/>
          <w:lang w:val="fi-FI"/>
        </w:rPr>
      </w:pPr>
      <w:r>
        <w:rPr>
          <w:noProof/>
          <w:lang w:val="fi"/>
        </w:rPr>
        <w:t>Lisätietoja on kattavassa kuvitetussa oppaassa.</w:t>
      </w:r>
    </w:p>
    <w:p w14:paraId="0EACCAB6" w14:textId="768C30F9" w:rsidR="00B85189" w:rsidRPr="00486E82" w:rsidRDefault="00B85189" w:rsidP="009D32F6">
      <w:pPr>
        <w:pStyle w:val="Caption"/>
        <w:rPr>
          <w:lang w:val="fi-FI"/>
        </w:rPr>
      </w:pPr>
      <w:bookmarkStart w:id="327" w:name="_Adding_events"/>
      <w:bookmarkStart w:id="328" w:name="_Ref54689320"/>
      <w:bookmarkStart w:id="329" w:name="_Toc534108092"/>
      <w:bookmarkStart w:id="330" w:name="_Toc513360296"/>
      <w:bookmarkEnd w:id="327"/>
    </w:p>
    <w:p w14:paraId="27502B54" w14:textId="51C7F15C" w:rsidR="00933C89" w:rsidRPr="007A31EA" w:rsidRDefault="00933C89" w:rsidP="00490E81">
      <w:pPr>
        <w:pStyle w:val="Heading2"/>
        <w:rPr>
          <w:noProof/>
        </w:rPr>
      </w:pPr>
      <w:bookmarkStart w:id="331" w:name="_Toc125363646"/>
      <w:r>
        <w:rPr>
          <w:noProof/>
          <w:lang w:val="fi"/>
        </w:rPr>
        <w:t>Raportit</w:t>
      </w:r>
      <w:bookmarkEnd w:id="328"/>
      <w:bookmarkEnd w:id="329"/>
      <w:bookmarkEnd w:id="330"/>
      <w:bookmarkEnd w:id="321"/>
      <w:bookmarkEnd w:id="331"/>
      <w:r>
        <w:rPr>
          <w:noProof/>
          <w:lang w:val="fi"/>
        </w:rPr>
        <w:fldChar w:fldCharType="begin"/>
      </w:r>
      <w:r>
        <w:rPr>
          <w:noProof/>
          <w:lang w:val="fi"/>
        </w:rPr>
        <w:instrText xml:space="preserve"> XE "Raportti" </w:instrText>
      </w:r>
      <w:r>
        <w:rPr>
          <w:b w:val="0"/>
          <w:bCs w:val="0"/>
          <w:noProof/>
          <w:lang w:val="fi"/>
        </w:rPr>
        <w:fldChar w:fldCharType="end"/>
      </w:r>
    </w:p>
    <w:p w14:paraId="499AF20F" w14:textId="77777777" w:rsidR="00933C89" w:rsidRPr="00486E82" w:rsidRDefault="00933C89">
      <w:pPr>
        <w:widowControl/>
        <w:rPr>
          <w:noProof/>
          <w:lang w:val="fi-FI"/>
        </w:rPr>
      </w:pPr>
      <w:r>
        <w:rPr>
          <w:noProof/>
          <w:lang w:val="fi"/>
        </w:rPr>
        <w:t xml:space="preserve">Kaikkia raportteja voi tarkastella näytössä ja tulostaa. </w:t>
      </w:r>
    </w:p>
    <w:p w14:paraId="5844FA4C" w14:textId="77777777" w:rsidR="00933C89" w:rsidRPr="00486E82" w:rsidRDefault="00933C89">
      <w:pPr>
        <w:widowControl/>
        <w:rPr>
          <w:noProof/>
          <w:lang w:val="fi-FI"/>
        </w:rPr>
      </w:pPr>
      <w:r>
        <w:rPr>
          <w:noProof/>
          <w:lang w:val="fi"/>
        </w:rPr>
        <w:t>Raportin tarkastelutilassa työkalurivillä ovat seuraavat toiminnot:</w:t>
      </w:r>
    </w:p>
    <w:p w14:paraId="5A06FBBD" w14:textId="77777777" w:rsidR="00933C89" w:rsidRPr="00486E82" w:rsidRDefault="00933C89">
      <w:pPr>
        <w:pStyle w:val="Bullet1"/>
        <w:rPr>
          <w:noProof/>
          <w:lang w:val="fi-FI"/>
        </w:rPr>
      </w:pPr>
      <w:r>
        <w:rPr>
          <w:noProof/>
          <w:lang w:val="fi"/>
        </w:rPr>
        <w:t>Tulosta raportti</w:t>
      </w:r>
      <w:r>
        <w:rPr>
          <w:noProof/>
          <w:lang w:val="fi"/>
        </w:rPr>
        <w:fldChar w:fldCharType="begin"/>
      </w:r>
      <w:r>
        <w:rPr>
          <w:noProof/>
          <w:lang w:val="fi"/>
        </w:rPr>
        <w:instrText xml:space="preserve"> XE "Tulostaminen:Raportin tulostaminen" </w:instrText>
      </w:r>
      <w:r>
        <w:rPr>
          <w:noProof/>
          <w:lang w:val="fi"/>
        </w:rPr>
        <w:fldChar w:fldCharType="end"/>
      </w:r>
      <w:r>
        <w:rPr>
          <w:noProof/>
          <w:lang w:val="fi"/>
        </w:rPr>
        <w:t xml:space="preserve"> napsauttamalla Print (Tulosta) -painiketta.</w:t>
      </w:r>
    </w:p>
    <w:p w14:paraId="58F467F0" w14:textId="77777777" w:rsidR="00933C89" w:rsidRPr="00486E82" w:rsidRDefault="00933C89">
      <w:pPr>
        <w:pStyle w:val="Bullet1"/>
        <w:rPr>
          <w:noProof/>
          <w:lang w:val="fi-FI"/>
        </w:rPr>
      </w:pPr>
      <w:r>
        <w:rPr>
          <w:noProof/>
          <w:lang w:val="fi"/>
        </w:rPr>
        <w:t>Vie raportti</w:t>
      </w:r>
      <w:r>
        <w:rPr>
          <w:noProof/>
          <w:lang w:val="fi"/>
        </w:rPr>
        <w:fldChar w:fldCharType="begin"/>
      </w:r>
      <w:r>
        <w:rPr>
          <w:noProof/>
          <w:lang w:val="fi"/>
        </w:rPr>
        <w:instrText xml:space="preserve"> XE "Vieminen:Raportin vieminen" </w:instrText>
      </w:r>
      <w:r>
        <w:rPr>
          <w:noProof/>
          <w:lang w:val="fi"/>
        </w:rPr>
        <w:fldChar w:fldCharType="end"/>
      </w:r>
      <w:r>
        <w:rPr>
          <w:noProof/>
          <w:lang w:val="fi"/>
        </w:rPr>
        <w:t xml:space="preserve"> toiseen tiedostomuotoon, esimerkiksi pdf, rtf tai html, napsauttamalla Export (Vie) -painiketta.</w:t>
      </w:r>
    </w:p>
    <w:p w14:paraId="334439B4" w14:textId="3FAFC5EB" w:rsidR="00933C89" w:rsidRPr="00486E82" w:rsidRDefault="00933C89" w:rsidP="00BA1256">
      <w:pPr>
        <w:pStyle w:val="Bullet1"/>
        <w:rPr>
          <w:noProof/>
          <w:lang w:val="fi-FI"/>
        </w:rPr>
      </w:pPr>
      <w:r>
        <w:rPr>
          <w:noProof/>
          <w:lang w:val="fi"/>
        </w:rPr>
        <w:t xml:space="preserve">Käyttäjä näkee, kuinka monta sivua raportissa on, </w:t>
      </w:r>
      <w:bookmarkStart w:id="332" w:name="_Ref530981062"/>
      <w:bookmarkStart w:id="333" w:name="_Toc534108093"/>
      <w:r>
        <w:rPr>
          <w:noProof/>
          <w:lang w:val="fi"/>
        </w:rPr>
        <w:t xml:space="preserve"> ja voi valita tarkasteltavan sivun </w:t>
      </w:r>
      <w:r>
        <w:rPr>
          <w:noProof/>
          <w:lang w:val="fi"/>
        </w:rPr>
        <w:drawing>
          <wp:inline distT="0" distB="0" distL="0" distR="0" wp14:anchorId="46D67052" wp14:editId="1729F52F">
            <wp:extent cx="914400" cy="241300"/>
            <wp:effectExtent l="0" t="0" r="0" b="6350"/>
            <wp:docPr id="18" name="Picture 18" descr="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p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Pr>
          <w:noProof/>
          <w:lang w:val="fi"/>
        </w:rPr>
        <w:t>-kuvakkeilla.</w:t>
      </w:r>
    </w:p>
    <w:p w14:paraId="4634F0F0" w14:textId="78C64E6B" w:rsidR="0037315F" w:rsidRPr="00486E82" w:rsidRDefault="0037315F" w:rsidP="0037315F">
      <w:pPr>
        <w:pStyle w:val="Bullet1"/>
        <w:numPr>
          <w:ilvl w:val="0"/>
          <w:numId w:val="0"/>
        </w:numPr>
        <w:ind w:left="1494" w:hanging="360"/>
        <w:rPr>
          <w:noProof/>
          <w:lang w:val="fi-FI"/>
        </w:rPr>
      </w:pPr>
    </w:p>
    <w:p w14:paraId="6ADDC381" w14:textId="77777777" w:rsidR="0037315F" w:rsidRPr="00486E82" w:rsidRDefault="0037315F" w:rsidP="0037315F">
      <w:pPr>
        <w:widowControl/>
        <w:rPr>
          <w:noProof/>
          <w:lang w:val="fi-FI"/>
        </w:rPr>
      </w:pPr>
      <w:r>
        <w:rPr>
          <w:noProof/>
          <w:lang w:val="fi"/>
        </w:rPr>
        <w:t>Lisätietoja on kattavassa kuvitetussa oppaassa.</w:t>
      </w:r>
    </w:p>
    <w:bookmarkEnd w:id="332"/>
    <w:bookmarkEnd w:id="333"/>
    <w:p w14:paraId="43636E9E" w14:textId="48F5EC7E" w:rsidR="00933C89" w:rsidRPr="00486E82" w:rsidRDefault="00933C89" w:rsidP="009D32F6">
      <w:pPr>
        <w:pStyle w:val="Caption"/>
        <w:rPr>
          <w:lang w:val="fi-FI"/>
        </w:rPr>
      </w:pPr>
    </w:p>
    <w:p w14:paraId="34E002D2" w14:textId="43EAA425" w:rsidR="00267A32" w:rsidRDefault="00267A32" w:rsidP="00267A32">
      <w:pPr>
        <w:pStyle w:val="Heading3"/>
        <w:numPr>
          <w:ilvl w:val="2"/>
          <w:numId w:val="45"/>
        </w:numPr>
        <w:rPr>
          <w:rFonts w:ascii="Arial" w:eastAsia="Times New Roman" w:hAnsi="Arial" w:cs="Arial"/>
          <w:bCs w:val="0"/>
          <w:noProof/>
          <w:color w:val="auto"/>
          <w:szCs w:val="24"/>
        </w:rPr>
      </w:pPr>
      <w:bookmarkStart w:id="334" w:name="_Report&gt;Sleep_Report"/>
      <w:bookmarkStart w:id="335" w:name="_Ref6288001"/>
      <w:bookmarkStart w:id="336" w:name="_Toc534108094"/>
      <w:bookmarkStart w:id="337" w:name="_Ref434171410"/>
      <w:bookmarkEnd w:id="334"/>
      <w:r>
        <w:rPr>
          <w:rFonts w:ascii="Arial" w:eastAsia="Times New Roman" w:hAnsi="Arial" w:cs="Arial"/>
          <w:noProof/>
          <w:color w:val="auto"/>
          <w:szCs w:val="24"/>
          <w:lang w:val="fi"/>
        </w:rPr>
        <w:t>Raportti&gt;Kliininen diagnoosi</w:t>
      </w:r>
      <w:bookmarkEnd w:id="335"/>
    </w:p>
    <w:p w14:paraId="39FEE453" w14:textId="1C05272F" w:rsidR="00267A32" w:rsidRDefault="00267A32" w:rsidP="00267A32">
      <w:pPr>
        <w:widowControl/>
        <w:rPr>
          <w:noProof/>
        </w:rPr>
      </w:pPr>
      <w:r>
        <w:rPr>
          <w:noProof/>
          <w:lang w:val="fi"/>
        </w:rPr>
        <w:t xml:space="preserve">Tämän ominaisuuden avulla Sleep Report (Uniraportti) -näyttöön voidaan lisätä diagnoosi ja suosituksia. Tähän näyttöön lisätyt tiedot näkyvät uniraportin ensimmäisellä sivulla. </w:t>
      </w:r>
    </w:p>
    <w:p w14:paraId="028A245D" w14:textId="77777777" w:rsidR="00267A32" w:rsidRPr="00486E82" w:rsidRDefault="00267A32" w:rsidP="00267A32">
      <w:pPr>
        <w:pStyle w:val="Bullet1"/>
        <w:numPr>
          <w:ilvl w:val="0"/>
          <w:numId w:val="44"/>
        </w:numPr>
        <w:rPr>
          <w:noProof/>
          <w:lang w:val="fi-FI"/>
        </w:rPr>
      </w:pPr>
      <w:r>
        <w:rPr>
          <w:noProof/>
          <w:lang w:val="fi"/>
        </w:rPr>
        <w:t>Voit allekirjoittaa raportin kirjoittamalla nimesi tai valitsemalla sen valikkopalkista.</w:t>
      </w:r>
    </w:p>
    <w:p w14:paraId="08A1BFF5" w14:textId="77777777" w:rsidR="00267A32" w:rsidRPr="00486E82" w:rsidRDefault="00267A32" w:rsidP="00267A32">
      <w:pPr>
        <w:pStyle w:val="Bullet1"/>
        <w:numPr>
          <w:ilvl w:val="0"/>
          <w:numId w:val="44"/>
        </w:numPr>
        <w:rPr>
          <w:noProof/>
          <w:lang w:val="fi-FI"/>
        </w:rPr>
      </w:pPr>
      <w:r>
        <w:rPr>
          <w:noProof/>
          <w:lang w:val="fi"/>
        </w:rPr>
        <w:t xml:space="preserve">Valitse </w:t>
      </w:r>
      <w:r>
        <w:rPr>
          <w:b/>
          <w:bCs/>
          <w:noProof/>
          <w:lang w:val="fi"/>
        </w:rPr>
        <w:t>Set as Reported</w:t>
      </w:r>
      <w:r>
        <w:rPr>
          <w:noProof/>
          <w:lang w:val="fi"/>
        </w:rPr>
        <w:t xml:space="preserve"> (Merkitse raportoiduksi) -valintaruutu, joka osoittaa nykyisen tutkimuksen analyysin olevan lopullinen ja että uniraportti on kyseessä olevan analyysin lopullinen raportti.</w:t>
      </w:r>
    </w:p>
    <w:p w14:paraId="404DC803" w14:textId="77777777" w:rsidR="00267A32" w:rsidRPr="00486E82" w:rsidRDefault="00267A32" w:rsidP="00267A32">
      <w:pPr>
        <w:pStyle w:val="Bullet1"/>
        <w:numPr>
          <w:ilvl w:val="0"/>
          <w:numId w:val="44"/>
        </w:numPr>
        <w:rPr>
          <w:noProof/>
          <w:lang w:val="fi-FI"/>
        </w:rPr>
      </w:pPr>
      <w:r>
        <w:rPr>
          <w:noProof/>
          <w:lang w:val="fi"/>
        </w:rPr>
        <w:t xml:space="preserve">Valitse </w:t>
      </w:r>
      <w:r>
        <w:rPr>
          <w:b/>
          <w:bCs/>
          <w:noProof/>
          <w:lang w:val="fi"/>
        </w:rPr>
        <w:t>No AHI Central Statistics</w:t>
      </w:r>
      <w:r>
        <w:rPr>
          <w:noProof/>
          <w:lang w:val="fi"/>
        </w:rPr>
        <w:t xml:space="preserve"> (Ei keskeisiä AHI-tilastoja) -valintaruutu, jos haluat jättää keskeiset apneatilastot pois raportista.</w:t>
      </w:r>
    </w:p>
    <w:p w14:paraId="02FEF9CB" w14:textId="77777777" w:rsidR="00267A32" w:rsidRPr="00486E82" w:rsidRDefault="00267A32" w:rsidP="00267A32">
      <w:pPr>
        <w:pStyle w:val="Bullet1"/>
        <w:numPr>
          <w:ilvl w:val="0"/>
          <w:numId w:val="44"/>
        </w:numPr>
        <w:rPr>
          <w:noProof/>
          <w:lang w:val="fi-FI"/>
        </w:rPr>
      </w:pPr>
      <w:r>
        <w:rPr>
          <w:noProof/>
          <w:lang w:val="fi"/>
        </w:rPr>
        <w:t xml:space="preserve">Valitse </w:t>
      </w:r>
      <w:r>
        <w:rPr>
          <w:b/>
          <w:bCs/>
          <w:noProof/>
          <w:lang w:val="fi"/>
        </w:rPr>
        <w:t>Send to HL7</w:t>
      </w:r>
      <w:r>
        <w:rPr>
          <w:noProof/>
          <w:lang w:val="fi"/>
        </w:rPr>
        <w:t xml:space="preserve"> (Lähetä HL7:ään) -valintaruutu kyseessä olevan tutkimuksen lähettämiseksi HL7:ään, kun HL7-palvelu on asennettuna ja käytössä. Huomaa, että valintaruutu on valittava kunkin HL7:ään lähetettävän tutkimuksen kohdalla.</w:t>
      </w:r>
    </w:p>
    <w:p w14:paraId="1BA7FEC1" w14:textId="77777777" w:rsidR="00267A32" w:rsidRPr="00486E82" w:rsidRDefault="00267A32" w:rsidP="00B66840">
      <w:pPr>
        <w:rPr>
          <w:lang w:val="fi-FI"/>
        </w:rPr>
      </w:pPr>
    </w:p>
    <w:p w14:paraId="05712791" w14:textId="50D74F7D" w:rsidR="00ED5F2F" w:rsidRPr="007A31EA" w:rsidRDefault="00933C89" w:rsidP="007A31EA">
      <w:pPr>
        <w:pStyle w:val="Heading3"/>
        <w:rPr>
          <w:noProof/>
          <w:szCs w:val="24"/>
        </w:rPr>
      </w:pPr>
      <w:r>
        <w:rPr>
          <w:rFonts w:ascii="Arial" w:eastAsia="Times New Roman" w:hAnsi="Arial" w:cs="Arial"/>
          <w:noProof/>
          <w:color w:val="auto"/>
          <w:szCs w:val="24"/>
          <w:lang w:val="fi"/>
        </w:rPr>
        <w:t>Raportti&gt;Uniraportti</w:t>
      </w:r>
      <w:bookmarkEnd w:id="336"/>
      <w:bookmarkEnd w:id="337"/>
    </w:p>
    <w:p w14:paraId="7C5A3586" w14:textId="611B5EEE" w:rsidR="00A72393" w:rsidRPr="00486E82" w:rsidRDefault="0071337B">
      <w:pPr>
        <w:pStyle w:val="Screen"/>
        <w:keepNext/>
        <w:widowControl/>
        <w:tabs>
          <w:tab w:val="num" w:pos="720"/>
        </w:tabs>
        <w:rPr>
          <w:noProof/>
          <w:lang w:val="fi-FI"/>
        </w:rPr>
      </w:pPr>
      <w:r>
        <w:rPr>
          <w:noProof/>
          <w:lang w:val="fi"/>
        </w:rPr>
        <w:t xml:space="preserve">Uniraportti on yksi-, kaksi-, neljä- tai viisisivuinen raportti, jossa annetaan asetusten mukainen yhteenveto potilaan unitutkimuksesta. </w:t>
      </w:r>
    </w:p>
    <w:p w14:paraId="2BC45FA0" w14:textId="1D7E6A5A" w:rsidR="00933C89" w:rsidRPr="00486E82" w:rsidRDefault="00933C89">
      <w:pPr>
        <w:pStyle w:val="Screen"/>
        <w:widowControl/>
        <w:tabs>
          <w:tab w:val="num" w:pos="720"/>
        </w:tabs>
        <w:rPr>
          <w:noProof/>
          <w:lang w:val="fi-FI"/>
        </w:rPr>
      </w:pPr>
      <w:r>
        <w:rPr>
          <w:noProof/>
          <w:lang w:val="fi"/>
        </w:rPr>
        <w:t xml:space="preserve">Raportin ensimmäisellä sivulla on seuraavat osat: Patient Information (Potilastiedot), Sleep Study Information (Unitutkimuksen tiedot), Referring Physician (Lähettävä lääkäri), Medical history (Sairauskertomus), Diagnosis (Diagnoosi) ja Recommendations (Suositukset). </w:t>
      </w:r>
    </w:p>
    <w:p w14:paraId="2795400A" w14:textId="77777777" w:rsidR="00A72393" w:rsidRPr="00486E82" w:rsidRDefault="00A72393">
      <w:pPr>
        <w:pStyle w:val="Screen"/>
        <w:widowControl/>
        <w:tabs>
          <w:tab w:val="num" w:pos="720"/>
        </w:tabs>
        <w:rPr>
          <w:noProof/>
          <w:lang w:val="fi-FI"/>
        </w:rPr>
      </w:pPr>
    </w:p>
    <w:p w14:paraId="3C81162E" w14:textId="30857D1E" w:rsidR="00035DD3" w:rsidRPr="00486E82" w:rsidRDefault="00933C89" w:rsidP="00F2353A">
      <w:pPr>
        <w:pStyle w:val="Screen"/>
        <w:widowControl/>
        <w:tabs>
          <w:tab w:val="num" w:pos="720"/>
        </w:tabs>
        <w:rPr>
          <w:noProof/>
          <w:lang w:val="fi-FI"/>
        </w:rPr>
      </w:pPr>
      <w:r>
        <w:rPr>
          <w:noProof/>
          <w:lang w:val="fi"/>
        </w:rPr>
        <w:lastRenderedPageBreak/>
        <w:t>Toisella sivulla ovat tutkimuksen tulokset: unitietojen yhteenveto, PAT-hengityshäiriöindeksi (pRDI</w:t>
      </w:r>
      <w:r>
        <w:rPr>
          <w:noProof/>
          <w:lang w:val="fi"/>
        </w:rPr>
        <w:fldChar w:fldCharType="begin"/>
      </w:r>
      <w:r>
        <w:rPr>
          <w:noProof/>
          <w:lang w:val="fi"/>
        </w:rPr>
        <w:instrText xml:space="preserve"> XE "pRDI" </w:instrText>
      </w:r>
      <w:r>
        <w:rPr>
          <w:noProof/>
          <w:lang w:val="fi"/>
        </w:rPr>
        <w:fldChar w:fldCharType="end"/>
      </w:r>
      <w:r>
        <w:rPr>
          <w:noProof/>
          <w:lang w:val="fi"/>
        </w:rPr>
        <w:t>), PAT-apnea-hypopneaindeksi (pAHI</w:t>
      </w:r>
      <w:r>
        <w:rPr>
          <w:noProof/>
          <w:lang w:val="fi"/>
        </w:rPr>
        <w:fldChar w:fldCharType="begin"/>
      </w:r>
      <w:r>
        <w:rPr>
          <w:noProof/>
          <w:lang w:val="fi"/>
        </w:rPr>
        <w:instrText xml:space="preserve"> XE "pAHI" </w:instrText>
      </w:r>
      <w:r>
        <w:rPr>
          <w:noProof/>
          <w:lang w:val="fi"/>
        </w:rPr>
        <w:fldChar w:fldCharType="end"/>
      </w:r>
      <w:r>
        <w:rPr>
          <w:noProof/>
          <w:lang w:val="fi"/>
        </w:rPr>
        <w:t>), apnea-hypopnean PAT-keski-indeksi (pAHIc</w:t>
      </w:r>
      <w:r>
        <w:rPr>
          <w:noProof/>
          <w:lang w:val="fi"/>
        </w:rPr>
        <w:fldChar w:fldCharType="begin"/>
      </w:r>
      <w:r>
        <w:rPr>
          <w:noProof/>
          <w:lang w:val="fi"/>
        </w:rPr>
        <w:instrText xml:space="preserve"> XE "pAHI" </w:instrText>
      </w:r>
      <w:r>
        <w:rPr>
          <w:noProof/>
          <w:lang w:val="fi"/>
        </w:rPr>
        <w:fldChar w:fldCharType="end"/>
      </w:r>
      <w:r>
        <w:rPr>
          <w:noProof/>
          <w:lang w:val="fi"/>
        </w:rPr>
        <w:t xml:space="preserve">)*, tapahtumien lukumäärä, </w:t>
      </w:r>
      <w:r>
        <w:rPr>
          <w:lang w:val="fi"/>
        </w:rPr>
        <w:t xml:space="preserve">prosenttiosuus kokonaisuniajasta </w:t>
      </w:r>
      <w:proofErr w:type="spellStart"/>
      <w:r>
        <w:rPr>
          <w:lang w:val="fi"/>
        </w:rPr>
        <w:t>Cheyne-Stokesin</w:t>
      </w:r>
      <w:proofErr w:type="spellEnd"/>
      <w:r>
        <w:rPr>
          <w:lang w:val="fi"/>
        </w:rPr>
        <w:t xml:space="preserve"> hengityskaavalla </w:t>
      </w:r>
      <w:r>
        <w:rPr>
          <w:noProof/>
          <w:lang w:val="fi"/>
        </w:rPr>
        <w:t>(%CSR)*, happisaturaation tilastotiedot, kuten happidesaturaatioindeksi (ODI</w:t>
      </w:r>
      <w:r>
        <w:rPr>
          <w:noProof/>
          <w:lang w:val="fi"/>
        </w:rPr>
        <w:fldChar w:fldCharType="begin"/>
      </w:r>
      <w:r>
        <w:rPr>
          <w:noProof/>
          <w:lang w:val="fi"/>
        </w:rPr>
        <w:instrText xml:space="preserve"> XE "ODI" </w:instrText>
      </w:r>
      <w:r>
        <w:rPr>
          <w:noProof/>
          <w:lang w:val="fi"/>
        </w:rPr>
        <w:fldChar w:fldCharType="end"/>
      </w:r>
      <w:r>
        <w:rPr>
          <w:noProof/>
          <w:lang w:val="fi"/>
        </w:rPr>
        <w:t>), happisaturaatiotasojen keskiarvot sekä vähimmäis- ja enimmäisarvot, happisaturaatioanalyysi, sykkeen tilastotiedot, REM-unianalyysi ja AHI-vakavuustasokaavio.</w:t>
      </w:r>
    </w:p>
    <w:p w14:paraId="19CF2B3D" w14:textId="77777777" w:rsidR="00035DD3" w:rsidRPr="00486E82" w:rsidRDefault="00035DD3" w:rsidP="00F2353A">
      <w:pPr>
        <w:pStyle w:val="Screen"/>
        <w:widowControl/>
        <w:tabs>
          <w:tab w:val="num" w:pos="720"/>
        </w:tabs>
        <w:rPr>
          <w:noProof/>
          <w:lang w:val="fi-FI"/>
        </w:rPr>
      </w:pPr>
    </w:p>
    <w:p w14:paraId="23C67AFA" w14:textId="6C6D6387" w:rsidR="00933C89" w:rsidRPr="00486E82" w:rsidRDefault="00035DD3" w:rsidP="00F2353A">
      <w:pPr>
        <w:pStyle w:val="Screen"/>
        <w:widowControl/>
        <w:tabs>
          <w:tab w:val="num" w:pos="720"/>
        </w:tabs>
        <w:rPr>
          <w:noProof/>
          <w:lang w:val="fi-FI"/>
        </w:rPr>
      </w:pPr>
      <w:r>
        <w:rPr>
          <w:noProof/>
          <w:lang w:val="fi"/>
        </w:rPr>
        <w:t>Kolmannella sivulla esitetään graafisessa muodossa hengitystapahtumat, kuorsauksen ja vartalon asennon kaavio (jos vastaavaa anturia on käytetty),</w:t>
      </w:r>
      <w:r>
        <w:rPr>
          <w:b/>
          <w:bCs/>
          <w:noProof/>
          <w:lang w:val="fi"/>
        </w:rPr>
        <w:t xml:space="preserve"> </w:t>
      </w:r>
      <w:r>
        <w:rPr>
          <w:noProof/>
          <w:lang w:val="fi"/>
        </w:rPr>
        <w:t>happisaturaatio, syke,</w:t>
      </w:r>
      <w:r>
        <w:rPr>
          <w:b/>
          <w:bCs/>
          <w:noProof/>
          <w:lang w:val="fi"/>
        </w:rPr>
        <w:t xml:space="preserve"> </w:t>
      </w:r>
      <w:r>
        <w:rPr>
          <w:noProof/>
          <w:lang w:val="fi"/>
        </w:rPr>
        <w:t>PAT-amplitudi</w:t>
      </w:r>
      <w:r>
        <w:rPr>
          <w:b/>
          <w:bCs/>
          <w:noProof/>
          <w:lang w:val="fi"/>
        </w:rPr>
        <w:t xml:space="preserve">, </w:t>
      </w:r>
      <w:r>
        <w:rPr>
          <w:noProof/>
          <w:lang w:val="fi"/>
        </w:rPr>
        <w:t xml:space="preserve">unen eri vaiheet (hereillä / kevyt uni / syvä uni ja REM). </w:t>
      </w:r>
    </w:p>
    <w:p w14:paraId="10689D45" w14:textId="77777777" w:rsidR="00A72393" w:rsidRPr="00486E82" w:rsidRDefault="00A72393">
      <w:pPr>
        <w:pStyle w:val="Screen"/>
        <w:widowControl/>
        <w:tabs>
          <w:tab w:val="num" w:pos="720"/>
        </w:tabs>
        <w:rPr>
          <w:noProof/>
          <w:lang w:val="fi-FI"/>
        </w:rPr>
      </w:pPr>
    </w:p>
    <w:p w14:paraId="18660861" w14:textId="5B0437B9" w:rsidR="00501500" w:rsidRPr="00486E82" w:rsidRDefault="00FC2E14" w:rsidP="00E739DD">
      <w:pPr>
        <w:pStyle w:val="Screen"/>
        <w:widowControl/>
        <w:tabs>
          <w:tab w:val="num" w:pos="720"/>
        </w:tabs>
        <w:rPr>
          <w:noProof/>
          <w:lang w:val="fi-FI"/>
        </w:rPr>
      </w:pPr>
      <w:r>
        <w:rPr>
          <w:noProof/>
          <w:lang w:val="fi"/>
        </w:rPr>
        <w:t>Neljännellä sivulla esitetään ympyräkaavioina hereillä ja unessa olo, unen eri vaiheet, nukahtamisviive, REM-unen viive, yöllisten heräämisten määrä sekä unen tehokkuuden, kuorsauksen ja vartalon asennon tilastotiedot (jos vastaava anturi on ollut käytössä).</w:t>
      </w:r>
    </w:p>
    <w:p w14:paraId="7FBB5452" w14:textId="48CAE06D" w:rsidR="00672FA9" w:rsidRPr="00486E82" w:rsidRDefault="00672FA9" w:rsidP="00672FA9">
      <w:pPr>
        <w:pStyle w:val="Screen"/>
        <w:widowControl/>
        <w:tabs>
          <w:tab w:val="num" w:pos="720"/>
        </w:tabs>
        <w:rPr>
          <w:noProof/>
          <w:lang w:val="fi-FI"/>
        </w:rPr>
      </w:pPr>
    </w:p>
    <w:p w14:paraId="2A108B04" w14:textId="69BFDACE" w:rsidR="00426C69" w:rsidRDefault="00426C69" w:rsidP="00672FA9">
      <w:pPr>
        <w:pStyle w:val="Screen"/>
        <w:widowControl/>
        <w:tabs>
          <w:tab w:val="num" w:pos="720"/>
        </w:tabs>
        <w:rPr>
          <w:noProof/>
        </w:rPr>
      </w:pPr>
      <w:r>
        <w:rPr>
          <w:noProof/>
          <w:lang w:val="fi"/>
        </w:rPr>
        <w:fldChar w:fldCharType="begin"/>
      </w:r>
      <w:r>
        <w:rPr>
          <w:noProof/>
          <w:lang w:val="fi"/>
        </w:rPr>
        <w:instrText xml:space="preserve"> REF _Ref96538607 \h  \* MERGEFORMAT </w:instrText>
      </w:r>
      <w:r>
        <w:rPr>
          <w:noProof/>
          <w:lang w:val="fi"/>
        </w:rPr>
      </w:r>
      <w:r>
        <w:rPr>
          <w:noProof/>
          <w:lang w:val="fi"/>
        </w:rPr>
        <w:fldChar w:fldCharType="separate"/>
      </w:r>
      <w:r>
        <w:rPr>
          <w:noProof/>
          <w:lang w:val="fi"/>
        </w:rPr>
        <w:t>Uniraportin viides sivu (valinnainen)</w:t>
      </w:r>
      <w:r>
        <w:rPr>
          <w:noProof/>
          <w:lang w:val="fi"/>
        </w:rPr>
        <w:fldChar w:fldCharType="end"/>
      </w:r>
      <w:r>
        <w:rPr>
          <w:noProof/>
          <w:lang w:val="fi"/>
        </w:rPr>
        <w:t xml:space="preserve"> on valinnainen sivu, jota ei tulosteta oletusarvoisesti. Jos haluat tulostaa tämän sivun, valitse Oximetry and Pulse Rate Histogram Page in Sleep Report (Oksimetrian ja pulssin histogrammisivu uniraportissa) -valintaruutu kohdassa General Settings (Yleiset asetukset) (katso osio </w:t>
      </w:r>
      <w:r>
        <w:rPr>
          <w:noProof/>
          <w:lang w:val="fi"/>
        </w:rPr>
        <w:fldChar w:fldCharType="begin"/>
      </w:r>
      <w:r>
        <w:rPr>
          <w:noProof/>
          <w:lang w:val="fi"/>
        </w:rPr>
        <w:instrText xml:space="preserve"> REF _Ref396387379 \r \h  \* MERGEFORMAT </w:instrText>
      </w:r>
      <w:r>
        <w:rPr>
          <w:noProof/>
          <w:lang w:val="fi"/>
        </w:rPr>
      </w:r>
      <w:r>
        <w:rPr>
          <w:noProof/>
          <w:lang w:val="fi"/>
        </w:rPr>
        <w:fldChar w:fldCharType="separate"/>
      </w:r>
      <w:r>
        <w:rPr>
          <w:noProof/>
          <w:lang w:val="fi"/>
        </w:rPr>
        <w:t>3.3.7</w:t>
      </w:r>
      <w:r>
        <w:rPr>
          <w:noProof/>
          <w:lang w:val="fi"/>
        </w:rPr>
        <w:fldChar w:fldCharType="end"/>
      </w:r>
      <w:r>
        <w:rPr>
          <w:noProof/>
          <w:lang w:val="fi"/>
        </w:rPr>
        <w:t>). Sivulla näytetään seuraavat oksimetria- ja pulssihistogrammit:</w:t>
      </w:r>
    </w:p>
    <w:p w14:paraId="2AA3C9E3" w14:textId="77777777" w:rsidR="00426C69" w:rsidRPr="00486E82" w:rsidRDefault="00426C69" w:rsidP="00426C69">
      <w:pPr>
        <w:pStyle w:val="Bullet1"/>
        <w:numPr>
          <w:ilvl w:val="0"/>
          <w:numId w:val="44"/>
        </w:numPr>
        <w:rPr>
          <w:noProof/>
          <w:lang w:val="fi-FI"/>
        </w:rPr>
      </w:pPr>
      <w:r>
        <w:rPr>
          <w:noProof/>
          <w:lang w:val="fi"/>
        </w:rPr>
        <w:t>Happisaturaatiojakauma: sekuntien määrä kutakin happisaturaatioarvoa kohden.</w:t>
      </w:r>
    </w:p>
    <w:p w14:paraId="6884C8B4" w14:textId="77777777" w:rsidR="00426C69" w:rsidRPr="00486E82" w:rsidRDefault="00426C69" w:rsidP="00426C69">
      <w:pPr>
        <w:pStyle w:val="Bullet1"/>
        <w:numPr>
          <w:ilvl w:val="0"/>
          <w:numId w:val="44"/>
        </w:numPr>
        <w:rPr>
          <w:noProof/>
          <w:lang w:val="fi-FI"/>
        </w:rPr>
      </w:pPr>
      <w:r>
        <w:rPr>
          <w:noProof/>
          <w:lang w:val="fi"/>
        </w:rPr>
        <w:t xml:space="preserve">Desaturaatiotapahtumien määrä kutakin happisaturaation resaturaatiohuippua kohden. </w:t>
      </w:r>
    </w:p>
    <w:p w14:paraId="491486EB" w14:textId="77777777" w:rsidR="00426C69" w:rsidRPr="00486E82" w:rsidRDefault="00426C69" w:rsidP="00426C69">
      <w:pPr>
        <w:pStyle w:val="Bullet1"/>
        <w:numPr>
          <w:ilvl w:val="0"/>
          <w:numId w:val="44"/>
        </w:numPr>
        <w:rPr>
          <w:noProof/>
          <w:lang w:val="fi-FI"/>
        </w:rPr>
      </w:pPr>
      <w:r>
        <w:rPr>
          <w:noProof/>
          <w:lang w:val="fi"/>
        </w:rPr>
        <w:t>Desaturaatiotapahtumien määrä kutakin desaturaatiopohjalukemaa kohden.</w:t>
      </w:r>
    </w:p>
    <w:p w14:paraId="3388C3EF" w14:textId="77777777" w:rsidR="00426C69" w:rsidRPr="00486E82" w:rsidRDefault="00426C69" w:rsidP="00426C69">
      <w:pPr>
        <w:pStyle w:val="Bullet1"/>
        <w:numPr>
          <w:ilvl w:val="0"/>
          <w:numId w:val="44"/>
        </w:numPr>
        <w:rPr>
          <w:noProof/>
          <w:lang w:val="fi-FI"/>
        </w:rPr>
      </w:pPr>
      <w:r>
        <w:rPr>
          <w:noProof/>
          <w:lang w:val="fi"/>
        </w:rPr>
        <w:t>Desaturaatiotapahtumien määrä kutakin desaturaatiotapahtuman vähimmäislukemaa (nadir) kohden.</w:t>
      </w:r>
    </w:p>
    <w:p w14:paraId="20D16425" w14:textId="77777777" w:rsidR="00426C69" w:rsidRPr="00486E82" w:rsidRDefault="00426C69" w:rsidP="00426C69">
      <w:pPr>
        <w:pStyle w:val="Bullet1"/>
        <w:numPr>
          <w:ilvl w:val="0"/>
          <w:numId w:val="44"/>
        </w:numPr>
        <w:rPr>
          <w:noProof/>
          <w:lang w:val="fi-FI"/>
        </w:rPr>
      </w:pPr>
      <w:r>
        <w:rPr>
          <w:noProof/>
          <w:lang w:val="fi"/>
        </w:rPr>
        <w:t>Pulssijakauma: sekuntien määrä kutakin pulssiarvoa kohden.</w:t>
      </w:r>
    </w:p>
    <w:p w14:paraId="1BFB9B63" w14:textId="77777777" w:rsidR="00426C69" w:rsidRPr="00486E82" w:rsidRDefault="00426C69" w:rsidP="00426C69">
      <w:pPr>
        <w:pStyle w:val="Bullet1"/>
        <w:numPr>
          <w:ilvl w:val="0"/>
          <w:numId w:val="0"/>
        </w:numPr>
        <w:tabs>
          <w:tab w:val="left" w:pos="720"/>
        </w:tabs>
        <w:ind w:firstLine="357"/>
        <w:rPr>
          <w:noProof/>
          <w:lang w:val="fi-FI"/>
        </w:rPr>
      </w:pPr>
    </w:p>
    <w:p w14:paraId="1E84E46E" w14:textId="77777777" w:rsidR="00426C69" w:rsidRPr="00486E82" w:rsidRDefault="00426C69" w:rsidP="00B66840">
      <w:pPr>
        <w:pStyle w:val="Bullet1"/>
        <w:numPr>
          <w:ilvl w:val="0"/>
          <w:numId w:val="0"/>
        </w:numPr>
        <w:ind w:left="357"/>
        <w:rPr>
          <w:noProof/>
          <w:lang w:val="fi-FI"/>
        </w:rPr>
      </w:pPr>
      <w:r>
        <w:rPr>
          <w:noProof/>
          <w:lang w:val="fi"/>
        </w:rPr>
        <w:t>Histogrammit ovat tyhjiä, jos kelpoista uniaikaa ei ole kertynyt lainkaan.</w:t>
      </w:r>
    </w:p>
    <w:p w14:paraId="003A0069" w14:textId="77777777" w:rsidR="00426C69" w:rsidRPr="00486E82" w:rsidRDefault="00426C69" w:rsidP="00672FA9">
      <w:pPr>
        <w:pStyle w:val="Screen"/>
        <w:widowControl/>
        <w:tabs>
          <w:tab w:val="num" w:pos="720"/>
        </w:tabs>
        <w:rPr>
          <w:noProof/>
          <w:lang w:val="fi-FI"/>
        </w:rPr>
      </w:pPr>
    </w:p>
    <w:p w14:paraId="7A8D7C1D" w14:textId="77777777" w:rsidR="00426C69" w:rsidRPr="00486E82" w:rsidRDefault="00426C69" w:rsidP="00672FA9">
      <w:pPr>
        <w:pStyle w:val="Screen"/>
        <w:widowControl/>
        <w:tabs>
          <w:tab w:val="num" w:pos="720"/>
        </w:tabs>
        <w:rPr>
          <w:noProof/>
          <w:lang w:val="fi-FI"/>
        </w:rPr>
      </w:pPr>
    </w:p>
    <w:p w14:paraId="7720E24C" w14:textId="77777777" w:rsidR="000C0C49" w:rsidRPr="00486E82" w:rsidRDefault="003B22BC" w:rsidP="000C0C49">
      <w:pPr>
        <w:pStyle w:val="Bullet1"/>
        <w:numPr>
          <w:ilvl w:val="0"/>
          <w:numId w:val="0"/>
        </w:numPr>
        <w:ind w:left="357"/>
        <w:rPr>
          <w:i/>
          <w:iCs/>
          <w:noProof/>
          <w:sz w:val="20"/>
          <w:szCs w:val="20"/>
          <w:lang w:val="fi-FI"/>
        </w:rPr>
      </w:pPr>
      <w:r>
        <w:rPr>
          <w:i/>
          <w:iCs/>
          <w:noProof/>
          <w:sz w:val="20"/>
          <w:szCs w:val="20"/>
          <w:lang w:val="fi"/>
        </w:rPr>
        <w:t>*pAHIc- ja %CSR -tiedot ovat mukana raportissa, jos RESBP-anturia on käytetty. pAHIc- ja %CSR-arvot käyvät ilmi raportista, mikäli sääntelyviranomaiset ovat ne kyseisessä maassa hyväksyneet.</w:t>
      </w:r>
    </w:p>
    <w:p w14:paraId="4396871A" w14:textId="77777777" w:rsidR="003B22BC" w:rsidRPr="00486E82" w:rsidRDefault="003B22BC" w:rsidP="00501500">
      <w:pPr>
        <w:pStyle w:val="Screen"/>
        <w:widowControl/>
        <w:tabs>
          <w:tab w:val="num" w:pos="720"/>
        </w:tabs>
        <w:rPr>
          <w:i/>
          <w:iCs/>
          <w:noProof/>
          <w:sz w:val="20"/>
          <w:szCs w:val="20"/>
          <w:lang w:val="fi-FI"/>
        </w:rPr>
      </w:pPr>
    </w:p>
    <w:p w14:paraId="00C9D647" w14:textId="77777777" w:rsidR="00933C89" w:rsidRPr="00486E82" w:rsidRDefault="00933C89">
      <w:pPr>
        <w:pStyle w:val="Screen"/>
        <w:widowControl/>
        <w:tabs>
          <w:tab w:val="num" w:pos="720"/>
        </w:tabs>
        <w:rPr>
          <w:noProof/>
          <w:lang w:val="fi-FI"/>
        </w:rPr>
      </w:pPr>
    </w:p>
    <w:p w14:paraId="5A2E0F7F" w14:textId="77777777" w:rsidR="00933C89" w:rsidRPr="00486E82" w:rsidRDefault="00933C89">
      <w:pPr>
        <w:pStyle w:val="Screen"/>
        <w:widowControl/>
        <w:tabs>
          <w:tab w:val="num" w:pos="720"/>
        </w:tabs>
        <w:rPr>
          <w:noProof/>
          <w:lang w:val="fi-FI"/>
        </w:rPr>
      </w:pPr>
      <w:r>
        <w:rPr>
          <w:noProof/>
          <w:lang w:val="fi"/>
        </w:rPr>
        <w:t>Määritelmät:</w:t>
      </w:r>
    </w:p>
    <w:p w14:paraId="341573B3" w14:textId="77777777" w:rsidR="00933C89" w:rsidRPr="00486E82" w:rsidRDefault="00933C89">
      <w:pPr>
        <w:pStyle w:val="Screen"/>
        <w:widowControl/>
        <w:tabs>
          <w:tab w:val="num" w:pos="720"/>
        </w:tabs>
        <w:rPr>
          <w:b/>
          <w:bCs/>
          <w:noProof/>
          <w:lang w:val="fi-FI"/>
        </w:rPr>
      </w:pPr>
    </w:p>
    <w:p w14:paraId="360462EF" w14:textId="77777777" w:rsidR="00933C89" w:rsidRPr="00486E82" w:rsidRDefault="00933C89">
      <w:pPr>
        <w:pStyle w:val="Screen"/>
        <w:widowControl/>
        <w:tabs>
          <w:tab w:val="num" w:pos="720"/>
        </w:tabs>
        <w:rPr>
          <w:noProof/>
          <w:lang w:val="fi-FI"/>
        </w:rPr>
      </w:pPr>
      <w:r>
        <w:rPr>
          <w:b/>
          <w:bCs/>
          <w:noProof/>
          <w:lang w:val="fi"/>
        </w:rPr>
        <w:t>Uniaika:</w:t>
      </w:r>
      <w:r>
        <w:rPr>
          <w:noProof/>
          <w:lang w:val="fi"/>
        </w:rPr>
        <w:t xml:space="preserve"> Kokonaisaika tunteina, jonka potilas on ollut unessa. </w:t>
      </w:r>
    </w:p>
    <w:p w14:paraId="61543A8C" w14:textId="77777777" w:rsidR="00933C89" w:rsidRPr="00486E82" w:rsidRDefault="00933C89">
      <w:pPr>
        <w:pStyle w:val="Screen"/>
        <w:widowControl/>
        <w:tabs>
          <w:tab w:val="num" w:pos="720"/>
        </w:tabs>
        <w:rPr>
          <w:noProof/>
          <w:lang w:val="fi-FI"/>
        </w:rPr>
      </w:pPr>
    </w:p>
    <w:p w14:paraId="7756F0E3" w14:textId="77777777" w:rsidR="00933C89" w:rsidRPr="00486E82" w:rsidRDefault="00933C89" w:rsidP="00665642">
      <w:pPr>
        <w:pStyle w:val="Screen"/>
        <w:widowControl/>
        <w:tabs>
          <w:tab w:val="num" w:pos="720"/>
        </w:tabs>
        <w:rPr>
          <w:noProof/>
          <w:lang w:val="fi-FI"/>
        </w:rPr>
      </w:pPr>
      <w:r>
        <w:rPr>
          <w:b/>
          <w:bCs/>
          <w:noProof/>
          <w:lang w:val="fi"/>
        </w:rPr>
        <w:t>PAT-hengityshäiriöindeksi (pRDI</w:t>
      </w:r>
      <w:r>
        <w:rPr>
          <w:b/>
          <w:bCs/>
          <w:noProof/>
          <w:lang w:val="fi"/>
        </w:rPr>
        <w:fldChar w:fldCharType="begin"/>
      </w:r>
      <w:r>
        <w:rPr>
          <w:b/>
          <w:bCs/>
          <w:noProof/>
          <w:lang w:val="fi"/>
        </w:rPr>
        <w:instrText xml:space="preserve"> XE "pRDI" </w:instrText>
      </w:r>
      <w:r>
        <w:rPr>
          <w:b/>
          <w:bCs/>
          <w:noProof/>
          <w:lang w:val="fi"/>
        </w:rPr>
        <w:fldChar w:fldCharType="end"/>
      </w:r>
      <w:r>
        <w:rPr>
          <w:b/>
          <w:bCs/>
          <w:noProof/>
          <w:lang w:val="fi"/>
        </w:rPr>
        <w:t>):</w:t>
      </w:r>
      <w:r>
        <w:rPr>
          <w:noProof/>
          <w:lang w:val="fi"/>
        </w:rPr>
        <w:t xml:space="preserve"> hengitystapahtumien arvioitu määrä jaettuna kelvollisella uniajalla. Tulos esitetään raportissa hengitystapahtumina tunnissa. Indeksi lasketaan koko yön kelvollisesta uniajasta (REM ja muu kuin REM).</w:t>
      </w:r>
    </w:p>
    <w:p w14:paraId="5D64211C" w14:textId="77777777" w:rsidR="00933C89" w:rsidRPr="00486E82" w:rsidRDefault="00933C89">
      <w:pPr>
        <w:pStyle w:val="Screen"/>
        <w:widowControl/>
        <w:tabs>
          <w:tab w:val="num" w:pos="720"/>
        </w:tabs>
        <w:rPr>
          <w:noProof/>
          <w:lang w:val="fi-FI"/>
        </w:rPr>
      </w:pPr>
    </w:p>
    <w:p w14:paraId="655717B2" w14:textId="77777777" w:rsidR="00665642" w:rsidRPr="00486E82" w:rsidRDefault="00933C89" w:rsidP="00665642">
      <w:pPr>
        <w:pStyle w:val="Screen"/>
        <w:widowControl/>
        <w:tabs>
          <w:tab w:val="num" w:pos="720"/>
        </w:tabs>
        <w:rPr>
          <w:noProof/>
          <w:lang w:val="fi-FI"/>
        </w:rPr>
      </w:pPr>
      <w:r>
        <w:rPr>
          <w:b/>
          <w:bCs/>
          <w:noProof/>
          <w:lang w:val="fi"/>
        </w:rPr>
        <w:t>PAT-apnea-hypopneaindeksi (pAHI</w:t>
      </w:r>
      <w:r>
        <w:rPr>
          <w:b/>
          <w:bCs/>
          <w:noProof/>
          <w:lang w:val="fi"/>
        </w:rPr>
        <w:fldChar w:fldCharType="begin"/>
      </w:r>
      <w:r>
        <w:rPr>
          <w:b/>
          <w:bCs/>
          <w:noProof/>
          <w:lang w:val="fi"/>
        </w:rPr>
        <w:instrText xml:space="preserve"> XE "pAHI" </w:instrText>
      </w:r>
      <w:r>
        <w:rPr>
          <w:b/>
          <w:bCs/>
          <w:noProof/>
          <w:lang w:val="fi"/>
        </w:rPr>
        <w:fldChar w:fldCharType="end"/>
      </w:r>
      <w:r>
        <w:rPr>
          <w:b/>
          <w:bCs/>
          <w:noProof/>
          <w:lang w:val="fi"/>
        </w:rPr>
        <w:t>):</w:t>
      </w:r>
      <w:r>
        <w:rPr>
          <w:noProof/>
          <w:lang w:val="fi"/>
        </w:rPr>
        <w:t xml:space="preserve"> apnea- ja hypopneatapahtumien arvioitu määrä jaettuna kelvollisella uniajalla. Tulos esitetään raportissa apnea- ja hypopneatapahtumien määränä tunnissa. Indeksi lasketaan koko yön kelvollisesta uniajasta (REM ja muu kuin REM).</w:t>
      </w:r>
    </w:p>
    <w:p w14:paraId="5934F06A" w14:textId="77777777" w:rsidR="00933C89" w:rsidRPr="00486E82" w:rsidRDefault="00933C89">
      <w:pPr>
        <w:pStyle w:val="Screen"/>
        <w:widowControl/>
        <w:tabs>
          <w:tab w:val="num" w:pos="720"/>
        </w:tabs>
        <w:rPr>
          <w:b/>
          <w:bCs/>
          <w:noProof/>
          <w:lang w:val="fi-FI"/>
        </w:rPr>
      </w:pPr>
    </w:p>
    <w:p w14:paraId="5EF7E9CC" w14:textId="77777777" w:rsidR="003B22BC" w:rsidRPr="00486E82" w:rsidRDefault="003B22BC" w:rsidP="003B22BC">
      <w:pPr>
        <w:pStyle w:val="Screen"/>
        <w:widowControl/>
        <w:tabs>
          <w:tab w:val="num" w:pos="720"/>
        </w:tabs>
        <w:rPr>
          <w:noProof/>
          <w:lang w:val="fi-FI"/>
        </w:rPr>
      </w:pPr>
      <w:r>
        <w:rPr>
          <w:b/>
          <w:bCs/>
          <w:noProof/>
          <w:lang w:val="fi"/>
        </w:rPr>
        <w:t>Apnea-hypopnean PAT-keski-indeksi (pAHIc</w:t>
      </w:r>
      <w:r>
        <w:rPr>
          <w:b/>
          <w:bCs/>
          <w:noProof/>
          <w:lang w:val="fi"/>
        </w:rPr>
        <w:fldChar w:fldCharType="begin"/>
      </w:r>
      <w:r>
        <w:rPr>
          <w:b/>
          <w:bCs/>
          <w:noProof/>
          <w:lang w:val="fi"/>
        </w:rPr>
        <w:instrText xml:space="preserve"> XE "pAHI" </w:instrText>
      </w:r>
      <w:r>
        <w:rPr>
          <w:b/>
          <w:bCs/>
          <w:noProof/>
          <w:lang w:val="fi"/>
        </w:rPr>
        <w:fldChar w:fldCharType="end"/>
      </w:r>
      <w:r>
        <w:rPr>
          <w:b/>
          <w:bCs/>
          <w:noProof/>
          <w:lang w:val="fi"/>
        </w:rPr>
        <w:t>):</w:t>
      </w:r>
      <w:r>
        <w:rPr>
          <w:noProof/>
          <w:lang w:val="fi"/>
        </w:rPr>
        <w:t xml:space="preserve"> sentraalisten apneatapahtumien ja hypopneatapahtumien arvioitu määrä jaettuna kelvollisella uniajalla. Tulos esitetään raportissa sentraalisten apneatapahtumien ja hypopneatapahtumien määränä tunnissa.</w:t>
      </w:r>
    </w:p>
    <w:p w14:paraId="67D12866" w14:textId="77777777" w:rsidR="003B22BC" w:rsidRPr="00486E82" w:rsidRDefault="003B22BC" w:rsidP="003B22BC">
      <w:pPr>
        <w:pStyle w:val="Screen"/>
        <w:widowControl/>
        <w:tabs>
          <w:tab w:val="num" w:pos="720"/>
        </w:tabs>
        <w:rPr>
          <w:noProof/>
          <w:lang w:val="fi-FI"/>
        </w:rPr>
      </w:pPr>
    </w:p>
    <w:p w14:paraId="5E07C378" w14:textId="77777777" w:rsidR="003B22BC" w:rsidRPr="00486E82" w:rsidRDefault="003B22BC" w:rsidP="00A90842">
      <w:pPr>
        <w:pStyle w:val="Screen"/>
        <w:widowControl/>
        <w:tabs>
          <w:tab w:val="num" w:pos="720"/>
        </w:tabs>
        <w:rPr>
          <w:noProof/>
          <w:lang w:val="fi-FI"/>
        </w:rPr>
      </w:pPr>
      <w:r>
        <w:rPr>
          <w:b/>
          <w:bCs/>
          <w:lang w:val="fi"/>
        </w:rPr>
        <w:t xml:space="preserve">Prosenttiosuus kokonaisuniajasta </w:t>
      </w:r>
      <w:proofErr w:type="spellStart"/>
      <w:r>
        <w:rPr>
          <w:b/>
          <w:bCs/>
          <w:lang w:val="fi"/>
        </w:rPr>
        <w:t>Cheyne-Stokesin</w:t>
      </w:r>
      <w:proofErr w:type="spellEnd"/>
      <w:r>
        <w:rPr>
          <w:b/>
          <w:bCs/>
          <w:lang w:val="fi"/>
        </w:rPr>
        <w:t xml:space="preserve"> hengityskaavalla </w:t>
      </w:r>
      <w:r>
        <w:rPr>
          <w:b/>
          <w:bCs/>
          <w:noProof/>
          <w:lang w:val="fi"/>
        </w:rPr>
        <w:t xml:space="preserve">(%CSR): </w:t>
      </w:r>
      <w:r>
        <w:rPr>
          <w:noProof/>
          <w:lang w:val="fi"/>
        </w:rPr>
        <w:t>CSR-kaavan arvioitu prosenttiosuus kelvollisesta uniajasta*.</w:t>
      </w:r>
    </w:p>
    <w:p w14:paraId="6AE2BA71" w14:textId="77777777" w:rsidR="003B22BC" w:rsidRPr="00486E82" w:rsidRDefault="003B22BC" w:rsidP="003B22BC">
      <w:pPr>
        <w:pStyle w:val="Screen"/>
        <w:widowControl/>
        <w:tabs>
          <w:tab w:val="num" w:pos="720"/>
        </w:tabs>
        <w:rPr>
          <w:b/>
          <w:bCs/>
          <w:noProof/>
          <w:lang w:val="fi-FI"/>
        </w:rPr>
      </w:pPr>
    </w:p>
    <w:p w14:paraId="171777D1" w14:textId="77777777" w:rsidR="00240C58" w:rsidRPr="00486E82" w:rsidRDefault="00240C58" w:rsidP="00501500">
      <w:pPr>
        <w:pStyle w:val="Screen"/>
        <w:widowControl/>
        <w:tabs>
          <w:tab w:val="num" w:pos="720"/>
        </w:tabs>
        <w:rPr>
          <w:i/>
          <w:iCs/>
          <w:noProof/>
          <w:sz w:val="20"/>
          <w:szCs w:val="20"/>
          <w:lang w:val="fi-FI"/>
        </w:rPr>
      </w:pPr>
      <w:r>
        <w:rPr>
          <w:i/>
          <w:iCs/>
          <w:noProof/>
          <w:sz w:val="20"/>
          <w:szCs w:val="20"/>
          <w:lang w:val="fi"/>
        </w:rPr>
        <w:t>*pAHIc- ja %CSR -arvoissa käytetty kelvollinen uniaika saattaa poiketa muiden indeksien laskemisessa käytetystä kelvollisesta uniajasta, koska RESBP-anturin on oltava kelvollinen myös tässä laskelmassa.</w:t>
      </w:r>
    </w:p>
    <w:p w14:paraId="7A5C3CA7" w14:textId="77777777" w:rsidR="00240C58" w:rsidRPr="00486E82" w:rsidRDefault="00240C58" w:rsidP="003B22BC">
      <w:pPr>
        <w:pStyle w:val="Screen"/>
        <w:widowControl/>
        <w:tabs>
          <w:tab w:val="num" w:pos="720"/>
        </w:tabs>
        <w:rPr>
          <w:b/>
          <w:bCs/>
          <w:noProof/>
          <w:lang w:val="fi-FI"/>
        </w:rPr>
      </w:pPr>
    </w:p>
    <w:p w14:paraId="3F8FC78E" w14:textId="441A1F54" w:rsidR="00665642" w:rsidRPr="00486E82" w:rsidRDefault="00933C89" w:rsidP="003B22BC">
      <w:pPr>
        <w:pStyle w:val="Screen"/>
        <w:widowControl/>
        <w:tabs>
          <w:tab w:val="num" w:pos="720"/>
        </w:tabs>
        <w:rPr>
          <w:noProof/>
          <w:lang w:val="fi-FI"/>
        </w:rPr>
      </w:pPr>
      <w:r>
        <w:rPr>
          <w:b/>
          <w:bCs/>
          <w:noProof/>
          <w:lang w:val="fi"/>
        </w:rPr>
        <w:t>Happidesaturaatioindeksi (ODI</w:t>
      </w:r>
      <w:r>
        <w:rPr>
          <w:b/>
          <w:bCs/>
          <w:noProof/>
          <w:lang w:val="fi"/>
        </w:rPr>
        <w:fldChar w:fldCharType="begin"/>
      </w:r>
      <w:r>
        <w:rPr>
          <w:b/>
          <w:bCs/>
          <w:noProof/>
          <w:lang w:val="fi"/>
        </w:rPr>
        <w:instrText xml:space="preserve"> XE "ODI" </w:instrText>
      </w:r>
      <w:r>
        <w:rPr>
          <w:b/>
          <w:bCs/>
          <w:noProof/>
          <w:lang w:val="fi"/>
        </w:rPr>
        <w:fldChar w:fldCharType="end"/>
      </w:r>
      <w:r>
        <w:rPr>
          <w:b/>
          <w:bCs/>
          <w:noProof/>
          <w:lang w:val="fi"/>
        </w:rPr>
        <w:t>):</w:t>
      </w:r>
      <w:r>
        <w:rPr>
          <w:noProof/>
          <w:lang w:val="fi"/>
        </w:rPr>
        <w:t xml:space="preserve"> happidesaturaatiotapahtumien määrä (määritetty vähimmäisdesaturaatioarvo, 3 tai 4 %) jaettuna kelvollisella uniajalla. Tulos esitetään raportissa desaturaatiotapahtumina tunnissa. Indeksi lasketaan koko yön kelvollisesta uniajasta (REM ja muu kuin REM).</w:t>
      </w:r>
    </w:p>
    <w:p w14:paraId="09E77A37" w14:textId="77777777" w:rsidR="00933C89" w:rsidRPr="00486E82" w:rsidRDefault="00933C89">
      <w:pPr>
        <w:pStyle w:val="Screen"/>
        <w:widowControl/>
        <w:tabs>
          <w:tab w:val="num" w:pos="720"/>
        </w:tabs>
        <w:rPr>
          <w:noProof/>
          <w:lang w:val="fi-FI"/>
        </w:rPr>
      </w:pPr>
    </w:p>
    <w:p w14:paraId="10484B7A" w14:textId="77777777" w:rsidR="00933C89" w:rsidRPr="00486E82" w:rsidRDefault="00933C89">
      <w:pPr>
        <w:pStyle w:val="Screen"/>
        <w:widowControl/>
        <w:tabs>
          <w:tab w:val="num" w:pos="720"/>
        </w:tabs>
        <w:rPr>
          <w:noProof/>
          <w:lang w:val="fi-FI"/>
        </w:rPr>
      </w:pPr>
      <w:r>
        <w:rPr>
          <w:b/>
          <w:bCs/>
          <w:noProof/>
          <w:lang w:val="fi"/>
        </w:rPr>
        <w:t>REM</w:t>
      </w:r>
      <w:r>
        <w:rPr>
          <w:noProof/>
          <w:lang w:val="fi"/>
        </w:rPr>
        <w:fldChar w:fldCharType="begin"/>
      </w:r>
      <w:r>
        <w:rPr>
          <w:noProof/>
          <w:lang w:val="fi"/>
        </w:rPr>
        <w:instrText xml:space="preserve"> XE "pREM" </w:instrText>
      </w:r>
      <w:r>
        <w:rPr>
          <w:noProof/>
          <w:lang w:val="fi"/>
        </w:rPr>
        <w:fldChar w:fldCharType="end"/>
      </w:r>
      <w:r>
        <w:rPr>
          <w:b/>
          <w:bCs/>
          <w:noProof/>
          <w:lang w:val="fi"/>
        </w:rPr>
        <w:t>, prosenttiosuus uniajasta:</w:t>
      </w:r>
      <w:r>
        <w:rPr>
          <w:noProof/>
          <w:lang w:val="fi"/>
        </w:rPr>
        <w:t xml:space="preserve"> REM-univaiheiden prosenttiosuus kokonaisuniajasta.</w:t>
      </w:r>
    </w:p>
    <w:p w14:paraId="40844357" w14:textId="77777777" w:rsidR="00A86296" w:rsidRPr="00486E82" w:rsidRDefault="00A86296">
      <w:pPr>
        <w:pStyle w:val="Screen"/>
        <w:widowControl/>
        <w:tabs>
          <w:tab w:val="num" w:pos="720"/>
        </w:tabs>
        <w:rPr>
          <w:noProof/>
          <w:lang w:val="fi-FI"/>
        </w:rPr>
      </w:pPr>
    </w:p>
    <w:p w14:paraId="2D18270A" w14:textId="77777777" w:rsidR="00A72393" w:rsidRPr="00486E82" w:rsidRDefault="00A86296" w:rsidP="006F661A">
      <w:pPr>
        <w:pStyle w:val="Screen"/>
        <w:widowControl/>
        <w:tabs>
          <w:tab w:val="num" w:pos="720"/>
        </w:tabs>
        <w:rPr>
          <w:noProof/>
          <w:lang w:val="fi-FI"/>
        </w:rPr>
      </w:pPr>
      <w:r>
        <w:rPr>
          <w:b/>
          <w:bCs/>
          <w:noProof/>
          <w:lang w:val="fi"/>
        </w:rPr>
        <w:t>Kuorsaustaso desibeleinä</w:t>
      </w:r>
      <w:r>
        <w:rPr>
          <w:noProof/>
          <w:lang w:val="fi"/>
        </w:rPr>
        <w:fldChar w:fldCharType="begin"/>
      </w:r>
      <w:r>
        <w:rPr>
          <w:noProof/>
          <w:lang w:val="fi"/>
        </w:rPr>
        <w:instrText xml:space="preserve"> XE "pREM" </w:instrText>
      </w:r>
      <w:r>
        <w:rPr>
          <w:noProof/>
          <w:lang w:val="fi"/>
        </w:rPr>
        <w:fldChar w:fldCharType="end"/>
      </w:r>
      <w:r>
        <w:rPr>
          <w:b/>
          <w:bCs/>
          <w:noProof/>
          <w:lang w:val="fi"/>
        </w:rPr>
        <w:t>:</w:t>
      </w:r>
      <w:r>
        <w:rPr>
          <w:noProof/>
          <w:lang w:val="fi"/>
        </w:rPr>
        <w:t xml:space="preserve"> Koska kuorsaaminen voi olla merkki uniapneasta, zzzPAT-ohjelmisto tuottaa tilastotietoja kuorsaamisesta. Kynnysarvo määritetään desibeleinä.  Kuorsaamisen määrää arvioidessa lasketaan, kuinka suuri prosenttiosuus uniajasta ylittää desibeleinä määritetyn kynnysarvon.  Kuorsauksen äänenvoimakkuustaso näkyy graafisena esityksenä (välillä 40–70 dB).</w:t>
      </w:r>
    </w:p>
    <w:p w14:paraId="129E7A96" w14:textId="77777777" w:rsidR="00A72393" w:rsidRPr="00486E82" w:rsidRDefault="00A72393" w:rsidP="00A72393">
      <w:pPr>
        <w:ind w:left="360"/>
        <w:rPr>
          <w:noProof/>
          <w:lang w:val="fi-FI"/>
        </w:rPr>
      </w:pPr>
    </w:p>
    <w:p w14:paraId="64D178B3" w14:textId="77777777" w:rsidR="00A72393" w:rsidRPr="00486E82" w:rsidRDefault="00A86296" w:rsidP="00A72393">
      <w:pPr>
        <w:widowControl/>
        <w:jc w:val="left"/>
        <w:rPr>
          <w:noProof/>
          <w:sz w:val="21"/>
          <w:szCs w:val="21"/>
          <w:lang w:val="fi-FI"/>
        </w:rPr>
      </w:pPr>
      <w:r>
        <w:rPr>
          <w:b/>
          <w:bCs/>
          <w:noProof/>
          <w:lang w:val="fi"/>
        </w:rPr>
        <w:t>Vartalon asento</w:t>
      </w:r>
      <w:r>
        <w:rPr>
          <w:noProof/>
          <w:lang w:val="fi"/>
        </w:rPr>
        <w:fldChar w:fldCharType="begin"/>
      </w:r>
      <w:r>
        <w:rPr>
          <w:noProof/>
          <w:lang w:val="fi"/>
        </w:rPr>
        <w:instrText xml:space="preserve"> XE "pREM" </w:instrText>
      </w:r>
      <w:r>
        <w:rPr>
          <w:noProof/>
          <w:lang w:val="fi"/>
        </w:rPr>
        <w:fldChar w:fldCharType="end"/>
      </w:r>
      <w:r>
        <w:rPr>
          <w:b/>
          <w:bCs/>
          <w:noProof/>
          <w:lang w:val="fi"/>
        </w:rPr>
        <w:t>:</w:t>
      </w:r>
      <w:r>
        <w:rPr>
          <w:noProof/>
          <w:lang w:val="fi"/>
        </w:rPr>
        <w:t xml:space="preserve"> Viisi vartalon asentoa näkyy graafisessa muodossa: selällään, vatsallaan, vasemmalla tai oikealla kyljellä, istuen. Koska apneatapahtumien taajuus unen aikana määräytyy potilaan asennon ja univaiheen mukaan, zzzPAT-ohjelmisto ilmoittaa, kuinka kauan potilas nukkui kussakin asennossa: selällään, vatsallaan, vasemmalla tai oikealla kyljellä, istuen. Ohjelmisto esittää kaaviona kussakin asennossa vietetyn uniajan prosenttiosuudet. Lisäksi raportissa ovat mukana tallentuneet tapahtumat, kuten hengityshäiriöindeksi (pRDI), apnea-hypopneaindeksi (pAHI) ja desaturaatioindeksi (ODI), jokaisessa vartalon asennossa (myös muissa asennoissa kuin selinmakuulla).</w:t>
      </w:r>
    </w:p>
    <w:p w14:paraId="7B9F38A2" w14:textId="77777777" w:rsidR="00272D23" w:rsidRPr="00486E82" w:rsidRDefault="00272D23" w:rsidP="000E1F43">
      <w:pPr>
        <w:rPr>
          <w:b/>
          <w:bCs/>
          <w:noProof/>
          <w:lang w:val="fi-FI"/>
        </w:rPr>
      </w:pPr>
    </w:p>
    <w:p w14:paraId="353D388F" w14:textId="53083F19" w:rsidR="00787ED0" w:rsidRPr="00486E82" w:rsidRDefault="00787ED0" w:rsidP="000E1F43">
      <w:pPr>
        <w:rPr>
          <w:noProof/>
          <w:lang w:val="fi-FI"/>
        </w:rPr>
      </w:pPr>
      <w:r>
        <w:rPr>
          <w:b/>
          <w:bCs/>
          <w:noProof/>
          <w:lang w:val="fi"/>
        </w:rPr>
        <w:t>AHI-vakavuustasokaavio:</w:t>
      </w:r>
      <w:r>
        <w:rPr>
          <w:noProof/>
          <w:lang w:val="fi"/>
        </w:rPr>
        <w:t xml:space="preserve"> </w:t>
      </w:r>
      <w:r>
        <w:rPr>
          <w:rStyle w:val="apple-converted-space"/>
          <w:noProof/>
          <w:color w:val="252525"/>
          <w:sz w:val="21"/>
          <w:szCs w:val="21"/>
          <w:shd w:val="clear" w:color="auto" w:fill="FFFFFF"/>
          <w:lang w:val="fi"/>
        </w:rPr>
        <w:t> I</w:t>
      </w:r>
      <w:r>
        <w:rPr>
          <w:noProof/>
          <w:lang w:val="fi"/>
        </w:rPr>
        <w:t>lmoittaa obstruktiivisen uniapnean vakavuustason. Yhdysvaltalainen unitutkimusjärjestö American Academy of Sleep Medicine (AASM) luokittelee apnean seuraaviin tasoihin: lievä (5–15 tapahtumaa tunnissa), keskivaikea (15–30 tapahtumaa tunnissa) ja vaikea (&gt;30 tapahtumaa tunnissa). Vakavuustasojen raja-arvoja voi muokata kohdassa Setup&gt;General Settings&gt;Analysis/Statistics Parameters (Asetukset&gt;Yleiset asetukset&gt;Analyysin/tilastotietojen parametrit).</w:t>
      </w:r>
    </w:p>
    <w:p w14:paraId="25BEC5A0" w14:textId="77777777" w:rsidR="00894DF3" w:rsidRPr="00486E82" w:rsidRDefault="00894DF3" w:rsidP="00572F01">
      <w:pPr>
        <w:rPr>
          <w:noProof/>
          <w:lang w:val="fi-FI"/>
        </w:rPr>
      </w:pPr>
      <w:bookmarkStart w:id="338" w:name="_Toc396387142"/>
    </w:p>
    <w:p w14:paraId="2F8510C2" w14:textId="27FD6B1E" w:rsidR="00933C89" w:rsidRPr="007A31EA" w:rsidRDefault="00933C89" w:rsidP="007A31EA">
      <w:pPr>
        <w:pStyle w:val="Heading3"/>
        <w:rPr>
          <w:noProof/>
          <w:szCs w:val="24"/>
        </w:rPr>
      </w:pPr>
      <w:bookmarkStart w:id="339" w:name="_Toc534108095"/>
      <w:bookmarkEnd w:id="338"/>
      <w:r>
        <w:rPr>
          <w:rFonts w:ascii="Arial" w:eastAsia="Times New Roman" w:hAnsi="Arial" w:cs="Arial"/>
          <w:noProof/>
          <w:color w:val="auto"/>
          <w:szCs w:val="24"/>
          <w:lang w:val="fi"/>
        </w:rPr>
        <w:t>Raportti&gt;Uniraportti valitulta aikajaksolta</w:t>
      </w:r>
    </w:p>
    <w:p w14:paraId="1EE09CFF" w14:textId="77777777" w:rsidR="00D64E2D" w:rsidRPr="007A31EA" w:rsidRDefault="00D64E2D" w:rsidP="007A31EA">
      <w:pPr>
        <w:ind w:left="0"/>
        <w:rPr>
          <w:noProof/>
        </w:rPr>
      </w:pPr>
    </w:p>
    <w:p w14:paraId="29F3B728" w14:textId="77777777" w:rsidR="00933C89" w:rsidRPr="00486E82" w:rsidRDefault="0071337B" w:rsidP="0071337B">
      <w:pPr>
        <w:pStyle w:val="Screen"/>
        <w:keepNext/>
        <w:widowControl/>
        <w:tabs>
          <w:tab w:val="num" w:pos="720"/>
        </w:tabs>
        <w:rPr>
          <w:noProof/>
          <w:lang w:val="fi-FI"/>
        </w:rPr>
      </w:pPr>
      <w:r>
        <w:rPr>
          <w:noProof/>
          <w:lang w:val="fi"/>
        </w:rPr>
        <w:t>Tämä toiminto luo kaksisivuisen yhteenvetoraportin tutkittavan unitutkimuksesta käyttäjän valitsemalta aikajaksolta (</w:t>
      </w:r>
      <w:r>
        <w:rPr>
          <w:b/>
          <w:bCs/>
          <w:noProof/>
          <w:lang w:val="fi"/>
        </w:rPr>
        <w:t>Selected Time Range</w:t>
      </w:r>
      <w:r>
        <w:rPr>
          <w:noProof/>
          <w:lang w:val="fi"/>
        </w:rPr>
        <w:t>).</w:t>
      </w:r>
    </w:p>
    <w:p w14:paraId="05C64F2E" w14:textId="77777777" w:rsidR="00933C89" w:rsidRPr="00486E82" w:rsidRDefault="00933C89">
      <w:pPr>
        <w:pStyle w:val="Screen"/>
        <w:keepNext/>
        <w:widowControl/>
        <w:tabs>
          <w:tab w:val="num" w:pos="720"/>
        </w:tabs>
        <w:rPr>
          <w:noProof/>
          <w:lang w:val="fi-FI"/>
        </w:rPr>
      </w:pPr>
    </w:p>
    <w:p w14:paraId="32FA7B98" w14:textId="7482DB70" w:rsidR="00933C89" w:rsidRPr="00486E82" w:rsidRDefault="00933C89" w:rsidP="00272D23">
      <w:pPr>
        <w:rPr>
          <w:noProof/>
          <w:lang w:val="fi-FI"/>
        </w:rPr>
      </w:pPr>
      <w:r>
        <w:rPr>
          <w:noProof/>
          <w:lang w:val="fi"/>
        </w:rPr>
        <w:t>Luo raportti valitulta aikajaksolta seuraavalla tavalla:</w:t>
      </w:r>
    </w:p>
    <w:p w14:paraId="4E644531" w14:textId="77777777" w:rsidR="00933C89" w:rsidRPr="00486E82" w:rsidRDefault="00D0175D" w:rsidP="00792375">
      <w:pPr>
        <w:widowControl/>
        <w:numPr>
          <w:ilvl w:val="0"/>
          <w:numId w:val="14"/>
        </w:numPr>
        <w:rPr>
          <w:noProof/>
          <w:lang w:val="fi-FI"/>
        </w:rPr>
      </w:pPr>
      <w:r>
        <w:rPr>
          <w:noProof/>
          <w:lang w:val="fi"/>
        </w:rPr>
        <w:lastRenderedPageBreak/>
        <w:t>Korosta aaltomuodon haluttu osa signaalien näyttöikkunassa napsauttamalla ja hiirellä vetämällä.</w:t>
      </w:r>
    </w:p>
    <w:p w14:paraId="77BF53DF" w14:textId="77777777" w:rsidR="00933C89" w:rsidRPr="00486E82" w:rsidRDefault="00D0175D" w:rsidP="00792375">
      <w:pPr>
        <w:widowControl/>
        <w:numPr>
          <w:ilvl w:val="0"/>
          <w:numId w:val="14"/>
        </w:numPr>
        <w:rPr>
          <w:noProof/>
          <w:lang w:val="fi-FI"/>
        </w:rPr>
      </w:pPr>
      <w:r>
        <w:rPr>
          <w:noProof/>
          <w:lang w:val="fi"/>
        </w:rPr>
        <w:t xml:space="preserve">Valitse </w:t>
      </w:r>
      <w:r>
        <w:rPr>
          <w:b/>
          <w:bCs/>
          <w:noProof/>
          <w:lang w:val="fi"/>
        </w:rPr>
        <w:t>Report&gt;Sleep Report for Selected Time Range</w:t>
      </w:r>
      <w:r>
        <w:rPr>
          <w:noProof/>
          <w:lang w:val="fi"/>
        </w:rPr>
        <w:t xml:space="preserve"> (Raportti&gt;Uniraportti valitulta aikajaksolta).</w:t>
      </w:r>
    </w:p>
    <w:p w14:paraId="0586CD26" w14:textId="77777777" w:rsidR="0037315F" w:rsidRPr="00486E82" w:rsidRDefault="0037315F" w:rsidP="0037315F">
      <w:pPr>
        <w:widowControl/>
        <w:ind w:left="717"/>
        <w:rPr>
          <w:noProof/>
          <w:lang w:val="fi-FI"/>
        </w:rPr>
      </w:pPr>
    </w:p>
    <w:p w14:paraId="02EE0EAD" w14:textId="2EF198FC" w:rsidR="0037315F" w:rsidRPr="00486E82" w:rsidRDefault="0037315F" w:rsidP="00E239A8">
      <w:pPr>
        <w:widowControl/>
        <w:ind w:left="717"/>
        <w:rPr>
          <w:noProof/>
          <w:lang w:val="fi-FI"/>
        </w:rPr>
      </w:pPr>
      <w:r>
        <w:rPr>
          <w:noProof/>
          <w:lang w:val="fi"/>
        </w:rPr>
        <w:t>Lisätietoja on kattavassa kuvitetussa oppaassa.</w:t>
      </w:r>
    </w:p>
    <w:p w14:paraId="02018182" w14:textId="77777777" w:rsidR="00933C89" w:rsidRPr="00486E82" w:rsidRDefault="00933C89">
      <w:pPr>
        <w:widowControl/>
        <w:rPr>
          <w:noProof/>
          <w:lang w:val="fi-FI"/>
        </w:rPr>
      </w:pPr>
    </w:p>
    <w:p w14:paraId="3BE13290" w14:textId="77777777" w:rsidR="00DF44BC" w:rsidRPr="007A31EA" w:rsidRDefault="00933C89" w:rsidP="007A31EA">
      <w:pPr>
        <w:pStyle w:val="Heading3"/>
        <w:rPr>
          <w:noProof/>
          <w:szCs w:val="24"/>
        </w:rPr>
      </w:pPr>
      <w:r>
        <w:rPr>
          <w:rFonts w:ascii="Arial" w:eastAsia="Times New Roman" w:hAnsi="Arial" w:cs="Arial"/>
          <w:noProof/>
          <w:color w:val="auto"/>
          <w:szCs w:val="24"/>
          <w:lang w:val="fi"/>
        </w:rPr>
        <w:t>Raportti&gt;Tapahtumaraportti</w:t>
      </w:r>
      <w:bookmarkEnd w:id="339"/>
    </w:p>
    <w:p w14:paraId="495DA317" w14:textId="77777777" w:rsidR="00933C89" w:rsidRPr="007A31EA" w:rsidRDefault="00933C89">
      <w:pPr>
        <w:rPr>
          <w:noProof/>
        </w:rPr>
      </w:pPr>
      <w:r>
        <w:rPr>
          <w:noProof/>
          <w:lang w:val="fi"/>
        </w:rPr>
        <w:fldChar w:fldCharType="begin"/>
      </w:r>
      <w:r>
        <w:rPr>
          <w:noProof/>
          <w:lang w:val="fi"/>
        </w:rPr>
        <w:instrText xml:space="preserve"> XE "Raportti:Tapahtumaraportti" </w:instrText>
      </w:r>
      <w:r>
        <w:rPr>
          <w:noProof/>
          <w:lang w:val="fi"/>
        </w:rPr>
        <w:fldChar w:fldCharType="end"/>
      </w:r>
    </w:p>
    <w:p w14:paraId="28468EF6" w14:textId="170DE4CF" w:rsidR="00894DF3" w:rsidRPr="00486E82" w:rsidRDefault="00933C89" w:rsidP="002955D0">
      <w:pPr>
        <w:widowControl/>
        <w:rPr>
          <w:noProof/>
          <w:lang w:val="fi-FI"/>
        </w:rPr>
      </w:pPr>
      <w:r>
        <w:rPr>
          <w:noProof/>
          <w:lang w:val="fi"/>
        </w:rPr>
        <w:t>Raportissa on tilastotiedot zzzPAT-ohjelmiston automaattisen analyysin ja käyttäjän havaitsemista erityyppisistä tapahtumista.  Graafisesta esityksestä näkee nopeasti tapahtumien jakauman, ja yhteenvetokohdassa on tilastotietoja. Kun tapahtuma näkyy ruudussa, käyttäjä voi avata tarkan luettelon kaikista tietyn tyyppisistä tapahtumista kaksoisnapsauttamalla tiettyä tapahtuman nimeä (halutulla rivillä kaavion alapuolella).</w:t>
      </w:r>
    </w:p>
    <w:p w14:paraId="08372F81" w14:textId="77777777" w:rsidR="00933C89" w:rsidRPr="007A31EA" w:rsidRDefault="00933C89" w:rsidP="007A31EA">
      <w:pPr>
        <w:pStyle w:val="Heading3"/>
        <w:rPr>
          <w:noProof/>
          <w:szCs w:val="24"/>
        </w:rPr>
      </w:pPr>
      <w:bookmarkStart w:id="340" w:name="_Ref67056148"/>
      <w:bookmarkStart w:id="341" w:name="_Toc534108096"/>
      <w:r>
        <w:rPr>
          <w:rFonts w:ascii="Arial" w:eastAsia="Times New Roman" w:hAnsi="Arial" w:cs="Arial"/>
          <w:noProof/>
          <w:color w:val="auto"/>
          <w:szCs w:val="24"/>
          <w:lang w:val="fi"/>
        </w:rPr>
        <w:t>Raportti&gt;Uni-indeksit</w:t>
      </w:r>
      <w:bookmarkEnd w:id="340"/>
    </w:p>
    <w:p w14:paraId="482623E1" w14:textId="77777777" w:rsidR="00DF44BC" w:rsidRPr="007A31EA" w:rsidRDefault="00DF44BC">
      <w:pPr>
        <w:rPr>
          <w:noProof/>
        </w:rPr>
      </w:pPr>
    </w:p>
    <w:p w14:paraId="7A3B5B88" w14:textId="77777777" w:rsidR="00933C89" w:rsidRPr="00486E82" w:rsidRDefault="00933C89">
      <w:pPr>
        <w:rPr>
          <w:noProof/>
          <w:lang w:val="fi-FI"/>
        </w:rPr>
      </w:pPr>
      <w:r>
        <w:rPr>
          <w:noProof/>
          <w:lang w:val="fi"/>
        </w:rPr>
        <w:t>Tässä raportissa on yhteenveto tutkimustuloksista, muun muassa pRDI, pAHI</w:t>
      </w:r>
      <w:r>
        <w:rPr>
          <w:noProof/>
          <w:lang w:val="fi"/>
        </w:rPr>
        <w:fldChar w:fldCharType="begin"/>
      </w:r>
      <w:r>
        <w:rPr>
          <w:noProof/>
          <w:lang w:val="fi"/>
        </w:rPr>
        <w:instrText xml:space="preserve"> XE "pAHI" </w:instrText>
      </w:r>
      <w:r>
        <w:rPr>
          <w:noProof/>
          <w:lang w:val="fi"/>
        </w:rPr>
        <w:fldChar w:fldCharType="end"/>
      </w:r>
      <w:r>
        <w:rPr>
          <w:noProof/>
          <w:lang w:val="fi"/>
        </w:rPr>
        <w:t>, ODI ja uniaika.</w:t>
      </w:r>
    </w:p>
    <w:p w14:paraId="79847549" w14:textId="77777777" w:rsidR="00DF44BC" w:rsidRPr="007A31EA" w:rsidRDefault="00933C89" w:rsidP="007A31EA">
      <w:pPr>
        <w:pStyle w:val="Heading3"/>
        <w:rPr>
          <w:noProof/>
          <w:szCs w:val="24"/>
        </w:rPr>
      </w:pPr>
      <w:r>
        <w:rPr>
          <w:rFonts w:ascii="Arial" w:eastAsia="Times New Roman" w:hAnsi="Arial" w:cs="Arial"/>
          <w:noProof/>
          <w:color w:val="auto"/>
          <w:szCs w:val="24"/>
          <w:lang w:val="fi"/>
        </w:rPr>
        <w:t>Raportti&gt;Potilaan seurantaraportti</w:t>
      </w:r>
      <w:bookmarkEnd w:id="341"/>
    </w:p>
    <w:p w14:paraId="69946189" w14:textId="77777777" w:rsidR="00933C89" w:rsidRPr="007A31EA" w:rsidRDefault="00933C89">
      <w:pPr>
        <w:rPr>
          <w:noProof/>
        </w:rPr>
      </w:pPr>
      <w:r>
        <w:rPr>
          <w:noProof/>
          <w:lang w:val="fi"/>
        </w:rPr>
        <w:fldChar w:fldCharType="begin"/>
      </w:r>
      <w:r>
        <w:rPr>
          <w:noProof/>
          <w:lang w:val="fi"/>
        </w:rPr>
        <w:instrText xml:space="preserve"> XE "Raportti:Potilaan seurantaraportti" </w:instrText>
      </w:r>
      <w:r>
        <w:rPr>
          <w:noProof/>
          <w:lang w:val="fi"/>
        </w:rPr>
        <w:fldChar w:fldCharType="end"/>
      </w:r>
    </w:p>
    <w:p w14:paraId="7C6EB3E3" w14:textId="77777777" w:rsidR="00933C89" w:rsidRPr="00486E82" w:rsidRDefault="00933C89">
      <w:pPr>
        <w:pStyle w:val="MOVIE"/>
        <w:widowControl/>
        <w:rPr>
          <w:noProof/>
          <w:lang w:val="fi-FI"/>
        </w:rPr>
      </w:pPr>
      <w:r>
        <w:rPr>
          <w:noProof/>
          <w:lang w:val="fi"/>
        </w:rPr>
        <w:t>Tässä raportissa voi vertailla saman potilaan useita tutkimuksia. Tutkimusten välisiä trendejä on helppo havaita, sillä arvot pRDI, pAHI</w:t>
      </w:r>
      <w:r>
        <w:rPr>
          <w:noProof/>
          <w:lang w:val="fi"/>
        </w:rPr>
        <w:fldChar w:fldCharType="begin"/>
      </w:r>
      <w:r>
        <w:rPr>
          <w:noProof/>
          <w:lang w:val="fi"/>
        </w:rPr>
        <w:instrText xml:space="preserve"> XE "</w:instrText>
      </w:r>
      <w:r>
        <w:rPr>
          <w:b/>
          <w:bCs/>
          <w:noProof/>
          <w:lang w:val="fi"/>
        </w:rPr>
        <w:instrText xml:space="preserve">pRDI" </w:instrText>
      </w:r>
      <w:r>
        <w:rPr>
          <w:noProof/>
          <w:lang w:val="fi"/>
        </w:rPr>
        <w:fldChar w:fldCharType="end"/>
      </w:r>
      <w:r>
        <w:rPr>
          <w:noProof/>
          <w:lang w:val="fi"/>
        </w:rPr>
        <w:t xml:space="preserve"> ja ODI</w:t>
      </w:r>
      <w:r>
        <w:rPr>
          <w:noProof/>
          <w:lang w:val="fi"/>
        </w:rPr>
        <w:fldChar w:fldCharType="begin"/>
      </w:r>
      <w:r>
        <w:rPr>
          <w:noProof/>
          <w:lang w:val="fi"/>
        </w:rPr>
        <w:instrText xml:space="preserve"> XE "</w:instrText>
      </w:r>
      <w:r>
        <w:rPr>
          <w:b/>
          <w:bCs/>
          <w:noProof/>
          <w:lang w:val="fi"/>
        </w:rPr>
        <w:instrText xml:space="preserve">ODI" </w:instrText>
      </w:r>
      <w:r>
        <w:rPr>
          <w:noProof/>
          <w:lang w:val="fi"/>
        </w:rPr>
        <w:fldChar w:fldCharType="end"/>
      </w:r>
      <w:r>
        <w:rPr>
          <w:noProof/>
          <w:lang w:val="fi"/>
        </w:rPr>
        <w:t xml:space="preserve"> esitetään graafisessa muodossa.</w:t>
      </w:r>
    </w:p>
    <w:p w14:paraId="3DF7F39E" w14:textId="77777777" w:rsidR="00305ED7" w:rsidRPr="00486E82" w:rsidRDefault="0071337B" w:rsidP="007421B9">
      <w:pPr>
        <w:pStyle w:val="MOVIE"/>
        <w:widowControl/>
        <w:rPr>
          <w:noProof/>
          <w:lang w:val="fi-FI"/>
        </w:rPr>
      </w:pPr>
      <w:r>
        <w:rPr>
          <w:noProof/>
          <w:lang w:val="fi"/>
        </w:rPr>
        <w:t xml:space="preserve">Näkyvissä on myös unen prosenttiosuus (Sleep %), jolloin kuorsauksen desibeleinä määritetty kynnysarvo ylittyy. </w:t>
      </w:r>
    </w:p>
    <w:p w14:paraId="584A9E1D" w14:textId="77777777" w:rsidR="00DF44BC" w:rsidRPr="00486E82" w:rsidRDefault="00DF44BC" w:rsidP="007A31EA">
      <w:pPr>
        <w:rPr>
          <w:noProof/>
          <w:lang w:val="fi-FI"/>
        </w:rPr>
      </w:pPr>
    </w:p>
    <w:p w14:paraId="41A09E72" w14:textId="77777777" w:rsidR="00A72393" w:rsidRPr="007A31EA" w:rsidRDefault="00A72393" w:rsidP="007A31EA">
      <w:pPr>
        <w:pStyle w:val="Heading3"/>
        <w:rPr>
          <w:noProof/>
          <w:szCs w:val="24"/>
        </w:rPr>
      </w:pPr>
      <w:r>
        <w:rPr>
          <w:rFonts w:ascii="Arial" w:eastAsia="Times New Roman" w:hAnsi="Arial" w:cs="Arial"/>
          <w:noProof/>
          <w:color w:val="auto"/>
          <w:szCs w:val="24"/>
          <w:lang w:val="fi"/>
        </w:rPr>
        <w:t>Raportti&gt;Potilasraportti</w:t>
      </w:r>
    </w:p>
    <w:p w14:paraId="49EB4212" w14:textId="77777777" w:rsidR="00DF44BC" w:rsidRPr="007A31EA" w:rsidRDefault="00DF44BC">
      <w:pPr>
        <w:rPr>
          <w:noProof/>
        </w:rPr>
      </w:pPr>
    </w:p>
    <w:p w14:paraId="61529164" w14:textId="77777777" w:rsidR="00A72393" w:rsidRPr="007A31EA" w:rsidRDefault="00A72393" w:rsidP="00F46046">
      <w:pPr>
        <w:ind w:left="360"/>
        <w:rPr>
          <w:noProof/>
        </w:rPr>
      </w:pPr>
      <w:r>
        <w:rPr>
          <w:noProof/>
          <w:lang w:val="fi"/>
        </w:rPr>
        <w:t>Tämä raportti on kirjemuodossa potilaalle laadittu esitys, jossa kerrotaan unitutkimuksen tuloksista. Se sisältää seuraavat potilastiedot:</w:t>
      </w:r>
    </w:p>
    <w:p w14:paraId="37A095E6" w14:textId="77777777" w:rsidR="00A72393" w:rsidRPr="007A31EA" w:rsidRDefault="00A72393" w:rsidP="00792375">
      <w:pPr>
        <w:widowControl/>
        <w:numPr>
          <w:ilvl w:val="0"/>
          <w:numId w:val="20"/>
        </w:numPr>
        <w:jc w:val="left"/>
        <w:rPr>
          <w:noProof/>
        </w:rPr>
      </w:pPr>
      <w:r>
        <w:rPr>
          <w:noProof/>
          <w:lang w:val="fi"/>
        </w:rPr>
        <w:t>Kokonaisuniaika</w:t>
      </w:r>
    </w:p>
    <w:p w14:paraId="26A379F7" w14:textId="77777777" w:rsidR="00A72393" w:rsidRPr="007A31EA" w:rsidRDefault="00A72393" w:rsidP="00792375">
      <w:pPr>
        <w:widowControl/>
        <w:numPr>
          <w:ilvl w:val="0"/>
          <w:numId w:val="20"/>
        </w:numPr>
        <w:jc w:val="left"/>
        <w:rPr>
          <w:noProof/>
        </w:rPr>
      </w:pPr>
      <w:r>
        <w:rPr>
          <w:noProof/>
          <w:lang w:val="fi"/>
        </w:rPr>
        <w:t>Apnea-hypopneaindeksi (AHI)</w:t>
      </w:r>
    </w:p>
    <w:p w14:paraId="688AB14D" w14:textId="77777777" w:rsidR="00A72393" w:rsidRPr="007A31EA" w:rsidRDefault="00A72393" w:rsidP="00792375">
      <w:pPr>
        <w:widowControl/>
        <w:numPr>
          <w:ilvl w:val="0"/>
          <w:numId w:val="20"/>
        </w:numPr>
        <w:jc w:val="left"/>
        <w:rPr>
          <w:noProof/>
        </w:rPr>
      </w:pPr>
      <w:r>
        <w:rPr>
          <w:noProof/>
          <w:lang w:val="fi"/>
        </w:rPr>
        <w:t>Hengityshäiriöindeksi (RDI)</w:t>
      </w:r>
    </w:p>
    <w:p w14:paraId="2BC0B622" w14:textId="77777777" w:rsidR="00A72393" w:rsidRPr="007A31EA" w:rsidRDefault="00A72393" w:rsidP="00792375">
      <w:pPr>
        <w:widowControl/>
        <w:numPr>
          <w:ilvl w:val="0"/>
          <w:numId w:val="20"/>
        </w:numPr>
        <w:jc w:val="left"/>
        <w:rPr>
          <w:noProof/>
        </w:rPr>
      </w:pPr>
      <w:r>
        <w:rPr>
          <w:noProof/>
          <w:lang w:val="fi"/>
        </w:rPr>
        <w:t>Desaturaatioindeksi (ODI)</w:t>
      </w:r>
    </w:p>
    <w:p w14:paraId="1B18040E" w14:textId="77777777" w:rsidR="00A72393" w:rsidRPr="007A31EA" w:rsidRDefault="00A72393" w:rsidP="00792375">
      <w:pPr>
        <w:widowControl/>
        <w:numPr>
          <w:ilvl w:val="0"/>
          <w:numId w:val="20"/>
        </w:numPr>
        <w:jc w:val="left"/>
        <w:rPr>
          <w:noProof/>
        </w:rPr>
      </w:pPr>
      <w:r>
        <w:rPr>
          <w:noProof/>
          <w:lang w:val="fi"/>
        </w:rPr>
        <w:t>Vilkeuni (REM)</w:t>
      </w:r>
    </w:p>
    <w:p w14:paraId="03604E6D" w14:textId="77777777" w:rsidR="00A72393" w:rsidRPr="00486E82" w:rsidRDefault="00A72393" w:rsidP="00A72393">
      <w:pPr>
        <w:ind w:left="360"/>
        <w:rPr>
          <w:noProof/>
          <w:lang w:val="fi-FI"/>
        </w:rPr>
      </w:pPr>
      <w:r>
        <w:rPr>
          <w:noProof/>
          <w:lang w:val="fi"/>
        </w:rPr>
        <w:t>Se myös vertaa saatuja arvoja tavanomaisiin indeksikeskiarvoihin.</w:t>
      </w:r>
    </w:p>
    <w:p w14:paraId="20AD6E10" w14:textId="77777777" w:rsidR="00F46046" w:rsidRPr="00486E82" w:rsidRDefault="00F46046" w:rsidP="00A72393">
      <w:pPr>
        <w:ind w:left="360"/>
        <w:rPr>
          <w:noProof/>
          <w:lang w:val="fi-FI"/>
        </w:rPr>
      </w:pPr>
    </w:p>
    <w:p w14:paraId="44AC5602" w14:textId="77777777" w:rsidR="004576F8" w:rsidRPr="00486E82" w:rsidRDefault="004576F8" w:rsidP="004576F8">
      <w:pPr>
        <w:ind w:left="360"/>
        <w:rPr>
          <w:noProof/>
          <w:lang w:val="fi-FI"/>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6804"/>
      </w:tblGrid>
      <w:tr w:rsidR="004576F8" w14:paraId="46507620" w14:textId="77777777" w:rsidTr="004576F8">
        <w:trPr>
          <w:cantSplit/>
          <w:trHeight w:val="20"/>
          <w:jc w:val="cent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6C62EB" w14:textId="00260C3E" w:rsidR="004576F8" w:rsidRDefault="004576F8">
            <w:pPr>
              <w:pStyle w:val="Highlights"/>
              <w:widowControl/>
              <w:ind w:left="-7"/>
              <w:jc w:val="center"/>
              <w:rPr>
                <w:rFonts w:cs="David"/>
                <w:noProof/>
              </w:rPr>
            </w:pPr>
            <w:bookmarkStart w:id="342" w:name="_Hlk97757100"/>
            <w:r>
              <w:rPr>
                <w:rFonts w:cs="David"/>
                <w:noProof/>
                <w:sz w:val="20"/>
                <w:lang w:val="fi"/>
              </w:rPr>
              <w:drawing>
                <wp:inline distT="0" distB="0" distL="0" distR="0" wp14:anchorId="09DED55F" wp14:editId="746C7734">
                  <wp:extent cx="542925" cy="657225"/>
                  <wp:effectExtent l="0" t="0" r="9525" b="9525"/>
                  <wp:docPr id="16" name="Pictur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hideMark/>
          </w:tcPr>
          <w:p w14:paraId="331BA332" w14:textId="77777777" w:rsidR="004576F8" w:rsidRDefault="004576F8">
            <w:pPr>
              <w:pStyle w:val="WarnNoteText"/>
              <w:widowControl/>
              <w:rPr>
                <w:noProof/>
              </w:rPr>
            </w:pPr>
            <w:r>
              <w:rPr>
                <w:bCs/>
                <w:noProof/>
                <w:lang w:val="fi"/>
              </w:rPr>
              <w:t>Huomautus</w:t>
            </w:r>
          </w:p>
        </w:tc>
      </w:tr>
      <w:tr w:rsidR="004576F8" w:rsidRPr="00486E82" w14:paraId="4853CB4D" w14:textId="77777777" w:rsidTr="004576F8">
        <w:trPr>
          <w:cantSplit/>
          <w:trHeight w:val="1507"/>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17D095F9" w14:textId="77777777" w:rsidR="004576F8" w:rsidRDefault="004576F8">
            <w:pPr>
              <w:widowControl/>
              <w:ind w:left="0"/>
              <w:jc w:val="left"/>
              <w:rPr>
                <w:rFonts w:cs="David"/>
                <w:noProof/>
                <w:szCs w:val="28"/>
              </w:rPr>
            </w:pPr>
          </w:p>
        </w:tc>
        <w:tc>
          <w:tcPr>
            <w:tcW w:w="6804" w:type="dxa"/>
            <w:tcBorders>
              <w:top w:val="nil"/>
              <w:left w:val="single" w:sz="6" w:space="0" w:color="auto"/>
              <w:bottom w:val="single" w:sz="6" w:space="0" w:color="auto"/>
              <w:right w:val="single" w:sz="6" w:space="0" w:color="auto"/>
            </w:tcBorders>
            <w:hideMark/>
          </w:tcPr>
          <w:p w14:paraId="38163DF6" w14:textId="77777777" w:rsidR="004576F8" w:rsidRPr="00486E82" w:rsidRDefault="004576F8">
            <w:pPr>
              <w:widowControl/>
              <w:rPr>
                <w:noProof/>
                <w:lang w:val="fi-FI"/>
              </w:rPr>
            </w:pPr>
            <w:r>
              <w:rPr>
                <w:noProof/>
                <w:lang w:val="fi"/>
              </w:rPr>
              <w:t>zzzPAT-asennuksen yhteydessä asennetaan kolme eri patientletter.ini-tiedostoa: yksi miehille, yksi naisille ja yksi oletustiedosto. Jos potilaan sukupuoli on määritetty, potilasraportin laadinnan yhteydessä näytetään kyseinen malli, jos käytössä oleva kieli erottelee eri sukupuolet. Jos potilaan sukupuolta ei ole määritetty, näytetään mieheen viittaava malli.</w:t>
            </w:r>
          </w:p>
        </w:tc>
      </w:tr>
      <w:bookmarkEnd w:id="342"/>
    </w:tbl>
    <w:p w14:paraId="51AB2702" w14:textId="77777777" w:rsidR="004576F8" w:rsidRPr="00486E82" w:rsidRDefault="004576F8" w:rsidP="004576F8">
      <w:pPr>
        <w:ind w:left="360"/>
        <w:rPr>
          <w:noProof/>
          <w:lang w:val="fi-FI"/>
        </w:rPr>
      </w:pPr>
    </w:p>
    <w:p w14:paraId="386413B6" w14:textId="77777777" w:rsidR="00F46046" w:rsidRPr="00486E82" w:rsidRDefault="00F46046" w:rsidP="00F46046">
      <w:pPr>
        <w:ind w:left="360"/>
        <w:rPr>
          <w:noProof/>
          <w:lang w:val="fi-FI"/>
        </w:rPr>
      </w:pPr>
    </w:p>
    <w:p w14:paraId="7254F3EC" w14:textId="77777777" w:rsidR="00F46046" w:rsidRPr="00486E82" w:rsidRDefault="00F46046" w:rsidP="00F46046">
      <w:pPr>
        <w:ind w:left="360"/>
        <w:rPr>
          <w:noProof/>
          <w:lang w:val="fi-FI"/>
        </w:rPr>
      </w:pPr>
      <w:r>
        <w:rPr>
          <w:noProof/>
          <w:lang w:val="fi"/>
        </w:rPr>
        <w:t>Luo potilaalle tarkoitettu raportti seuraavalla tavalla:</w:t>
      </w:r>
    </w:p>
    <w:p w14:paraId="401E9786" w14:textId="77777777" w:rsidR="00F46046" w:rsidRPr="00486E82" w:rsidRDefault="00F46046" w:rsidP="00792375">
      <w:pPr>
        <w:widowControl/>
        <w:numPr>
          <w:ilvl w:val="0"/>
          <w:numId w:val="19"/>
        </w:numPr>
        <w:jc w:val="left"/>
        <w:rPr>
          <w:noProof/>
          <w:lang w:val="fi-FI"/>
        </w:rPr>
      </w:pPr>
      <w:r>
        <w:rPr>
          <w:noProof/>
          <w:lang w:val="fi"/>
        </w:rPr>
        <w:t xml:space="preserve">Valitse </w:t>
      </w:r>
      <w:r>
        <w:rPr>
          <w:b/>
          <w:bCs/>
          <w:noProof/>
          <w:lang w:val="fi"/>
        </w:rPr>
        <w:t>Report</w:t>
      </w:r>
      <w:r>
        <w:rPr>
          <w:noProof/>
          <w:lang w:val="fi"/>
        </w:rPr>
        <w:t xml:space="preserve"> (Raportti) -valikosta </w:t>
      </w:r>
      <w:r>
        <w:rPr>
          <w:b/>
          <w:bCs/>
          <w:noProof/>
          <w:lang w:val="fi"/>
        </w:rPr>
        <w:t>Report for Patient</w:t>
      </w:r>
      <w:r>
        <w:rPr>
          <w:noProof/>
          <w:lang w:val="fi"/>
        </w:rPr>
        <w:t xml:space="preserve"> (Potilasraportti).</w:t>
      </w:r>
    </w:p>
    <w:p w14:paraId="70A7D402" w14:textId="587ECF7A" w:rsidR="00F46046" w:rsidRDefault="00F46046" w:rsidP="00792375">
      <w:pPr>
        <w:widowControl/>
        <w:numPr>
          <w:ilvl w:val="0"/>
          <w:numId w:val="19"/>
        </w:numPr>
        <w:jc w:val="left"/>
        <w:rPr>
          <w:noProof/>
        </w:rPr>
      </w:pPr>
      <w:r>
        <w:rPr>
          <w:noProof/>
          <w:lang w:val="fi"/>
        </w:rPr>
        <w:t>Tulosta raportti napsauttamalla tulostinkuvaketta.</w:t>
      </w:r>
    </w:p>
    <w:p w14:paraId="13EA71B6" w14:textId="77777777" w:rsidR="00127757" w:rsidRDefault="00127757" w:rsidP="00B66840">
      <w:pPr>
        <w:widowControl/>
        <w:jc w:val="left"/>
        <w:rPr>
          <w:noProof/>
        </w:rPr>
      </w:pPr>
    </w:p>
    <w:p w14:paraId="3AB673E6" w14:textId="4C90B601" w:rsidR="00C00BE6" w:rsidRDefault="00C00BE6" w:rsidP="00A37A87">
      <w:pPr>
        <w:pStyle w:val="Heading3"/>
        <w:rPr>
          <w:rFonts w:ascii="Arial" w:eastAsia="Times New Roman" w:hAnsi="Arial" w:cs="Arial"/>
          <w:bCs w:val="0"/>
          <w:noProof/>
          <w:color w:val="auto"/>
          <w:szCs w:val="24"/>
        </w:rPr>
      </w:pPr>
      <w:bookmarkStart w:id="343" w:name="_Ref96585667"/>
      <w:bookmarkStart w:id="344" w:name="_Hlk97757151"/>
      <w:r>
        <w:rPr>
          <w:rFonts w:ascii="Arial" w:eastAsia="Times New Roman" w:hAnsi="Arial" w:cs="Arial"/>
          <w:noProof/>
          <w:color w:val="auto"/>
          <w:szCs w:val="24"/>
          <w:lang w:val="fi"/>
        </w:rPr>
        <w:t>Raportti &gt; Yksityiskohtainen raportti</w:t>
      </w:r>
      <w:bookmarkEnd w:id="343"/>
    </w:p>
    <w:p w14:paraId="66A32AA3" w14:textId="77777777" w:rsidR="00127757" w:rsidRPr="00B66840" w:rsidRDefault="00127757" w:rsidP="00B66840">
      <w:pPr>
        <w:rPr>
          <w:bCs/>
        </w:rPr>
      </w:pPr>
    </w:p>
    <w:p w14:paraId="04890811" w14:textId="7AC2E2C3" w:rsidR="00C00BE6" w:rsidRPr="00B66840" w:rsidRDefault="00C00BE6" w:rsidP="00C00BE6">
      <w:pPr>
        <w:rPr>
          <w:bCs/>
        </w:rPr>
      </w:pPr>
      <w:bookmarkStart w:id="345" w:name="_Hlk97757231"/>
      <w:r>
        <w:rPr>
          <w:lang w:val="fi"/>
        </w:rPr>
        <w:t xml:space="preserve">Tämän raportin ensimmäinen sivu on sama kuin uniraportin. Muilta raportin sivuilta löytyy </w:t>
      </w:r>
      <w:r>
        <w:rPr>
          <w:noProof/>
          <w:lang w:val="fi"/>
        </w:rPr>
        <w:t>graafisia esityksiä hengitystapahtumista, kuorsaamisesta ja vartalon asennosta kertova kaavio (kun testissä käytettiin kuorsausta ja vartalon asentoa mittaavaa anturia),</w:t>
      </w:r>
      <w:r>
        <w:rPr>
          <w:b/>
          <w:bCs/>
          <w:noProof/>
          <w:lang w:val="fi"/>
        </w:rPr>
        <w:t xml:space="preserve"> </w:t>
      </w:r>
      <w:r>
        <w:rPr>
          <w:noProof/>
          <w:lang w:val="fi"/>
        </w:rPr>
        <w:t>happisaturaatio, pulssi,</w:t>
      </w:r>
      <w:r>
        <w:rPr>
          <w:b/>
          <w:bCs/>
          <w:noProof/>
          <w:lang w:val="fi"/>
        </w:rPr>
        <w:t xml:space="preserve"> </w:t>
      </w:r>
      <w:r>
        <w:rPr>
          <w:noProof/>
          <w:lang w:val="fi"/>
        </w:rPr>
        <w:t>PAT-amplitudi</w:t>
      </w:r>
      <w:r>
        <w:rPr>
          <w:b/>
          <w:bCs/>
          <w:noProof/>
          <w:lang w:val="fi"/>
        </w:rPr>
        <w:t xml:space="preserve"> </w:t>
      </w:r>
      <w:r>
        <w:rPr>
          <w:noProof/>
          <w:lang w:val="fi"/>
        </w:rPr>
        <w:t xml:space="preserve">ja tietoa hereillä olosta / kevyestä unesta / syvästä unesta sekä REM-vaiheista. </w:t>
      </w:r>
      <w:r>
        <w:rPr>
          <w:b/>
          <w:bCs/>
          <w:noProof/>
          <w:lang w:val="fi"/>
        </w:rPr>
        <w:t xml:space="preserve">Kukin sivu edustaa </w:t>
      </w:r>
      <w:r>
        <w:rPr>
          <w:b/>
          <w:bCs/>
          <w:lang w:val="fi"/>
        </w:rPr>
        <w:t>yhtä unituntia</w:t>
      </w:r>
      <w:r>
        <w:rPr>
          <w:noProof/>
          <w:lang w:val="fi"/>
        </w:rPr>
        <w:t>.</w:t>
      </w:r>
      <w:bookmarkEnd w:id="345"/>
      <w:bookmarkEnd w:id="344"/>
    </w:p>
    <w:p w14:paraId="263BBD14" w14:textId="6E08758B" w:rsidR="00C00BE6" w:rsidRDefault="00C00BE6" w:rsidP="00C00BE6">
      <w:pPr>
        <w:widowControl/>
        <w:jc w:val="left"/>
        <w:rPr>
          <w:noProof/>
        </w:rPr>
      </w:pPr>
    </w:p>
    <w:p w14:paraId="6129CA9B" w14:textId="1F6B4F47" w:rsidR="00A37A87" w:rsidRDefault="00A37A87" w:rsidP="00A37A87">
      <w:pPr>
        <w:pStyle w:val="Heading3"/>
        <w:rPr>
          <w:rFonts w:ascii="Arial" w:eastAsia="Times New Roman" w:hAnsi="Arial" w:cs="Arial"/>
          <w:bCs w:val="0"/>
          <w:noProof/>
          <w:color w:val="auto"/>
          <w:szCs w:val="24"/>
        </w:rPr>
      </w:pPr>
      <w:bookmarkStart w:id="346" w:name="_Hlk97757352"/>
      <w:r>
        <w:rPr>
          <w:rFonts w:ascii="Arial" w:eastAsia="Times New Roman" w:hAnsi="Arial" w:cs="Arial"/>
          <w:noProof/>
          <w:color w:val="auto"/>
          <w:szCs w:val="24"/>
          <w:lang w:val="fi"/>
        </w:rPr>
        <w:t>Raportti &gt; Useamman yön yhteenvetoraportti</w:t>
      </w:r>
      <w:bookmarkEnd w:id="346"/>
    </w:p>
    <w:p w14:paraId="72CD2BAF" w14:textId="77777777" w:rsidR="00127757" w:rsidRPr="00B66840" w:rsidRDefault="00127757" w:rsidP="00B66840">
      <w:pPr>
        <w:rPr>
          <w:bCs/>
        </w:rPr>
      </w:pPr>
    </w:p>
    <w:p w14:paraId="55924D4E" w14:textId="62FB4BB5" w:rsidR="00A37A87" w:rsidRPr="00486E82" w:rsidRDefault="00CD7A76" w:rsidP="00B66840">
      <w:pPr>
        <w:widowControl/>
        <w:jc w:val="left"/>
        <w:rPr>
          <w:noProof/>
          <w:lang w:val="fi-FI"/>
        </w:rPr>
      </w:pPr>
      <w:r>
        <w:rPr>
          <w:lang w:val="fi"/>
        </w:rPr>
        <w:t xml:space="preserve">Tässä yhteenvetoraportissa esitetään useamman yön unitilastot. Raportti on käytettävissä vain, kun avoinna oleva tutkimus sisältää useamman yön  </w:t>
      </w:r>
      <w:proofErr w:type="spellStart"/>
      <w:r>
        <w:rPr>
          <w:sz w:val="20"/>
          <w:szCs w:val="20"/>
          <w:lang w:val="fi"/>
        </w:rPr>
        <w:t>WatchPAT</w:t>
      </w:r>
      <w:proofErr w:type="spellEnd"/>
      <w:r>
        <w:rPr>
          <w:sz w:val="20"/>
          <w:szCs w:val="20"/>
          <w:lang w:val="fi"/>
        </w:rPr>
        <w:t>™ ONE</w:t>
      </w:r>
      <w:r>
        <w:rPr>
          <w:lang w:val="fi"/>
        </w:rPr>
        <w:t xml:space="preserve">-tietoja (katso osiosta </w:t>
      </w:r>
      <w:r>
        <w:rPr>
          <w:lang w:val="fi"/>
        </w:rPr>
        <w:fldChar w:fldCharType="begin"/>
      </w:r>
      <w:r>
        <w:rPr>
          <w:lang w:val="fi"/>
        </w:rPr>
        <w:instrText xml:space="preserve"> REF _Ref96583413 \r \h  \* MERGEFORMAT </w:instrText>
      </w:r>
      <w:r>
        <w:rPr>
          <w:lang w:val="fi"/>
        </w:rPr>
      </w:r>
      <w:r>
        <w:rPr>
          <w:lang w:val="fi"/>
        </w:rPr>
        <w:fldChar w:fldCharType="separate"/>
      </w:r>
      <w:r>
        <w:rPr>
          <w:lang w:val="fi"/>
        </w:rPr>
        <w:t>4.1.2.2</w:t>
      </w:r>
      <w:r>
        <w:rPr>
          <w:lang w:val="fi"/>
        </w:rPr>
        <w:fldChar w:fldCharType="end"/>
      </w:r>
      <w:r>
        <w:rPr>
          <w:lang w:val="fi"/>
        </w:rPr>
        <w:t xml:space="preserve"> tietoa uuden </w:t>
      </w:r>
      <w:proofErr w:type="spellStart"/>
      <w:r>
        <w:rPr>
          <w:sz w:val="20"/>
          <w:szCs w:val="20"/>
          <w:lang w:val="fi"/>
        </w:rPr>
        <w:t>WatchPAT</w:t>
      </w:r>
      <w:proofErr w:type="spellEnd"/>
      <w:r>
        <w:rPr>
          <w:sz w:val="20"/>
          <w:szCs w:val="20"/>
          <w:lang w:val="fi"/>
        </w:rPr>
        <w:t>™ ONE</w:t>
      </w:r>
      <w:r>
        <w:rPr>
          <w:lang w:val="fi"/>
        </w:rPr>
        <w:t xml:space="preserve">-tutkimuksen suorittamisesta useamman yön ominaisuutta käyttäen). Raporttiin sisältyy enintään kolme tutkimusta (yksi kutakin saraketta kohden). Kunkin tutkimuksen </w:t>
      </w:r>
      <w:proofErr w:type="spellStart"/>
      <w:r>
        <w:rPr>
          <w:sz w:val="20"/>
          <w:szCs w:val="20"/>
          <w:lang w:val="fi"/>
        </w:rPr>
        <w:t>WatchPAT</w:t>
      </w:r>
      <w:proofErr w:type="spellEnd"/>
      <w:r>
        <w:rPr>
          <w:sz w:val="20"/>
          <w:szCs w:val="20"/>
          <w:lang w:val="fi"/>
        </w:rPr>
        <w:t>™ ONE</w:t>
      </w:r>
      <w:r>
        <w:rPr>
          <w:lang w:val="fi"/>
        </w:rPr>
        <w:t>-laitetta ja potilasta koskevat tiedot ovat samat. Raportissa on lisäksi sarake, jossa näytetään tutkimuksen arvojen keskiarvot (katso alta).</w:t>
      </w:r>
    </w:p>
    <w:p w14:paraId="2AE3B234" w14:textId="77777777" w:rsidR="00933C89" w:rsidRPr="007A31EA" w:rsidRDefault="00933C89" w:rsidP="007A31EA">
      <w:pPr>
        <w:pStyle w:val="Heading3"/>
        <w:rPr>
          <w:noProof/>
          <w:szCs w:val="24"/>
        </w:rPr>
      </w:pPr>
      <w:bookmarkStart w:id="347" w:name="_Toc534108112"/>
      <w:bookmarkStart w:id="348" w:name="_Toc513360313"/>
      <w:bookmarkStart w:id="349" w:name="_Toc513360297"/>
      <w:bookmarkStart w:id="350" w:name="_Toc534108097"/>
      <w:r>
        <w:rPr>
          <w:rFonts w:ascii="Arial" w:eastAsia="Times New Roman" w:hAnsi="Arial" w:cs="Arial"/>
          <w:noProof/>
          <w:color w:val="auto"/>
          <w:szCs w:val="24"/>
          <w:lang w:val="fi"/>
        </w:rPr>
        <w:t>Tulostaminen</w:t>
      </w:r>
      <w:bookmarkEnd w:id="347"/>
      <w:bookmarkEnd w:id="348"/>
    </w:p>
    <w:p w14:paraId="7C3844B0" w14:textId="77777777" w:rsidR="00933C89" w:rsidRPr="007A31EA" w:rsidRDefault="00933C89">
      <w:pPr>
        <w:rPr>
          <w:noProof/>
        </w:rPr>
      </w:pPr>
      <w:r>
        <w:rPr>
          <w:noProof/>
          <w:lang w:val="fi"/>
        </w:rPr>
        <w:fldChar w:fldCharType="begin"/>
      </w:r>
      <w:r>
        <w:rPr>
          <w:noProof/>
          <w:lang w:val="fi"/>
        </w:rPr>
        <w:instrText xml:space="preserve"> XE "Tulostaminen" </w:instrText>
      </w:r>
      <w:r>
        <w:rPr>
          <w:noProof/>
          <w:lang w:val="fi"/>
        </w:rPr>
        <w:fldChar w:fldCharType="end"/>
      </w:r>
    </w:p>
    <w:p w14:paraId="15B015F1" w14:textId="5D943E49" w:rsidR="00933C89" w:rsidRPr="00486E82" w:rsidRDefault="00933C89" w:rsidP="00401ABF">
      <w:pPr>
        <w:widowControl/>
        <w:rPr>
          <w:noProof/>
          <w:lang w:val="fi-FI"/>
        </w:rPr>
      </w:pPr>
      <w:proofErr w:type="spellStart"/>
      <w:r>
        <w:rPr>
          <w:sz w:val="20"/>
          <w:szCs w:val="20"/>
          <w:lang w:val="fi"/>
        </w:rPr>
        <w:t>WatchPAT</w:t>
      </w:r>
      <w:proofErr w:type="spellEnd"/>
      <w:r>
        <w:rPr>
          <w:sz w:val="20"/>
          <w:szCs w:val="20"/>
          <w:lang w:val="fi"/>
        </w:rPr>
        <w:t>™</w:t>
      </w:r>
      <w:r>
        <w:rPr>
          <w:noProof/>
          <w:lang w:val="fi"/>
        </w:rPr>
        <w:t>-laitteen tallentamat ja zzzPAT-ohjelmiston analysoimat tutkimussignaalit voi tulostaa seuraavilla tavoilla:</w:t>
      </w:r>
    </w:p>
    <w:p w14:paraId="1F4677B9" w14:textId="7037A67D" w:rsidR="00933C89" w:rsidRPr="00486E82" w:rsidRDefault="00933C89">
      <w:pPr>
        <w:widowControl/>
        <w:rPr>
          <w:noProof/>
          <w:lang w:val="fi-FI"/>
        </w:rPr>
      </w:pPr>
      <w:r>
        <w:rPr>
          <w:noProof/>
          <w:lang w:val="fi"/>
        </w:rPr>
        <w:t xml:space="preserve">Napsauta työkalurivin tulostuskuvaketta </w:t>
      </w:r>
      <w:r>
        <w:rPr>
          <w:noProof/>
          <w:snapToGrid w:val="0"/>
          <w:lang w:val="fi"/>
        </w:rPr>
        <w:drawing>
          <wp:inline distT="0" distB="0" distL="0" distR="0" wp14:anchorId="5A2DEDDC" wp14:editId="3A948ED0">
            <wp:extent cx="233045" cy="189865"/>
            <wp:effectExtent l="0" t="0" r="0" b="635"/>
            <wp:docPr id="19" name="Picture 19" descr="Print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Screen 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045" cy="189865"/>
                    </a:xfrm>
                    <a:prstGeom prst="rect">
                      <a:avLst/>
                    </a:prstGeom>
                    <a:noFill/>
                    <a:ln>
                      <a:noFill/>
                    </a:ln>
                  </pic:spPr>
                </pic:pic>
              </a:graphicData>
            </a:graphic>
          </wp:inline>
        </w:drawing>
      </w:r>
      <w:r>
        <w:rPr>
          <w:noProof/>
          <w:snapToGrid w:val="0"/>
          <w:lang w:val="fi"/>
        </w:rPr>
        <w:t xml:space="preserve"> tai valitse </w:t>
      </w:r>
      <w:r>
        <w:rPr>
          <w:b/>
          <w:bCs/>
          <w:noProof/>
          <w:snapToGrid w:val="0"/>
          <w:lang w:val="fi"/>
        </w:rPr>
        <w:t>File</w:t>
      </w:r>
      <w:r>
        <w:rPr>
          <w:b/>
          <w:bCs/>
          <w:noProof/>
          <w:lang w:val="fi"/>
        </w:rPr>
        <w:t>&gt;Print</w:t>
      </w:r>
      <w:r>
        <w:rPr>
          <w:noProof/>
          <w:lang w:val="fi"/>
        </w:rPr>
        <w:t xml:space="preserve"> (Tiedosto&gt;Tulosta)</w:t>
      </w:r>
      <w:r>
        <w:rPr>
          <w:noProof/>
          <w:lang w:val="fi"/>
        </w:rPr>
        <w:fldChar w:fldCharType="begin"/>
      </w:r>
      <w:r>
        <w:rPr>
          <w:noProof/>
          <w:lang w:val="fi"/>
        </w:rPr>
        <w:instrText xml:space="preserve"> XE "</w:instrText>
      </w:r>
      <w:r>
        <w:rPr>
          <w:noProof/>
          <w:snapToGrid w:val="0"/>
          <w:lang w:val="fi"/>
        </w:rPr>
        <w:instrText>Tiedosto</w:instrText>
      </w:r>
      <w:r>
        <w:rPr>
          <w:noProof/>
          <w:lang w:val="fi"/>
        </w:rPr>
        <w:instrText xml:space="preserve">&gt;Tulosta" </w:instrText>
      </w:r>
      <w:r>
        <w:rPr>
          <w:noProof/>
          <w:lang w:val="fi"/>
        </w:rPr>
        <w:fldChar w:fldCharType="end"/>
      </w:r>
      <w:r>
        <w:rPr>
          <w:noProof/>
          <w:lang w:val="fi"/>
        </w:rPr>
        <w:t>.</w:t>
      </w:r>
    </w:p>
    <w:p w14:paraId="6D6BBE62" w14:textId="12A47BDF" w:rsidR="00933C89" w:rsidRPr="00486E82" w:rsidRDefault="00933C89" w:rsidP="00DD2F2B">
      <w:pPr>
        <w:widowControl/>
        <w:rPr>
          <w:noProof/>
          <w:lang w:val="fi-FI"/>
        </w:rPr>
      </w:pPr>
      <w:r>
        <w:rPr>
          <w:noProof/>
          <w:lang w:val="fi"/>
        </w:rPr>
        <w:t>Käyttäjällä on useita eri tulostusvaihtoehtoja:</w:t>
      </w:r>
    </w:p>
    <w:p w14:paraId="5973AF0F" w14:textId="77777777" w:rsidR="00933C89" w:rsidRPr="007A31EA" w:rsidRDefault="00933C89" w:rsidP="00BA1256">
      <w:pPr>
        <w:pStyle w:val="Bullet1"/>
        <w:rPr>
          <w:noProof/>
        </w:rPr>
      </w:pPr>
      <w:r>
        <w:rPr>
          <w:noProof/>
          <w:lang w:val="fi"/>
        </w:rPr>
        <w:t>Koko tutkimus</w:t>
      </w:r>
    </w:p>
    <w:p w14:paraId="460FBD39" w14:textId="77777777" w:rsidR="00933C89" w:rsidRPr="007A31EA" w:rsidRDefault="00933C89" w:rsidP="00BA1256">
      <w:pPr>
        <w:pStyle w:val="Bullet1"/>
        <w:rPr>
          <w:noProof/>
        </w:rPr>
      </w:pPr>
      <w:r>
        <w:rPr>
          <w:noProof/>
          <w:lang w:val="fi"/>
        </w:rPr>
        <w:t>Näyttö</w:t>
      </w:r>
    </w:p>
    <w:p w14:paraId="64DB0753" w14:textId="77777777" w:rsidR="00933C89" w:rsidRPr="007A31EA" w:rsidRDefault="00933C89" w:rsidP="00BA1256">
      <w:pPr>
        <w:pStyle w:val="Bullet1"/>
        <w:rPr>
          <w:noProof/>
        </w:rPr>
      </w:pPr>
      <w:r>
        <w:rPr>
          <w:noProof/>
          <w:lang w:val="fi"/>
        </w:rPr>
        <w:t>Tietyt osat aikajakson mukaan</w:t>
      </w:r>
    </w:p>
    <w:p w14:paraId="41B4F044" w14:textId="77777777" w:rsidR="00933C89" w:rsidRPr="007A31EA" w:rsidRDefault="00933C89" w:rsidP="00BA1256">
      <w:pPr>
        <w:pStyle w:val="Bullet1"/>
        <w:rPr>
          <w:noProof/>
        </w:rPr>
      </w:pPr>
      <w:r>
        <w:rPr>
          <w:noProof/>
          <w:lang w:val="fi"/>
        </w:rPr>
        <w:t>Tietyt kanavat</w:t>
      </w:r>
    </w:p>
    <w:p w14:paraId="557236DF" w14:textId="77777777" w:rsidR="00933C89" w:rsidRPr="007A31EA" w:rsidRDefault="00933C89">
      <w:pPr>
        <w:widowControl/>
        <w:rPr>
          <w:noProof/>
        </w:rPr>
      </w:pPr>
    </w:p>
    <w:p w14:paraId="323ACE19" w14:textId="7D705AFD" w:rsidR="00933C89" w:rsidRDefault="00933C89">
      <w:pPr>
        <w:pStyle w:val="Heading1"/>
        <w:rPr>
          <w:rFonts w:cs="David"/>
          <w:noProof/>
        </w:rPr>
      </w:pPr>
      <w:bookmarkStart w:id="351" w:name="_Toc75938739"/>
      <w:bookmarkStart w:id="352" w:name="_Toc396387047"/>
      <w:bookmarkStart w:id="353" w:name="_Ref6148213"/>
      <w:bookmarkStart w:id="354" w:name="_Toc534108109"/>
      <w:bookmarkStart w:id="355" w:name="_Toc513360310"/>
      <w:bookmarkStart w:id="356" w:name="_Toc125363647"/>
      <w:bookmarkEnd w:id="349"/>
      <w:bookmarkEnd w:id="350"/>
      <w:r>
        <w:rPr>
          <w:rFonts w:cs="David"/>
          <w:bCs/>
          <w:noProof/>
          <w:lang w:val="fi"/>
        </w:rPr>
        <w:lastRenderedPageBreak/>
        <w:t>Tietojen vieminen</w:t>
      </w:r>
      <w:bookmarkEnd w:id="351"/>
      <w:bookmarkEnd w:id="352"/>
      <w:bookmarkEnd w:id="353"/>
      <w:bookmarkEnd w:id="354"/>
      <w:bookmarkEnd w:id="355"/>
      <w:bookmarkEnd w:id="356"/>
    </w:p>
    <w:p w14:paraId="6253483A" w14:textId="77777777" w:rsidR="0037315F" w:rsidRPr="00486E82" w:rsidRDefault="0037315F" w:rsidP="0037315F">
      <w:pPr>
        <w:widowControl/>
        <w:rPr>
          <w:noProof/>
          <w:lang w:val="fi-FI"/>
        </w:rPr>
      </w:pPr>
      <w:r>
        <w:rPr>
          <w:noProof/>
          <w:lang w:val="fi"/>
        </w:rPr>
        <w:t>Lisätietoja on kattavassa kuvitetussa oppaassa.</w:t>
      </w:r>
    </w:p>
    <w:p w14:paraId="707F13FC" w14:textId="77777777" w:rsidR="00933C89" w:rsidRPr="007A31EA" w:rsidRDefault="00933C89">
      <w:pPr>
        <w:pStyle w:val="Heading1"/>
        <w:rPr>
          <w:noProof/>
          <w:kern w:val="0"/>
          <w:sz w:val="28"/>
          <w:szCs w:val="22"/>
        </w:rPr>
      </w:pPr>
      <w:bookmarkStart w:id="357" w:name="_Toc23069150"/>
      <w:bookmarkStart w:id="358" w:name="_Toc75938740"/>
      <w:bookmarkStart w:id="359" w:name="_Toc396387056"/>
      <w:bookmarkStart w:id="360" w:name="_Ref6912350"/>
      <w:bookmarkStart w:id="361" w:name="_Toc125363648"/>
      <w:bookmarkEnd w:id="357"/>
      <w:r>
        <w:rPr>
          <w:bCs/>
          <w:noProof/>
          <w:lang w:val="fi"/>
        </w:rPr>
        <w:lastRenderedPageBreak/>
        <w:t>Työkalut</w:t>
      </w:r>
      <w:bookmarkEnd w:id="358"/>
      <w:bookmarkEnd w:id="359"/>
      <w:bookmarkEnd w:id="361"/>
    </w:p>
    <w:p w14:paraId="2016D7F6" w14:textId="77777777" w:rsidR="0037315F" w:rsidRPr="00486E82" w:rsidRDefault="0037315F" w:rsidP="0037315F">
      <w:pPr>
        <w:widowControl/>
        <w:rPr>
          <w:noProof/>
          <w:lang w:val="fi-FI"/>
        </w:rPr>
      </w:pPr>
      <w:bookmarkStart w:id="362" w:name="_Ref299442665"/>
      <w:bookmarkStart w:id="363" w:name="_Toc396387061"/>
      <w:bookmarkStart w:id="364" w:name="_Ref97006805"/>
      <w:r>
        <w:rPr>
          <w:noProof/>
          <w:lang w:val="fi"/>
        </w:rPr>
        <w:t>Lisätietoja on kattavassa kuvitetussa oppaassa.</w:t>
      </w:r>
    </w:p>
    <w:bookmarkEnd w:id="362"/>
    <w:bookmarkEnd w:id="363"/>
    <w:bookmarkEnd w:id="364"/>
    <w:p w14:paraId="46584B14" w14:textId="77777777" w:rsidR="00F7460D" w:rsidRPr="00486E82" w:rsidRDefault="00F7460D" w:rsidP="00E239A8">
      <w:pPr>
        <w:rPr>
          <w:lang w:val="fi-FI"/>
        </w:rPr>
      </w:pPr>
    </w:p>
    <w:p w14:paraId="44451E66" w14:textId="77777777" w:rsidR="00933C89" w:rsidRPr="007A31EA" w:rsidRDefault="00933C89">
      <w:pPr>
        <w:pStyle w:val="Heading1"/>
        <w:rPr>
          <w:rFonts w:cs="David"/>
          <w:noProof/>
        </w:rPr>
      </w:pPr>
      <w:bookmarkStart w:id="365" w:name="_Toc75938741"/>
      <w:bookmarkStart w:id="366" w:name="_Toc396387065"/>
      <w:bookmarkStart w:id="367" w:name="_Toc125363649"/>
      <w:r>
        <w:rPr>
          <w:bCs/>
          <w:noProof/>
          <w:lang w:val="fi"/>
        </w:rPr>
        <w:lastRenderedPageBreak/>
        <w:t>Tietokannan ohjattu asennustoiminto</w:t>
      </w:r>
      <w:bookmarkEnd w:id="365"/>
      <w:bookmarkEnd w:id="366"/>
      <w:bookmarkEnd w:id="360"/>
      <w:bookmarkEnd w:id="367"/>
      <w:r>
        <w:rPr>
          <w:bCs/>
          <w:noProof/>
          <w:lang w:val="fi"/>
        </w:rPr>
        <w:fldChar w:fldCharType="begin"/>
      </w:r>
      <w:r>
        <w:rPr>
          <w:bCs/>
          <w:noProof/>
          <w:lang w:val="fi"/>
        </w:rPr>
        <w:instrText xml:space="preserve"> XE "Tietokannan ohjattu asennustoiminto" </w:instrText>
      </w:r>
      <w:r>
        <w:rPr>
          <w:b w:val="0"/>
          <w:noProof/>
          <w:lang w:val="fi"/>
        </w:rPr>
        <w:fldChar w:fldCharType="end"/>
      </w:r>
    </w:p>
    <w:p w14:paraId="6DA470A9" w14:textId="77777777" w:rsidR="0037315F" w:rsidRPr="00486E82" w:rsidRDefault="0037315F" w:rsidP="0037315F">
      <w:pPr>
        <w:widowControl/>
        <w:rPr>
          <w:noProof/>
          <w:lang w:val="fi-FI"/>
        </w:rPr>
      </w:pPr>
      <w:bookmarkStart w:id="368" w:name="_Hlk101182353"/>
      <w:r>
        <w:rPr>
          <w:noProof/>
          <w:lang w:val="fi"/>
        </w:rPr>
        <w:t>Lisätietoja on kattavassa kuvitetussa oppaassa.</w:t>
      </w:r>
    </w:p>
    <w:p w14:paraId="7DDECB58" w14:textId="77777777" w:rsidR="00933C89" w:rsidRPr="007A31EA" w:rsidRDefault="00933C89">
      <w:pPr>
        <w:pStyle w:val="Heading1"/>
        <w:rPr>
          <w:noProof/>
        </w:rPr>
      </w:pPr>
      <w:bookmarkStart w:id="369" w:name="_Toc23069153"/>
      <w:bookmarkStart w:id="370" w:name="_Toc534108125"/>
      <w:bookmarkStart w:id="371" w:name="_Toc75938742"/>
      <w:bookmarkStart w:id="372" w:name="_Toc396387069"/>
      <w:bookmarkStart w:id="373" w:name="_Toc513360315"/>
      <w:bookmarkStart w:id="374" w:name="_Toc125363650"/>
      <w:bookmarkEnd w:id="369"/>
      <w:bookmarkEnd w:id="368"/>
      <w:r>
        <w:rPr>
          <w:bCs/>
          <w:noProof/>
          <w:lang w:val="fi"/>
        </w:rPr>
        <w:lastRenderedPageBreak/>
        <w:t>Vianmäärity</w:t>
      </w:r>
      <w:bookmarkEnd w:id="370"/>
      <w:r>
        <w:rPr>
          <w:bCs/>
          <w:noProof/>
          <w:lang w:val="fi"/>
        </w:rPr>
        <w:t>s</w:t>
      </w:r>
      <w:bookmarkEnd w:id="371"/>
      <w:bookmarkEnd w:id="372"/>
      <w:bookmarkEnd w:id="374"/>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7"/>
        <w:gridCol w:w="2682"/>
        <w:gridCol w:w="4228"/>
      </w:tblGrid>
      <w:tr w:rsidR="00933C89" w:rsidRPr="00233A30" w14:paraId="191378DF" w14:textId="77777777" w:rsidTr="004E7F68">
        <w:trPr>
          <w:cantSplit/>
        </w:trPr>
        <w:tc>
          <w:tcPr>
            <w:tcW w:w="9423" w:type="dxa"/>
            <w:gridSpan w:val="3"/>
            <w:tcBorders>
              <w:top w:val="single" w:sz="4" w:space="0" w:color="auto"/>
              <w:left w:val="single" w:sz="4" w:space="0" w:color="auto"/>
              <w:bottom w:val="single" w:sz="4" w:space="0" w:color="auto"/>
              <w:right w:val="single" w:sz="4" w:space="0" w:color="auto"/>
            </w:tcBorders>
          </w:tcPr>
          <w:p w14:paraId="672BDEE9" w14:textId="77777777" w:rsidR="00933C89" w:rsidRPr="007A31EA" w:rsidRDefault="00933C89">
            <w:pPr>
              <w:keepNext/>
              <w:widowControl/>
              <w:jc w:val="left"/>
              <w:rPr>
                <w:b/>
                <w:bCs/>
                <w:noProof/>
              </w:rPr>
            </w:pPr>
            <w:r>
              <w:rPr>
                <w:b/>
                <w:bCs/>
                <w:noProof/>
                <w:sz w:val="24"/>
                <w:szCs w:val="24"/>
                <w:lang w:val="fi"/>
              </w:rPr>
              <w:t>Asentaminen</w:t>
            </w:r>
          </w:p>
        </w:tc>
      </w:tr>
      <w:tr w:rsidR="00933C89" w:rsidRPr="00233A30" w14:paraId="0F27A8C8"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1B10CFE4" w14:textId="77777777" w:rsidR="00933C89" w:rsidRPr="007A31EA" w:rsidRDefault="00933C89">
            <w:pPr>
              <w:keepNext/>
              <w:widowControl/>
              <w:jc w:val="center"/>
              <w:rPr>
                <w:b/>
                <w:bCs/>
                <w:noProof/>
              </w:rPr>
            </w:pPr>
            <w:r>
              <w:rPr>
                <w:b/>
                <w:bCs/>
                <w:noProof/>
                <w:lang w:val="fi"/>
              </w:rPr>
              <w:t>Ongelma</w:t>
            </w:r>
          </w:p>
        </w:tc>
        <w:tc>
          <w:tcPr>
            <w:tcW w:w="2700" w:type="dxa"/>
            <w:tcBorders>
              <w:top w:val="single" w:sz="4" w:space="0" w:color="auto"/>
              <w:left w:val="single" w:sz="4" w:space="0" w:color="auto"/>
              <w:bottom w:val="single" w:sz="4" w:space="0" w:color="auto"/>
              <w:right w:val="single" w:sz="4" w:space="0" w:color="auto"/>
            </w:tcBorders>
          </w:tcPr>
          <w:p w14:paraId="6F041F3D" w14:textId="77777777" w:rsidR="00933C89" w:rsidRPr="007A31EA" w:rsidRDefault="00933C89">
            <w:pPr>
              <w:keepNext/>
              <w:widowControl/>
              <w:jc w:val="center"/>
              <w:rPr>
                <w:b/>
                <w:bCs/>
                <w:noProof/>
              </w:rPr>
            </w:pPr>
            <w:r>
              <w:rPr>
                <w:b/>
                <w:bCs/>
                <w:noProof/>
                <w:lang w:val="fi"/>
              </w:rPr>
              <w:t>Mahdollinen syy</w:t>
            </w:r>
          </w:p>
        </w:tc>
        <w:tc>
          <w:tcPr>
            <w:tcW w:w="4428" w:type="dxa"/>
            <w:tcBorders>
              <w:top w:val="single" w:sz="4" w:space="0" w:color="auto"/>
              <w:left w:val="single" w:sz="4" w:space="0" w:color="auto"/>
              <w:bottom w:val="single" w:sz="4" w:space="0" w:color="auto"/>
              <w:right w:val="single" w:sz="4" w:space="0" w:color="auto"/>
            </w:tcBorders>
          </w:tcPr>
          <w:p w14:paraId="0C2F56F5" w14:textId="77777777" w:rsidR="00933C89" w:rsidRPr="007A31EA" w:rsidRDefault="00933C89">
            <w:pPr>
              <w:keepNext/>
              <w:widowControl/>
              <w:jc w:val="center"/>
              <w:rPr>
                <w:b/>
                <w:bCs/>
                <w:noProof/>
              </w:rPr>
            </w:pPr>
            <w:r>
              <w:rPr>
                <w:b/>
                <w:bCs/>
                <w:noProof/>
                <w:lang w:val="fi"/>
              </w:rPr>
              <w:t>Ratkaisu</w:t>
            </w:r>
          </w:p>
        </w:tc>
      </w:tr>
      <w:tr w:rsidR="00933C89" w:rsidRPr="00486E82" w14:paraId="63E49576" w14:textId="77777777" w:rsidTr="004E7F68">
        <w:trPr>
          <w:cantSplit/>
        </w:trPr>
        <w:tc>
          <w:tcPr>
            <w:tcW w:w="2295" w:type="dxa"/>
            <w:vMerge w:val="restart"/>
            <w:tcBorders>
              <w:top w:val="single" w:sz="4" w:space="0" w:color="auto"/>
              <w:left w:val="single" w:sz="4" w:space="0" w:color="auto"/>
              <w:bottom w:val="single" w:sz="4" w:space="0" w:color="auto"/>
              <w:right w:val="single" w:sz="4" w:space="0" w:color="auto"/>
            </w:tcBorders>
          </w:tcPr>
          <w:p w14:paraId="7F82C7D6" w14:textId="77777777" w:rsidR="00933C89" w:rsidRPr="007A31EA" w:rsidRDefault="00933C89">
            <w:pPr>
              <w:keepNext/>
              <w:widowControl/>
              <w:ind w:left="0"/>
              <w:jc w:val="left"/>
              <w:rPr>
                <w:noProof/>
              </w:rPr>
            </w:pPr>
            <w:r>
              <w:rPr>
                <w:noProof/>
                <w:lang w:val="fi"/>
              </w:rPr>
              <w:t>zzzPAT-asennustiedosto ei käynnisty.</w:t>
            </w:r>
          </w:p>
        </w:tc>
        <w:tc>
          <w:tcPr>
            <w:tcW w:w="2700" w:type="dxa"/>
            <w:tcBorders>
              <w:top w:val="single" w:sz="4" w:space="0" w:color="auto"/>
              <w:left w:val="single" w:sz="4" w:space="0" w:color="auto"/>
              <w:bottom w:val="single" w:sz="4" w:space="0" w:color="auto"/>
              <w:right w:val="single" w:sz="4" w:space="0" w:color="auto"/>
            </w:tcBorders>
          </w:tcPr>
          <w:p w14:paraId="57394C02" w14:textId="77777777" w:rsidR="00933C89" w:rsidRPr="00486E82" w:rsidRDefault="00933C89">
            <w:pPr>
              <w:keepNext/>
              <w:widowControl/>
              <w:ind w:left="0"/>
              <w:jc w:val="left"/>
              <w:rPr>
                <w:noProof/>
                <w:lang w:val="fi-FI"/>
              </w:rPr>
            </w:pPr>
            <w:r>
              <w:rPr>
                <w:noProof/>
                <w:lang w:val="fi"/>
              </w:rPr>
              <w:t>Automaattista käynnistymistoimintoa ei ole aktivoitu Windowsissa.</w:t>
            </w:r>
          </w:p>
        </w:tc>
        <w:tc>
          <w:tcPr>
            <w:tcW w:w="4428" w:type="dxa"/>
            <w:tcBorders>
              <w:top w:val="single" w:sz="4" w:space="0" w:color="auto"/>
              <w:left w:val="single" w:sz="4" w:space="0" w:color="auto"/>
              <w:bottom w:val="single" w:sz="4" w:space="0" w:color="auto"/>
              <w:right w:val="single" w:sz="4" w:space="0" w:color="auto"/>
            </w:tcBorders>
          </w:tcPr>
          <w:p w14:paraId="4C25DEE3" w14:textId="77777777" w:rsidR="00933C89" w:rsidRPr="00486E82" w:rsidRDefault="00933C89">
            <w:pPr>
              <w:keepNext/>
              <w:widowControl/>
              <w:ind w:left="0"/>
              <w:jc w:val="left"/>
              <w:rPr>
                <w:noProof/>
                <w:lang w:val="fi-FI"/>
              </w:rPr>
            </w:pPr>
            <w:r>
              <w:rPr>
                <w:noProof/>
                <w:lang w:val="fi"/>
              </w:rPr>
              <w:t>Siirry hakemistoon My Computer&gt;zzzPAT CD ja kaksoisnapsauta tiedostoa Setup.exe.</w:t>
            </w:r>
          </w:p>
        </w:tc>
      </w:tr>
      <w:tr w:rsidR="00933C89" w:rsidRPr="00486E82" w14:paraId="279192CB"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5346B864" w14:textId="77777777" w:rsidR="00933C89" w:rsidRPr="00486E82" w:rsidRDefault="00933C89">
            <w:pPr>
              <w:keepNext/>
              <w:widowControl/>
              <w:ind w:left="0"/>
              <w:jc w:val="left"/>
              <w:rPr>
                <w:noProof/>
                <w:lang w:val="fi-FI"/>
              </w:rPr>
            </w:pPr>
          </w:p>
        </w:tc>
        <w:tc>
          <w:tcPr>
            <w:tcW w:w="2700" w:type="dxa"/>
            <w:tcBorders>
              <w:top w:val="single" w:sz="4" w:space="0" w:color="auto"/>
              <w:left w:val="single" w:sz="4" w:space="0" w:color="auto"/>
              <w:bottom w:val="single" w:sz="4" w:space="0" w:color="auto"/>
              <w:right w:val="single" w:sz="4" w:space="0" w:color="auto"/>
            </w:tcBorders>
          </w:tcPr>
          <w:p w14:paraId="5B1CBD14" w14:textId="77777777" w:rsidR="00933C89" w:rsidRPr="00486E82" w:rsidRDefault="00933C89">
            <w:pPr>
              <w:keepNext/>
              <w:widowControl/>
              <w:ind w:left="0"/>
              <w:jc w:val="left"/>
              <w:rPr>
                <w:noProof/>
                <w:lang w:val="fi-FI"/>
              </w:rPr>
            </w:pPr>
            <w:r>
              <w:rPr>
                <w:noProof/>
                <w:lang w:val="fi"/>
              </w:rPr>
              <w:t>Windows-versio ei ole yhteensopiva zzzPAT-ohjelmiston kanssa.</w:t>
            </w:r>
          </w:p>
          <w:p w14:paraId="788E7F8E" w14:textId="77777777" w:rsidR="00933C89" w:rsidRPr="00486E82" w:rsidRDefault="00933C89">
            <w:pPr>
              <w:keepNext/>
              <w:widowControl/>
              <w:ind w:left="0"/>
              <w:jc w:val="left"/>
              <w:rPr>
                <w:noProof/>
                <w:lang w:val="fi-FI"/>
              </w:rPr>
            </w:pPr>
          </w:p>
        </w:tc>
        <w:tc>
          <w:tcPr>
            <w:tcW w:w="4428" w:type="dxa"/>
            <w:tcBorders>
              <w:top w:val="single" w:sz="4" w:space="0" w:color="auto"/>
              <w:left w:val="single" w:sz="4" w:space="0" w:color="auto"/>
              <w:bottom w:val="single" w:sz="4" w:space="0" w:color="auto"/>
              <w:right w:val="single" w:sz="4" w:space="0" w:color="auto"/>
            </w:tcBorders>
          </w:tcPr>
          <w:p w14:paraId="0DC05BE2" w14:textId="77777777" w:rsidR="00933C89" w:rsidRPr="00486E82" w:rsidRDefault="00AE34E7">
            <w:pPr>
              <w:keepNext/>
              <w:widowControl/>
              <w:ind w:left="0"/>
              <w:jc w:val="left"/>
              <w:rPr>
                <w:noProof/>
                <w:lang w:val="fi-FI"/>
              </w:rPr>
            </w:pPr>
            <w:r>
              <w:rPr>
                <w:noProof/>
                <w:lang w:val="fi"/>
              </w:rPr>
              <w:t>Käytä tietokonetta, jonka käyttöjärjestelmä on yhteensopiva.</w:t>
            </w:r>
          </w:p>
        </w:tc>
      </w:tr>
      <w:tr w:rsidR="00933C89" w:rsidRPr="00486E82" w14:paraId="7EB927A1"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16B9373C" w14:textId="77777777" w:rsidR="00933C89" w:rsidRPr="00486E82" w:rsidRDefault="00933C89">
            <w:pPr>
              <w:keepNext/>
              <w:widowControl/>
              <w:ind w:left="0"/>
              <w:jc w:val="left"/>
              <w:rPr>
                <w:noProof/>
                <w:lang w:val="fi-FI"/>
              </w:rPr>
            </w:pPr>
          </w:p>
        </w:tc>
        <w:tc>
          <w:tcPr>
            <w:tcW w:w="2700" w:type="dxa"/>
            <w:tcBorders>
              <w:top w:val="single" w:sz="4" w:space="0" w:color="auto"/>
              <w:left w:val="single" w:sz="4" w:space="0" w:color="auto"/>
              <w:bottom w:val="single" w:sz="4" w:space="0" w:color="auto"/>
              <w:right w:val="single" w:sz="4" w:space="0" w:color="auto"/>
            </w:tcBorders>
          </w:tcPr>
          <w:p w14:paraId="5A88C932" w14:textId="77777777" w:rsidR="00933C89" w:rsidRPr="007A31EA" w:rsidRDefault="00933C89">
            <w:pPr>
              <w:keepNext/>
              <w:widowControl/>
              <w:ind w:left="0"/>
              <w:jc w:val="left"/>
              <w:rPr>
                <w:noProof/>
              </w:rPr>
            </w:pPr>
            <w:r>
              <w:rPr>
                <w:noProof/>
                <w:lang w:val="fi"/>
              </w:rPr>
              <w:t>Laitteistokokoonpano ei täytä vähimmäisvaatimuksia.</w:t>
            </w:r>
          </w:p>
        </w:tc>
        <w:tc>
          <w:tcPr>
            <w:tcW w:w="4428" w:type="dxa"/>
            <w:tcBorders>
              <w:top w:val="single" w:sz="4" w:space="0" w:color="auto"/>
              <w:left w:val="single" w:sz="4" w:space="0" w:color="auto"/>
              <w:bottom w:val="single" w:sz="4" w:space="0" w:color="auto"/>
              <w:right w:val="single" w:sz="4" w:space="0" w:color="auto"/>
            </w:tcBorders>
          </w:tcPr>
          <w:p w14:paraId="4C9B592E" w14:textId="77777777" w:rsidR="00933C89" w:rsidRPr="00486E82" w:rsidRDefault="00933C89">
            <w:pPr>
              <w:keepNext/>
              <w:widowControl/>
              <w:ind w:left="0"/>
              <w:jc w:val="left"/>
              <w:rPr>
                <w:noProof/>
                <w:lang w:val="fi-FI"/>
              </w:rPr>
            </w:pPr>
            <w:r>
              <w:rPr>
                <w:noProof/>
                <w:lang w:val="fi"/>
              </w:rPr>
              <w:t>zzzPAT-asennustiedosto tarvitsee vähintään 128 megatavua RAM-muistia ja Pentium-prosessorin.</w:t>
            </w:r>
          </w:p>
        </w:tc>
      </w:tr>
      <w:tr w:rsidR="003E1EC6" w:rsidRPr="00486E82" w14:paraId="20F448CA" w14:textId="77777777" w:rsidTr="004E7F68">
        <w:trPr>
          <w:cantSplit/>
          <w:trHeight w:val="2540"/>
        </w:trPr>
        <w:tc>
          <w:tcPr>
            <w:tcW w:w="2295" w:type="dxa"/>
            <w:tcBorders>
              <w:top w:val="single" w:sz="4" w:space="0" w:color="auto"/>
              <w:left w:val="single" w:sz="4" w:space="0" w:color="auto"/>
              <w:right w:val="single" w:sz="4" w:space="0" w:color="auto"/>
            </w:tcBorders>
          </w:tcPr>
          <w:p w14:paraId="2032373D" w14:textId="77777777" w:rsidR="003E1EC6" w:rsidRPr="00486E82" w:rsidRDefault="003E1EC6" w:rsidP="00861CB6">
            <w:pPr>
              <w:keepNext/>
              <w:widowControl/>
              <w:ind w:left="0"/>
              <w:jc w:val="left"/>
              <w:rPr>
                <w:noProof/>
                <w:lang w:val="fi-FI"/>
              </w:rPr>
            </w:pPr>
            <w:r>
              <w:rPr>
                <w:noProof/>
                <w:lang w:val="fi"/>
              </w:rPr>
              <w:t>zzzPAT ei tunnista WatchPAT-ohjelmistoa</w:t>
            </w:r>
          </w:p>
          <w:p w14:paraId="417DDA6E" w14:textId="77777777" w:rsidR="00890117" w:rsidRPr="00486E82" w:rsidRDefault="00890117" w:rsidP="00861CB6">
            <w:pPr>
              <w:keepNext/>
              <w:widowControl/>
              <w:ind w:left="0"/>
              <w:jc w:val="left"/>
              <w:rPr>
                <w:noProof/>
                <w:lang w:val="fi-FI"/>
              </w:rPr>
            </w:pPr>
            <w:r>
              <w:rPr>
                <w:noProof/>
                <w:lang w:val="fi"/>
              </w:rPr>
              <w:t>(vain WP200)</w:t>
            </w:r>
          </w:p>
        </w:tc>
        <w:tc>
          <w:tcPr>
            <w:tcW w:w="2700" w:type="dxa"/>
            <w:tcBorders>
              <w:top w:val="single" w:sz="4" w:space="0" w:color="auto"/>
              <w:left w:val="single" w:sz="4" w:space="0" w:color="auto"/>
              <w:right w:val="single" w:sz="4" w:space="0" w:color="auto"/>
            </w:tcBorders>
          </w:tcPr>
          <w:p w14:paraId="14317B71" w14:textId="77777777" w:rsidR="003E1EC6" w:rsidRPr="00486E82" w:rsidRDefault="003E1EC6">
            <w:pPr>
              <w:keepNext/>
              <w:widowControl/>
              <w:ind w:left="0"/>
              <w:jc w:val="left"/>
              <w:rPr>
                <w:noProof/>
                <w:lang w:val="fi-FI"/>
              </w:rPr>
            </w:pPr>
          </w:p>
          <w:p w14:paraId="49594A7C" w14:textId="77777777" w:rsidR="003E1EC6" w:rsidRPr="00486E82" w:rsidRDefault="003E1EC6" w:rsidP="00B26EBE">
            <w:pPr>
              <w:keepNext/>
              <w:ind w:left="0"/>
              <w:jc w:val="left"/>
              <w:rPr>
                <w:noProof/>
                <w:lang w:val="fi-FI"/>
              </w:rPr>
            </w:pPr>
            <w:r>
              <w:rPr>
                <w:noProof/>
                <w:lang w:val="fi"/>
              </w:rPr>
              <w:t>USB-asema on määritettävä uudestaan.</w:t>
            </w:r>
          </w:p>
        </w:tc>
        <w:tc>
          <w:tcPr>
            <w:tcW w:w="4428" w:type="dxa"/>
            <w:tcBorders>
              <w:top w:val="single" w:sz="4" w:space="0" w:color="auto"/>
              <w:left w:val="single" w:sz="4" w:space="0" w:color="auto"/>
              <w:right w:val="single" w:sz="4" w:space="0" w:color="auto"/>
            </w:tcBorders>
          </w:tcPr>
          <w:p w14:paraId="018B45E0" w14:textId="77777777" w:rsidR="003E1EC6" w:rsidRPr="00486E82" w:rsidRDefault="003E1EC6" w:rsidP="00CE1E31">
            <w:pPr>
              <w:keepNext/>
              <w:widowControl/>
              <w:ind w:left="0"/>
              <w:jc w:val="left"/>
              <w:rPr>
                <w:noProof/>
                <w:lang w:val="fi-FI"/>
              </w:rPr>
            </w:pPr>
          </w:p>
          <w:p w14:paraId="57045926" w14:textId="77777777" w:rsidR="003E1EC6" w:rsidRPr="00486E82" w:rsidRDefault="003E1EC6" w:rsidP="007A31EA">
            <w:pPr>
              <w:keepNext/>
              <w:ind w:left="0"/>
              <w:jc w:val="left"/>
              <w:rPr>
                <w:noProof/>
                <w:lang w:val="fi"/>
              </w:rPr>
            </w:pPr>
            <w:r>
              <w:rPr>
                <w:noProof/>
                <w:lang w:val="fi"/>
              </w:rPr>
              <w:t>Valitse Setup&gt;Set WatchPAT Drive (Asetukset&gt;Määritä WatchPAT-asema).  Aseta WatchPAT-laite USB-asemaan.</w:t>
            </w:r>
          </w:p>
          <w:p w14:paraId="5CDCD82D" w14:textId="77777777" w:rsidR="003E1EC6" w:rsidRPr="00486E82" w:rsidRDefault="003E1EC6" w:rsidP="007A31EA">
            <w:pPr>
              <w:keepNext/>
              <w:ind w:left="0"/>
              <w:jc w:val="left"/>
              <w:rPr>
                <w:noProof/>
                <w:lang w:val="fi"/>
              </w:rPr>
            </w:pPr>
            <w:r>
              <w:rPr>
                <w:noProof/>
                <w:lang w:val="fi"/>
              </w:rPr>
              <w:t>Valitse OK.</w:t>
            </w:r>
          </w:p>
          <w:p w14:paraId="1F5E25B2" w14:textId="77777777" w:rsidR="003E1EC6" w:rsidRPr="00486E82" w:rsidRDefault="003E1EC6" w:rsidP="007A31EA">
            <w:pPr>
              <w:keepNext/>
              <w:ind w:left="0"/>
              <w:jc w:val="left"/>
              <w:rPr>
                <w:noProof/>
                <w:lang w:val="fi"/>
              </w:rPr>
            </w:pPr>
            <w:r>
              <w:rPr>
                <w:noProof/>
                <w:lang w:val="fi"/>
              </w:rPr>
              <w:t>Esiin pitäisi tulla viesti The system is searching for WatchPAT device (Järjestelmä etsii WatchPAT-laitetta).</w:t>
            </w:r>
          </w:p>
          <w:p w14:paraId="79D8CDFD" w14:textId="77777777" w:rsidR="003E1EC6" w:rsidRPr="00486E82" w:rsidRDefault="003E1EC6" w:rsidP="007A31EA">
            <w:pPr>
              <w:keepNext/>
              <w:ind w:left="0"/>
              <w:jc w:val="left"/>
              <w:rPr>
                <w:noProof/>
                <w:lang w:val="fi-FI"/>
              </w:rPr>
            </w:pPr>
            <w:r>
              <w:rPr>
                <w:noProof/>
                <w:lang w:val="fi"/>
              </w:rPr>
              <w:t>Lopuksi esiin pitäisi tulla luettelo, jossa WP200-asema on mukana.</w:t>
            </w:r>
          </w:p>
          <w:p w14:paraId="0D63692F" w14:textId="77777777" w:rsidR="003E1EC6" w:rsidRPr="00486E82" w:rsidRDefault="003E1EC6" w:rsidP="007A31EA">
            <w:pPr>
              <w:keepNext/>
              <w:ind w:left="0"/>
              <w:jc w:val="left"/>
              <w:rPr>
                <w:noProof/>
                <w:lang w:val="fi-FI"/>
              </w:rPr>
            </w:pPr>
            <w:r>
              <w:rPr>
                <w:noProof/>
                <w:lang w:val="fi"/>
              </w:rPr>
              <w:t>Valitse ensin WatchPAT-asema ja sitten OK.</w:t>
            </w:r>
          </w:p>
          <w:p w14:paraId="39C6F6BB" w14:textId="77777777" w:rsidR="003E1EC6" w:rsidRPr="00486E82" w:rsidRDefault="003E1EC6" w:rsidP="00593E34">
            <w:pPr>
              <w:keepNext/>
              <w:ind w:left="0"/>
              <w:jc w:val="left"/>
              <w:rPr>
                <w:noProof/>
                <w:lang w:val="fi-FI"/>
              </w:rPr>
            </w:pPr>
          </w:p>
        </w:tc>
      </w:tr>
      <w:tr w:rsidR="00933C89" w:rsidRPr="00486E82" w14:paraId="46B11297"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56993397" w14:textId="77777777" w:rsidR="00933C89" w:rsidRPr="00486E82" w:rsidRDefault="00933C89">
            <w:pPr>
              <w:keepNext/>
              <w:widowControl/>
              <w:ind w:left="0"/>
              <w:jc w:val="left"/>
              <w:rPr>
                <w:noProof/>
                <w:lang w:val="fi-FI"/>
              </w:rPr>
            </w:pPr>
            <w:r>
              <w:rPr>
                <w:noProof/>
                <w:lang w:val="fi"/>
              </w:rPr>
              <w:t>Windows XP -käyttöjärjestelmässä käyttäjä ei voi ladata tutkimusta tai käyttää tietokannan ohjatun asennustoiminnon</w:t>
            </w:r>
            <w:r>
              <w:rPr>
                <w:noProof/>
                <w:lang w:val="fi"/>
              </w:rPr>
              <w:fldChar w:fldCharType="begin"/>
            </w:r>
            <w:r>
              <w:rPr>
                <w:noProof/>
                <w:lang w:val="fi"/>
              </w:rPr>
              <w:instrText xml:space="preserve"> XE "Tietokannan ohjattu asennustoiminto" </w:instrText>
            </w:r>
            <w:r>
              <w:rPr>
                <w:noProof/>
                <w:lang w:val="fi"/>
              </w:rPr>
              <w:fldChar w:fldCharType="end"/>
            </w:r>
            <w:r>
              <w:rPr>
                <w:noProof/>
                <w:lang w:val="fi"/>
              </w:rPr>
              <w:t xml:space="preserve"> apuohjelmia, vaikka hänellä olisi asianmukaiset zzzPAT-käyttöoikeudet.</w:t>
            </w:r>
          </w:p>
        </w:tc>
        <w:tc>
          <w:tcPr>
            <w:tcW w:w="2700" w:type="dxa"/>
            <w:tcBorders>
              <w:top w:val="single" w:sz="4" w:space="0" w:color="auto"/>
              <w:left w:val="single" w:sz="4" w:space="0" w:color="auto"/>
              <w:bottom w:val="single" w:sz="4" w:space="0" w:color="auto"/>
              <w:right w:val="single" w:sz="4" w:space="0" w:color="auto"/>
            </w:tcBorders>
          </w:tcPr>
          <w:p w14:paraId="4E5D0943" w14:textId="77777777" w:rsidR="00933C89" w:rsidRPr="00486E82" w:rsidRDefault="00933C89">
            <w:pPr>
              <w:keepNext/>
              <w:widowControl/>
              <w:ind w:left="0"/>
              <w:jc w:val="left"/>
              <w:rPr>
                <w:noProof/>
                <w:lang w:val="fi-FI"/>
              </w:rPr>
            </w:pPr>
            <w:r>
              <w:rPr>
                <w:noProof/>
                <w:lang w:val="fi"/>
              </w:rPr>
              <w:t xml:space="preserve">Käyttäjällä ei ole kirjoitusoikeuksia asemiin, joissa sovellukset sijaitsevat. </w:t>
            </w:r>
          </w:p>
        </w:tc>
        <w:tc>
          <w:tcPr>
            <w:tcW w:w="4428" w:type="dxa"/>
            <w:tcBorders>
              <w:top w:val="single" w:sz="4" w:space="0" w:color="auto"/>
              <w:left w:val="single" w:sz="4" w:space="0" w:color="auto"/>
              <w:bottom w:val="single" w:sz="4" w:space="0" w:color="auto"/>
              <w:right w:val="single" w:sz="4" w:space="0" w:color="auto"/>
            </w:tcBorders>
          </w:tcPr>
          <w:p w14:paraId="62392E46" w14:textId="77777777" w:rsidR="00933C89" w:rsidRPr="00486E82" w:rsidRDefault="00933C89">
            <w:pPr>
              <w:keepNext/>
              <w:widowControl/>
              <w:ind w:left="0"/>
              <w:jc w:val="left"/>
              <w:rPr>
                <w:noProof/>
                <w:lang w:val="fi-FI"/>
              </w:rPr>
            </w:pPr>
            <w:r>
              <w:rPr>
                <w:noProof/>
                <w:lang w:val="fi"/>
              </w:rPr>
              <w:t xml:space="preserve">Tarkista käyttäjän osiokohtaiset kirjoitusoikeudet ja määritä uudelleen tarpeen mukaan. </w:t>
            </w:r>
          </w:p>
        </w:tc>
      </w:tr>
    </w:tbl>
    <w:p w14:paraId="1222F88F" w14:textId="2988176F" w:rsidR="00933C89" w:rsidRPr="007A31EA" w:rsidRDefault="00933C89" w:rsidP="009D32F6">
      <w:pPr>
        <w:pStyle w:val="Caption"/>
      </w:pPr>
      <w:bookmarkStart w:id="375" w:name="_Toc30911225"/>
      <w:bookmarkStart w:id="376" w:name="_Toc396387171"/>
      <w:bookmarkStart w:id="377" w:name="_Toc125363655"/>
      <w:r>
        <w:rPr>
          <w:lang w:val="fi"/>
        </w:rPr>
        <w:t>Taulukko </w:t>
      </w:r>
      <w:r>
        <w:rPr>
          <w:lang w:val="fi"/>
        </w:rPr>
        <w:fldChar w:fldCharType="begin"/>
      </w:r>
      <w:r>
        <w:rPr>
          <w:lang w:val="fi"/>
        </w:rPr>
        <w:instrText xml:space="preserve"> SEQ Table \* ARABIC </w:instrText>
      </w:r>
      <w:r>
        <w:rPr>
          <w:lang w:val="fi"/>
        </w:rPr>
        <w:fldChar w:fldCharType="separate"/>
      </w:r>
      <w:r>
        <w:rPr>
          <w:lang w:val="fi"/>
        </w:rPr>
        <w:t>1</w:t>
      </w:r>
      <w:r>
        <w:rPr>
          <w:lang w:val="fi"/>
        </w:rPr>
        <w:fldChar w:fldCharType="end"/>
      </w:r>
      <w:r>
        <w:rPr>
          <w:lang w:val="fi"/>
        </w:rPr>
        <w:t xml:space="preserve"> – Vianmääritys, asentaminen</w:t>
      </w:r>
      <w:bookmarkEnd w:id="375"/>
      <w:bookmarkEnd w:id="376"/>
      <w:bookmarkEnd w:id="377"/>
    </w:p>
    <w:p w14:paraId="62A64749" w14:textId="77777777" w:rsidR="00933C89" w:rsidRPr="007A31EA" w:rsidRDefault="00933C89">
      <w:pPr>
        <w:rPr>
          <w:noProof/>
        </w:rPr>
      </w:pPr>
    </w:p>
    <w:p w14:paraId="2009A459" w14:textId="77777777" w:rsidR="00933C89" w:rsidRPr="007A31EA" w:rsidRDefault="00933C8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2666"/>
        <w:gridCol w:w="4289"/>
      </w:tblGrid>
      <w:tr w:rsidR="00933C89" w:rsidRPr="00233A30" w14:paraId="7346783D" w14:textId="77777777" w:rsidTr="004E7F68">
        <w:trPr>
          <w:cantSplit/>
        </w:trPr>
        <w:tc>
          <w:tcPr>
            <w:tcW w:w="9170" w:type="dxa"/>
            <w:gridSpan w:val="3"/>
            <w:tcBorders>
              <w:top w:val="single" w:sz="4" w:space="0" w:color="auto"/>
              <w:left w:val="single" w:sz="4" w:space="0" w:color="auto"/>
              <w:bottom w:val="single" w:sz="4" w:space="0" w:color="auto"/>
              <w:right w:val="single" w:sz="4" w:space="0" w:color="auto"/>
            </w:tcBorders>
          </w:tcPr>
          <w:p w14:paraId="2CF2A23B" w14:textId="77777777" w:rsidR="00933C89" w:rsidRPr="007A31EA" w:rsidRDefault="00933C89">
            <w:pPr>
              <w:keepNext/>
              <w:widowControl/>
              <w:jc w:val="left"/>
              <w:rPr>
                <w:b/>
                <w:bCs/>
                <w:noProof/>
              </w:rPr>
            </w:pPr>
            <w:bookmarkStart w:id="378" w:name="_Toc30911226"/>
            <w:bookmarkStart w:id="379" w:name="_Toc534108126"/>
            <w:bookmarkEnd w:id="373"/>
            <w:r>
              <w:rPr>
                <w:b/>
                <w:bCs/>
                <w:noProof/>
                <w:lang w:val="fi"/>
              </w:rPr>
              <w:lastRenderedPageBreak/>
              <w:t>zzzPAT</w:t>
            </w:r>
          </w:p>
        </w:tc>
      </w:tr>
      <w:tr w:rsidR="00933C89" w:rsidRPr="00233A30" w14:paraId="27225CFE"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717FAEF3" w14:textId="77777777" w:rsidR="00933C89" w:rsidRPr="007A31EA" w:rsidRDefault="00933C89">
            <w:pPr>
              <w:keepNext/>
              <w:widowControl/>
              <w:jc w:val="center"/>
              <w:rPr>
                <w:b/>
                <w:bCs/>
                <w:noProof/>
              </w:rPr>
            </w:pPr>
            <w:r>
              <w:rPr>
                <w:b/>
                <w:bCs/>
                <w:noProof/>
                <w:lang w:val="fi"/>
              </w:rPr>
              <w:t>Ongelma</w:t>
            </w:r>
          </w:p>
        </w:tc>
        <w:tc>
          <w:tcPr>
            <w:tcW w:w="2666" w:type="dxa"/>
            <w:tcBorders>
              <w:top w:val="single" w:sz="4" w:space="0" w:color="auto"/>
              <w:left w:val="single" w:sz="4" w:space="0" w:color="auto"/>
              <w:bottom w:val="single" w:sz="4" w:space="0" w:color="auto"/>
              <w:right w:val="single" w:sz="4" w:space="0" w:color="auto"/>
            </w:tcBorders>
          </w:tcPr>
          <w:p w14:paraId="4A67849B" w14:textId="77777777" w:rsidR="00933C89" w:rsidRPr="007A31EA" w:rsidRDefault="00933C89">
            <w:pPr>
              <w:keepNext/>
              <w:widowControl/>
              <w:jc w:val="center"/>
              <w:rPr>
                <w:b/>
                <w:bCs/>
                <w:noProof/>
              </w:rPr>
            </w:pPr>
            <w:r>
              <w:rPr>
                <w:b/>
                <w:bCs/>
                <w:noProof/>
                <w:lang w:val="fi"/>
              </w:rPr>
              <w:t>Mahdollinen syy</w:t>
            </w:r>
          </w:p>
        </w:tc>
        <w:tc>
          <w:tcPr>
            <w:tcW w:w="4289" w:type="dxa"/>
            <w:tcBorders>
              <w:top w:val="single" w:sz="4" w:space="0" w:color="auto"/>
              <w:left w:val="single" w:sz="4" w:space="0" w:color="auto"/>
              <w:bottom w:val="single" w:sz="4" w:space="0" w:color="auto"/>
              <w:right w:val="single" w:sz="4" w:space="0" w:color="auto"/>
            </w:tcBorders>
          </w:tcPr>
          <w:p w14:paraId="0057108B" w14:textId="77777777" w:rsidR="00933C89" w:rsidRPr="007A31EA" w:rsidRDefault="00933C89">
            <w:pPr>
              <w:keepNext/>
              <w:widowControl/>
              <w:jc w:val="center"/>
              <w:rPr>
                <w:b/>
                <w:bCs/>
                <w:noProof/>
              </w:rPr>
            </w:pPr>
            <w:r>
              <w:rPr>
                <w:b/>
                <w:bCs/>
                <w:noProof/>
                <w:lang w:val="fi"/>
              </w:rPr>
              <w:t>Ratkaisu</w:t>
            </w:r>
          </w:p>
        </w:tc>
      </w:tr>
      <w:tr w:rsidR="00933C89" w:rsidRPr="00486E82" w14:paraId="40FFEC56" w14:textId="77777777" w:rsidTr="004E7F68">
        <w:trPr>
          <w:cantSplit/>
        </w:trPr>
        <w:tc>
          <w:tcPr>
            <w:tcW w:w="2215" w:type="dxa"/>
            <w:vMerge w:val="restart"/>
            <w:tcBorders>
              <w:top w:val="single" w:sz="4" w:space="0" w:color="auto"/>
              <w:left w:val="single" w:sz="4" w:space="0" w:color="auto"/>
              <w:right w:val="single" w:sz="4" w:space="0" w:color="auto"/>
            </w:tcBorders>
          </w:tcPr>
          <w:p w14:paraId="6C565477" w14:textId="77777777" w:rsidR="00933C89" w:rsidRPr="00486E82" w:rsidRDefault="00933C89">
            <w:pPr>
              <w:widowControl/>
              <w:ind w:left="0"/>
              <w:jc w:val="left"/>
              <w:rPr>
                <w:noProof/>
                <w:lang w:val="fi-FI"/>
              </w:rPr>
            </w:pPr>
            <w:r>
              <w:rPr>
                <w:noProof/>
                <w:lang w:val="fi"/>
              </w:rPr>
              <w:t xml:space="preserve">zzzPAT-ikkunan </w:t>
            </w:r>
            <w:r>
              <w:rPr>
                <w:b/>
                <w:bCs/>
                <w:noProof/>
                <w:lang w:val="fi"/>
              </w:rPr>
              <w:t>Analyze&gt;Reload Study and Analyze</w:t>
            </w:r>
            <w:r>
              <w:rPr>
                <w:noProof/>
                <w:lang w:val="fi"/>
              </w:rPr>
              <w:t xml:space="preserve"> (Analysoi&gt;Lataa tutkimus uudestaan ja analysoi) -komento ei ole käytössä</w:t>
            </w:r>
          </w:p>
        </w:tc>
        <w:tc>
          <w:tcPr>
            <w:tcW w:w="2666" w:type="dxa"/>
            <w:tcBorders>
              <w:top w:val="single" w:sz="4" w:space="0" w:color="auto"/>
              <w:left w:val="single" w:sz="4" w:space="0" w:color="auto"/>
              <w:bottom w:val="single" w:sz="4" w:space="0" w:color="auto"/>
              <w:right w:val="single" w:sz="4" w:space="0" w:color="auto"/>
            </w:tcBorders>
          </w:tcPr>
          <w:p w14:paraId="46F33970" w14:textId="77777777" w:rsidR="00933C89" w:rsidRPr="00486E82" w:rsidRDefault="00933C89">
            <w:pPr>
              <w:widowControl/>
              <w:ind w:left="0"/>
              <w:jc w:val="left"/>
              <w:rPr>
                <w:noProof/>
                <w:lang w:val="fi-FI"/>
              </w:rPr>
            </w:pPr>
            <w:r>
              <w:rPr>
                <w:noProof/>
                <w:lang w:val="fi"/>
              </w:rPr>
              <w:t>Käyttäjällä ei ole oikeuksia tämän apuohjelman käyttämiseen.</w:t>
            </w:r>
          </w:p>
        </w:tc>
        <w:tc>
          <w:tcPr>
            <w:tcW w:w="4289" w:type="dxa"/>
            <w:tcBorders>
              <w:top w:val="single" w:sz="4" w:space="0" w:color="auto"/>
              <w:left w:val="single" w:sz="4" w:space="0" w:color="auto"/>
              <w:bottom w:val="single" w:sz="4" w:space="0" w:color="auto"/>
              <w:right w:val="single" w:sz="4" w:space="0" w:color="auto"/>
            </w:tcBorders>
          </w:tcPr>
          <w:p w14:paraId="294B18B7" w14:textId="2120B11D" w:rsidR="00933C89" w:rsidRPr="00486E82" w:rsidRDefault="00933C89">
            <w:pPr>
              <w:widowControl/>
              <w:ind w:left="0"/>
              <w:jc w:val="left"/>
              <w:rPr>
                <w:noProof/>
                <w:lang w:val="fi-FI"/>
              </w:rPr>
            </w:pPr>
            <w:r>
              <w:rPr>
                <w:noProof/>
                <w:lang w:val="fi"/>
              </w:rPr>
              <w:t xml:space="preserve">zzzPAT-järjestelmänvalvoja voi muokata käyttäjän laajennettuja käyttöoikeuksia. </w:t>
            </w:r>
          </w:p>
        </w:tc>
      </w:tr>
      <w:tr w:rsidR="00933C89" w:rsidRPr="00486E82" w14:paraId="1D1C0516" w14:textId="77777777" w:rsidTr="004E7F68">
        <w:trPr>
          <w:cantSplit/>
        </w:trPr>
        <w:tc>
          <w:tcPr>
            <w:tcW w:w="2215" w:type="dxa"/>
            <w:vMerge/>
            <w:tcBorders>
              <w:left w:val="single" w:sz="4" w:space="0" w:color="auto"/>
              <w:bottom w:val="single" w:sz="4" w:space="0" w:color="auto"/>
              <w:right w:val="single" w:sz="4" w:space="0" w:color="auto"/>
            </w:tcBorders>
          </w:tcPr>
          <w:p w14:paraId="351A8080" w14:textId="77777777" w:rsidR="00933C89" w:rsidRPr="00486E82" w:rsidRDefault="00933C89">
            <w:pPr>
              <w:widowControl/>
              <w:ind w:left="0"/>
              <w:jc w:val="left"/>
              <w:rPr>
                <w:noProof/>
                <w:lang w:val="fi-FI"/>
              </w:rPr>
            </w:pPr>
          </w:p>
        </w:tc>
        <w:tc>
          <w:tcPr>
            <w:tcW w:w="2666" w:type="dxa"/>
            <w:tcBorders>
              <w:top w:val="single" w:sz="4" w:space="0" w:color="auto"/>
              <w:left w:val="single" w:sz="4" w:space="0" w:color="auto"/>
              <w:bottom w:val="single" w:sz="4" w:space="0" w:color="auto"/>
              <w:right w:val="single" w:sz="4" w:space="0" w:color="auto"/>
            </w:tcBorders>
          </w:tcPr>
          <w:p w14:paraId="54C07F7F" w14:textId="77777777" w:rsidR="00933C89" w:rsidRPr="00486E82" w:rsidRDefault="00933C89">
            <w:pPr>
              <w:widowControl/>
              <w:ind w:left="0"/>
              <w:jc w:val="left"/>
              <w:rPr>
                <w:noProof/>
                <w:lang w:val="fi-FI"/>
              </w:rPr>
            </w:pPr>
            <w:r>
              <w:rPr>
                <w:noProof/>
                <w:lang w:val="fi"/>
              </w:rPr>
              <w:t>Kiintolevyllä ei ole riittävästi vapaata tilaa</w:t>
            </w:r>
          </w:p>
        </w:tc>
        <w:tc>
          <w:tcPr>
            <w:tcW w:w="4289" w:type="dxa"/>
            <w:tcBorders>
              <w:top w:val="single" w:sz="4" w:space="0" w:color="auto"/>
              <w:left w:val="single" w:sz="4" w:space="0" w:color="auto"/>
              <w:bottom w:val="single" w:sz="4" w:space="0" w:color="auto"/>
              <w:right w:val="single" w:sz="4" w:space="0" w:color="auto"/>
            </w:tcBorders>
          </w:tcPr>
          <w:p w14:paraId="77E81289" w14:textId="77777777" w:rsidR="00933C89" w:rsidRPr="00486E82" w:rsidRDefault="00933C89">
            <w:pPr>
              <w:widowControl/>
              <w:ind w:left="0"/>
              <w:jc w:val="left"/>
              <w:rPr>
                <w:noProof/>
                <w:lang w:val="fi-FI"/>
              </w:rPr>
            </w:pPr>
            <w:r>
              <w:rPr>
                <w:noProof/>
                <w:lang w:val="fi"/>
              </w:rPr>
              <w:t>Vapauta riittävästi levytilaa (vähimmäisvaatimus 100 Mt) ja yritä uudestaan</w:t>
            </w:r>
          </w:p>
        </w:tc>
      </w:tr>
      <w:tr w:rsidR="00933C89" w:rsidRPr="00486E82" w14:paraId="5255C6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56FBE572" w14:textId="77777777" w:rsidR="00933C89" w:rsidRPr="00486E82" w:rsidRDefault="00933C89">
            <w:pPr>
              <w:widowControl/>
              <w:ind w:left="0"/>
              <w:jc w:val="left"/>
              <w:rPr>
                <w:noProof/>
                <w:lang w:val="fi-FI"/>
              </w:rPr>
            </w:pPr>
            <w:r>
              <w:rPr>
                <w:b/>
                <w:bCs/>
                <w:noProof/>
                <w:lang w:val="fi"/>
              </w:rPr>
              <w:t>Load Study</w:t>
            </w:r>
            <w:r>
              <w:rPr>
                <w:noProof/>
                <w:lang w:val="fi"/>
              </w:rPr>
              <w:t xml:space="preserve"> (Lataa tutkimus) -komento ei ole käytössä</w:t>
            </w:r>
          </w:p>
        </w:tc>
        <w:tc>
          <w:tcPr>
            <w:tcW w:w="2666" w:type="dxa"/>
            <w:tcBorders>
              <w:top w:val="single" w:sz="4" w:space="0" w:color="auto"/>
              <w:left w:val="single" w:sz="4" w:space="0" w:color="auto"/>
              <w:bottom w:val="single" w:sz="4" w:space="0" w:color="auto"/>
              <w:right w:val="single" w:sz="4" w:space="0" w:color="auto"/>
            </w:tcBorders>
          </w:tcPr>
          <w:p w14:paraId="189E390F" w14:textId="77777777" w:rsidR="00933C89" w:rsidRPr="00486E82" w:rsidRDefault="00933C89">
            <w:pPr>
              <w:widowControl/>
              <w:ind w:left="0"/>
              <w:jc w:val="left"/>
              <w:rPr>
                <w:noProof/>
                <w:lang w:val="fi-FI"/>
              </w:rPr>
            </w:pPr>
            <w:r>
              <w:rPr>
                <w:noProof/>
                <w:lang w:val="fi"/>
              </w:rPr>
              <w:t>Vapaata levytilaa on alle 200 Mt</w:t>
            </w:r>
          </w:p>
        </w:tc>
        <w:tc>
          <w:tcPr>
            <w:tcW w:w="4289" w:type="dxa"/>
            <w:tcBorders>
              <w:top w:val="single" w:sz="4" w:space="0" w:color="auto"/>
              <w:left w:val="single" w:sz="4" w:space="0" w:color="auto"/>
              <w:bottom w:val="single" w:sz="4" w:space="0" w:color="auto"/>
              <w:right w:val="single" w:sz="4" w:space="0" w:color="auto"/>
            </w:tcBorders>
          </w:tcPr>
          <w:p w14:paraId="08FFA47B" w14:textId="77777777" w:rsidR="00933C89" w:rsidRPr="00486E82" w:rsidRDefault="00933C89">
            <w:pPr>
              <w:widowControl/>
              <w:ind w:left="0"/>
              <w:jc w:val="left"/>
              <w:rPr>
                <w:noProof/>
                <w:lang w:val="fi-FI"/>
              </w:rPr>
            </w:pPr>
            <w:r>
              <w:rPr>
                <w:noProof/>
                <w:lang w:val="fi"/>
              </w:rPr>
              <w:t>Vapauta riittävästi levytilaa (vähimmäisvaatimus 200 Mt) ja yritä uudestaan</w:t>
            </w:r>
          </w:p>
        </w:tc>
      </w:tr>
      <w:tr w:rsidR="00933C89" w:rsidRPr="00486E82" w14:paraId="3F1271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3FB557FC" w14:textId="77777777" w:rsidR="00933C89" w:rsidRPr="00486E82" w:rsidRDefault="00933C89">
            <w:pPr>
              <w:widowControl/>
              <w:ind w:left="0"/>
              <w:jc w:val="left"/>
              <w:rPr>
                <w:noProof/>
                <w:lang w:val="fi-FI"/>
              </w:rPr>
            </w:pPr>
            <w:r>
              <w:rPr>
                <w:noProof/>
                <w:lang w:val="fi"/>
              </w:rPr>
              <w:t>zzzPAT ei käynnisty tai toimii arvaamattomasti</w:t>
            </w:r>
          </w:p>
        </w:tc>
        <w:tc>
          <w:tcPr>
            <w:tcW w:w="2666" w:type="dxa"/>
            <w:tcBorders>
              <w:top w:val="single" w:sz="4" w:space="0" w:color="auto"/>
              <w:left w:val="single" w:sz="4" w:space="0" w:color="auto"/>
              <w:bottom w:val="single" w:sz="4" w:space="0" w:color="auto"/>
              <w:right w:val="single" w:sz="4" w:space="0" w:color="auto"/>
            </w:tcBorders>
          </w:tcPr>
          <w:p w14:paraId="2AFD41E7" w14:textId="77777777" w:rsidR="00933C89" w:rsidRPr="00486E82" w:rsidRDefault="00933C89">
            <w:pPr>
              <w:widowControl/>
              <w:ind w:left="0"/>
              <w:jc w:val="left"/>
              <w:rPr>
                <w:noProof/>
                <w:lang w:val="fi-FI"/>
              </w:rPr>
            </w:pPr>
            <w:r>
              <w:rPr>
                <w:noProof/>
                <w:lang w:val="fi"/>
              </w:rPr>
              <w:t>Jotkin zzzPAT-tiedostot ovat ehkä vioittuneet tai ne on ylikirjoitettu</w:t>
            </w:r>
          </w:p>
        </w:tc>
        <w:tc>
          <w:tcPr>
            <w:tcW w:w="4289" w:type="dxa"/>
            <w:tcBorders>
              <w:top w:val="single" w:sz="4" w:space="0" w:color="auto"/>
              <w:left w:val="single" w:sz="4" w:space="0" w:color="auto"/>
              <w:bottom w:val="single" w:sz="4" w:space="0" w:color="auto"/>
              <w:right w:val="single" w:sz="4" w:space="0" w:color="auto"/>
            </w:tcBorders>
          </w:tcPr>
          <w:p w14:paraId="50D60F36" w14:textId="77777777" w:rsidR="00933C89" w:rsidRPr="00486E82" w:rsidRDefault="00661EA1">
            <w:pPr>
              <w:widowControl/>
              <w:ind w:left="0"/>
              <w:jc w:val="left"/>
              <w:rPr>
                <w:noProof/>
                <w:lang w:val="fi-FI"/>
              </w:rPr>
            </w:pPr>
            <w:r>
              <w:rPr>
                <w:noProof/>
                <w:lang w:val="fi"/>
              </w:rPr>
              <w:t xml:space="preserve">Poista zzzPAT-ohjelmiston asennus ja asenna se uudestaan. </w:t>
            </w:r>
          </w:p>
        </w:tc>
      </w:tr>
      <w:tr w:rsidR="00933C89" w:rsidRPr="00486E82" w14:paraId="5B184D87"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41A17749" w14:textId="77777777" w:rsidR="00933C89" w:rsidRPr="00486E82" w:rsidRDefault="00933C89">
            <w:pPr>
              <w:widowControl/>
              <w:ind w:left="0"/>
              <w:jc w:val="left"/>
              <w:rPr>
                <w:noProof/>
                <w:lang w:val="fi-FI"/>
              </w:rPr>
            </w:pPr>
            <w:r>
              <w:rPr>
                <w:noProof/>
                <w:lang w:val="fi"/>
              </w:rPr>
              <w:t xml:space="preserve">Avatussa tiedostossa ei näy REM-unen tietoja </w:t>
            </w:r>
          </w:p>
        </w:tc>
        <w:tc>
          <w:tcPr>
            <w:tcW w:w="2666" w:type="dxa"/>
            <w:tcBorders>
              <w:top w:val="single" w:sz="4" w:space="0" w:color="auto"/>
              <w:left w:val="single" w:sz="4" w:space="0" w:color="auto"/>
              <w:bottom w:val="single" w:sz="4" w:space="0" w:color="auto"/>
              <w:right w:val="single" w:sz="4" w:space="0" w:color="auto"/>
            </w:tcBorders>
          </w:tcPr>
          <w:p w14:paraId="6A6A0462" w14:textId="77777777" w:rsidR="00933C89" w:rsidRPr="00486E82" w:rsidRDefault="00933C89">
            <w:pPr>
              <w:widowControl/>
              <w:ind w:left="0"/>
              <w:jc w:val="left"/>
              <w:rPr>
                <w:noProof/>
                <w:lang w:val="fi-FI"/>
              </w:rPr>
            </w:pPr>
            <w:r>
              <w:rPr>
                <w:noProof/>
                <w:lang w:val="fi"/>
              </w:rPr>
              <w:t>Tiedosto on tallennettu zzzPAT-ohjelmiston vanhemmalla versiolla, jossa ei ollut REM-ominaisuuksia tai REM-unen tietoja ei voitu laskea algoritmin rajoitusten takia.</w:t>
            </w:r>
          </w:p>
        </w:tc>
        <w:tc>
          <w:tcPr>
            <w:tcW w:w="4289" w:type="dxa"/>
            <w:tcBorders>
              <w:top w:val="single" w:sz="4" w:space="0" w:color="auto"/>
              <w:left w:val="single" w:sz="4" w:space="0" w:color="auto"/>
              <w:bottom w:val="single" w:sz="4" w:space="0" w:color="auto"/>
              <w:right w:val="single" w:sz="4" w:space="0" w:color="auto"/>
            </w:tcBorders>
          </w:tcPr>
          <w:p w14:paraId="00370DC7" w14:textId="77777777" w:rsidR="00933C89" w:rsidRPr="00486E82" w:rsidRDefault="00933C89">
            <w:pPr>
              <w:widowControl/>
              <w:ind w:left="0"/>
              <w:jc w:val="left"/>
              <w:rPr>
                <w:noProof/>
                <w:lang w:val="fi-FI"/>
              </w:rPr>
            </w:pPr>
            <w:r>
              <w:rPr>
                <w:noProof/>
                <w:lang w:val="fi"/>
              </w:rPr>
              <w:t xml:space="preserve">Aja analyysi valitsemalla </w:t>
            </w:r>
            <w:r>
              <w:rPr>
                <w:b/>
                <w:bCs/>
                <w:noProof/>
                <w:lang w:val="fi"/>
              </w:rPr>
              <w:t>Analyze&gt;Reload Study and Analyze</w:t>
            </w:r>
            <w:r>
              <w:rPr>
                <w:noProof/>
                <w:lang w:val="fi"/>
              </w:rPr>
              <w:t xml:space="preserve"> (Analysoi&gt;Lataa tutkimus uudestaan ja analysoi)</w:t>
            </w:r>
          </w:p>
        </w:tc>
      </w:tr>
      <w:tr w:rsidR="00933C89" w:rsidRPr="00486E82" w14:paraId="4215F73B" w14:textId="77777777" w:rsidTr="004E7F68">
        <w:trPr>
          <w:cantSplit/>
        </w:trPr>
        <w:tc>
          <w:tcPr>
            <w:tcW w:w="2215" w:type="dxa"/>
            <w:vMerge w:val="restart"/>
            <w:tcBorders>
              <w:top w:val="single" w:sz="4" w:space="0" w:color="auto"/>
              <w:left w:val="single" w:sz="4" w:space="0" w:color="auto"/>
              <w:right w:val="single" w:sz="4" w:space="0" w:color="auto"/>
            </w:tcBorders>
          </w:tcPr>
          <w:p w14:paraId="4E6323C3" w14:textId="77777777" w:rsidR="00933C89" w:rsidRPr="00486E82" w:rsidRDefault="00933C89">
            <w:pPr>
              <w:widowControl/>
              <w:ind w:left="0"/>
              <w:jc w:val="left"/>
              <w:rPr>
                <w:noProof/>
                <w:lang w:val="fi-FI"/>
              </w:rPr>
            </w:pPr>
            <w:r>
              <w:rPr>
                <w:noProof/>
                <w:lang w:val="fi"/>
              </w:rPr>
              <w:t>Uniraporttia ei voi luoda, Sleep Report (Uniraportti) -painike näkyy harmaana</w:t>
            </w:r>
          </w:p>
        </w:tc>
        <w:tc>
          <w:tcPr>
            <w:tcW w:w="2666" w:type="dxa"/>
            <w:tcBorders>
              <w:top w:val="single" w:sz="4" w:space="0" w:color="auto"/>
              <w:left w:val="single" w:sz="4" w:space="0" w:color="auto"/>
              <w:bottom w:val="single" w:sz="4" w:space="0" w:color="auto"/>
              <w:right w:val="single" w:sz="4" w:space="0" w:color="auto"/>
            </w:tcBorders>
          </w:tcPr>
          <w:p w14:paraId="4C5FD165" w14:textId="77777777" w:rsidR="00933C89" w:rsidRPr="00486E82" w:rsidRDefault="00933C89">
            <w:pPr>
              <w:widowControl/>
              <w:ind w:left="0"/>
              <w:jc w:val="left"/>
              <w:rPr>
                <w:noProof/>
                <w:lang w:val="fi-FI"/>
              </w:rPr>
            </w:pPr>
            <w:r>
              <w:rPr>
                <w:noProof/>
                <w:lang w:val="fi"/>
              </w:rPr>
              <w:t>Vapaata levytilaa on alle 100 Mt</w:t>
            </w:r>
          </w:p>
        </w:tc>
        <w:tc>
          <w:tcPr>
            <w:tcW w:w="4289" w:type="dxa"/>
            <w:tcBorders>
              <w:top w:val="single" w:sz="4" w:space="0" w:color="auto"/>
              <w:left w:val="single" w:sz="4" w:space="0" w:color="auto"/>
              <w:bottom w:val="single" w:sz="4" w:space="0" w:color="auto"/>
              <w:right w:val="single" w:sz="4" w:space="0" w:color="auto"/>
            </w:tcBorders>
          </w:tcPr>
          <w:p w14:paraId="12F0FC91" w14:textId="77777777" w:rsidR="00933C89" w:rsidRPr="00486E82" w:rsidRDefault="00933C89">
            <w:pPr>
              <w:widowControl/>
              <w:ind w:left="0"/>
              <w:jc w:val="left"/>
              <w:rPr>
                <w:noProof/>
                <w:lang w:val="fi-FI"/>
              </w:rPr>
            </w:pPr>
            <w:r>
              <w:rPr>
                <w:noProof/>
                <w:lang w:val="fi"/>
              </w:rPr>
              <w:t>Vapauta riittävästi levytilaa (vähimmäisvaatimus 100 Mt) ja yritä uudestaan</w:t>
            </w:r>
          </w:p>
        </w:tc>
      </w:tr>
      <w:tr w:rsidR="00933C89" w:rsidRPr="00486E82" w14:paraId="69CA6A25" w14:textId="77777777" w:rsidTr="004E7F68">
        <w:trPr>
          <w:cantSplit/>
        </w:trPr>
        <w:tc>
          <w:tcPr>
            <w:tcW w:w="2215" w:type="dxa"/>
            <w:vMerge/>
            <w:tcBorders>
              <w:left w:val="single" w:sz="4" w:space="0" w:color="auto"/>
              <w:right w:val="single" w:sz="4" w:space="0" w:color="auto"/>
            </w:tcBorders>
          </w:tcPr>
          <w:p w14:paraId="5FBA60E2" w14:textId="77777777" w:rsidR="00933C89" w:rsidRPr="00486E82" w:rsidRDefault="00933C89">
            <w:pPr>
              <w:widowControl/>
              <w:ind w:left="0"/>
              <w:jc w:val="left"/>
              <w:rPr>
                <w:noProof/>
                <w:lang w:val="fi-FI"/>
              </w:rPr>
            </w:pPr>
          </w:p>
        </w:tc>
        <w:tc>
          <w:tcPr>
            <w:tcW w:w="2666" w:type="dxa"/>
            <w:tcBorders>
              <w:top w:val="single" w:sz="4" w:space="0" w:color="auto"/>
              <w:left w:val="single" w:sz="4" w:space="0" w:color="auto"/>
              <w:bottom w:val="single" w:sz="4" w:space="0" w:color="auto"/>
              <w:right w:val="single" w:sz="4" w:space="0" w:color="auto"/>
            </w:tcBorders>
          </w:tcPr>
          <w:p w14:paraId="0C239EC3" w14:textId="77777777" w:rsidR="00933C89" w:rsidRPr="00486E82" w:rsidRDefault="00933C89">
            <w:pPr>
              <w:widowControl/>
              <w:ind w:left="0"/>
              <w:jc w:val="left"/>
              <w:rPr>
                <w:noProof/>
                <w:lang w:val="fi-FI"/>
              </w:rPr>
            </w:pPr>
            <w:r>
              <w:rPr>
                <w:noProof/>
                <w:lang w:val="fi"/>
              </w:rPr>
              <w:t>Tutkimuksia ei ole ladattu tai tutkimus ei kelpaa</w:t>
            </w:r>
          </w:p>
        </w:tc>
        <w:tc>
          <w:tcPr>
            <w:tcW w:w="4289" w:type="dxa"/>
            <w:tcBorders>
              <w:top w:val="single" w:sz="4" w:space="0" w:color="auto"/>
              <w:left w:val="single" w:sz="4" w:space="0" w:color="auto"/>
              <w:bottom w:val="single" w:sz="4" w:space="0" w:color="auto"/>
              <w:right w:val="single" w:sz="4" w:space="0" w:color="auto"/>
            </w:tcBorders>
          </w:tcPr>
          <w:p w14:paraId="4D8E5E74" w14:textId="77777777" w:rsidR="00933C89" w:rsidRPr="00486E82" w:rsidRDefault="00933C89">
            <w:pPr>
              <w:widowControl/>
              <w:ind w:left="0"/>
              <w:jc w:val="left"/>
              <w:rPr>
                <w:noProof/>
                <w:lang w:val="fi-FI"/>
              </w:rPr>
            </w:pPr>
            <w:r>
              <w:rPr>
                <w:noProof/>
                <w:lang w:val="fi"/>
              </w:rPr>
              <w:t>Avaa haluttu tutkimus. Jos tutkimus on jo avattu, siinä saattaa olla viallisia tietoja, joita ei voi käyttää</w:t>
            </w:r>
          </w:p>
        </w:tc>
      </w:tr>
      <w:tr w:rsidR="00933C89" w:rsidRPr="00233A30" w14:paraId="0355FCD7" w14:textId="77777777" w:rsidTr="004E7F68">
        <w:trPr>
          <w:cantSplit/>
        </w:trPr>
        <w:tc>
          <w:tcPr>
            <w:tcW w:w="2215" w:type="dxa"/>
            <w:vMerge w:val="restart"/>
            <w:tcBorders>
              <w:top w:val="single" w:sz="4" w:space="0" w:color="auto"/>
              <w:left w:val="single" w:sz="4" w:space="0" w:color="auto"/>
              <w:right w:val="single" w:sz="4" w:space="0" w:color="auto"/>
            </w:tcBorders>
          </w:tcPr>
          <w:p w14:paraId="1556FDC3" w14:textId="77777777" w:rsidR="00933C89" w:rsidRPr="00486E82" w:rsidRDefault="00933C89">
            <w:pPr>
              <w:widowControl/>
              <w:ind w:left="0"/>
              <w:jc w:val="left"/>
              <w:rPr>
                <w:noProof/>
                <w:lang w:val="fi-FI"/>
              </w:rPr>
            </w:pPr>
            <w:r>
              <w:rPr>
                <w:noProof/>
                <w:lang w:val="fi"/>
              </w:rPr>
              <w:t>Käyttäjä ei voi kirjautua zzzPAT-ohjelmistoon</w:t>
            </w:r>
          </w:p>
        </w:tc>
        <w:tc>
          <w:tcPr>
            <w:tcW w:w="2666" w:type="dxa"/>
            <w:tcBorders>
              <w:top w:val="single" w:sz="4" w:space="0" w:color="auto"/>
              <w:left w:val="single" w:sz="4" w:space="0" w:color="auto"/>
              <w:bottom w:val="single" w:sz="4" w:space="0" w:color="auto"/>
              <w:right w:val="single" w:sz="4" w:space="0" w:color="auto"/>
            </w:tcBorders>
          </w:tcPr>
          <w:p w14:paraId="4551E008" w14:textId="77777777" w:rsidR="00933C89" w:rsidRPr="00486E82" w:rsidRDefault="00933C89">
            <w:pPr>
              <w:widowControl/>
              <w:ind w:left="0"/>
              <w:jc w:val="left"/>
              <w:rPr>
                <w:noProof/>
                <w:lang w:val="fi-FI"/>
              </w:rPr>
            </w:pPr>
            <w:r>
              <w:rPr>
                <w:noProof/>
                <w:lang w:val="fi"/>
              </w:rPr>
              <w:t>zzzPAT ei avaudu, jos toisella käyttäjällä on auki toinen istunto</w:t>
            </w:r>
          </w:p>
        </w:tc>
        <w:tc>
          <w:tcPr>
            <w:tcW w:w="4289" w:type="dxa"/>
            <w:tcBorders>
              <w:top w:val="single" w:sz="4" w:space="0" w:color="auto"/>
              <w:left w:val="single" w:sz="4" w:space="0" w:color="auto"/>
              <w:bottom w:val="single" w:sz="4" w:space="0" w:color="auto"/>
              <w:right w:val="single" w:sz="4" w:space="0" w:color="auto"/>
            </w:tcBorders>
          </w:tcPr>
          <w:p w14:paraId="710C639A" w14:textId="77777777" w:rsidR="00933C89" w:rsidRPr="007A31EA" w:rsidRDefault="00933C89">
            <w:pPr>
              <w:widowControl/>
              <w:ind w:left="0"/>
              <w:jc w:val="left"/>
              <w:rPr>
                <w:noProof/>
              </w:rPr>
            </w:pPr>
            <w:r>
              <w:rPr>
                <w:noProof/>
                <w:lang w:val="fi"/>
              </w:rPr>
              <w:t>Varmista, että kukaan muu käyttäjä ei ole jättänyt tietokoneelle auki zzzPAT-istuntoa. Jos varmentaminen ei onnistu, käynnistä tietokone uudestaan</w:t>
            </w:r>
          </w:p>
        </w:tc>
      </w:tr>
      <w:tr w:rsidR="00933C89" w:rsidRPr="00486E82" w14:paraId="0DCF033F" w14:textId="77777777" w:rsidTr="004E7F68">
        <w:trPr>
          <w:cantSplit/>
          <w:trHeight w:val="520"/>
        </w:trPr>
        <w:tc>
          <w:tcPr>
            <w:tcW w:w="2215" w:type="dxa"/>
            <w:vMerge/>
            <w:tcBorders>
              <w:left w:val="single" w:sz="4" w:space="0" w:color="auto"/>
              <w:bottom w:val="single" w:sz="4" w:space="0" w:color="auto"/>
              <w:right w:val="single" w:sz="4" w:space="0" w:color="auto"/>
            </w:tcBorders>
          </w:tcPr>
          <w:p w14:paraId="14D17B2E" w14:textId="77777777" w:rsidR="00933C89" w:rsidRPr="007A31EA" w:rsidRDefault="00933C89">
            <w:pPr>
              <w:widowControl/>
              <w:ind w:left="0"/>
              <w:jc w:val="left"/>
              <w:rPr>
                <w:noProof/>
              </w:rPr>
            </w:pPr>
          </w:p>
        </w:tc>
        <w:tc>
          <w:tcPr>
            <w:tcW w:w="2666" w:type="dxa"/>
            <w:tcBorders>
              <w:top w:val="single" w:sz="4" w:space="0" w:color="auto"/>
              <w:left w:val="single" w:sz="4" w:space="0" w:color="auto"/>
              <w:bottom w:val="single" w:sz="4" w:space="0" w:color="auto"/>
              <w:right w:val="single" w:sz="4" w:space="0" w:color="auto"/>
            </w:tcBorders>
          </w:tcPr>
          <w:p w14:paraId="436F5A98" w14:textId="77777777" w:rsidR="00933C89" w:rsidRPr="00486E82" w:rsidRDefault="00933C89">
            <w:pPr>
              <w:widowControl/>
              <w:ind w:left="0"/>
              <w:jc w:val="left"/>
              <w:rPr>
                <w:noProof/>
                <w:lang w:val="fi-FI"/>
              </w:rPr>
            </w:pPr>
            <w:r>
              <w:rPr>
                <w:noProof/>
                <w:lang w:val="fi"/>
              </w:rPr>
              <w:t>Käyttäjää ei ole määritetty zzzPAT-ohjelmistossa</w:t>
            </w:r>
          </w:p>
        </w:tc>
        <w:tc>
          <w:tcPr>
            <w:tcW w:w="4289" w:type="dxa"/>
            <w:tcBorders>
              <w:top w:val="single" w:sz="4" w:space="0" w:color="auto"/>
              <w:left w:val="single" w:sz="4" w:space="0" w:color="auto"/>
              <w:bottom w:val="single" w:sz="4" w:space="0" w:color="auto"/>
              <w:right w:val="single" w:sz="4" w:space="0" w:color="auto"/>
            </w:tcBorders>
          </w:tcPr>
          <w:p w14:paraId="21F34C9E" w14:textId="77777777" w:rsidR="00933C89" w:rsidRPr="00486E82" w:rsidRDefault="00933C89">
            <w:pPr>
              <w:widowControl/>
              <w:ind w:left="0"/>
              <w:jc w:val="left"/>
              <w:rPr>
                <w:noProof/>
                <w:lang w:val="fi-FI"/>
              </w:rPr>
            </w:pPr>
            <w:r>
              <w:rPr>
                <w:noProof/>
                <w:lang w:val="fi"/>
              </w:rPr>
              <w:t>zzzPAT-järjestelmänvalvojan on määritettävä käyttäjä</w:t>
            </w:r>
          </w:p>
        </w:tc>
      </w:tr>
      <w:tr w:rsidR="00933C89" w:rsidRPr="00486E82" w14:paraId="6D7663EF" w14:textId="77777777" w:rsidTr="004E7F68">
        <w:trPr>
          <w:cantSplit/>
        </w:trPr>
        <w:tc>
          <w:tcPr>
            <w:tcW w:w="2215" w:type="dxa"/>
            <w:tcBorders>
              <w:left w:val="single" w:sz="4" w:space="0" w:color="auto"/>
              <w:right w:val="single" w:sz="4" w:space="0" w:color="auto"/>
            </w:tcBorders>
          </w:tcPr>
          <w:p w14:paraId="59BC440E" w14:textId="77777777" w:rsidR="00933C89" w:rsidRPr="007A31EA" w:rsidRDefault="00933C89">
            <w:pPr>
              <w:widowControl/>
              <w:ind w:left="0"/>
              <w:jc w:val="left"/>
              <w:rPr>
                <w:noProof/>
              </w:rPr>
            </w:pPr>
            <w:r>
              <w:rPr>
                <w:noProof/>
                <w:lang w:val="fi"/>
              </w:rPr>
              <w:t>Raportin lähettäminen sähköpostitse epäonnistuu</w:t>
            </w:r>
          </w:p>
        </w:tc>
        <w:tc>
          <w:tcPr>
            <w:tcW w:w="2666" w:type="dxa"/>
            <w:tcBorders>
              <w:top w:val="single" w:sz="4" w:space="0" w:color="auto"/>
              <w:left w:val="single" w:sz="4" w:space="0" w:color="auto"/>
              <w:bottom w:val="single" w:sz="4" w:space="0" w:color="auto"/>
              <w:right w:val="single" w:sz="4" w:space="0" w:color="auto"/>
            </w:tcBorders>
          </w:tcPr>
          <w:p w14:paraId="268BA175" w14:textId="77777777" w:rsidR="00933C89" w:rsidRPr="00486E82" w:rsidRDefault="00CE1E31">
            <w:pPr>
              <w:widowControl/>
              <w:ind w:left="0"/>
              <w:jc w:val="left"/>
              <w:rPr>
                <w:noProof/>
                <w:lang w:val="fi-FI"/>
              </w:rPr>
            </w:pPr>
            <w:r>
              <w:rPr>
                <w:noProof/>
                <w:lang w:val="fi"/>
              </w:rPr>
              <w:t>Microsoft Outlookia ei ole määritetty oletusarvoiseksi sähköpostiohjelmaksi.</w:t>
            </w:r>
          </w:p>
        </w:tc>
        <w:tc>
          <w:tcPr>
            <w:tcW w:w="4289" w:type="dxa"/>
            <w:tcBorders>
              <w:top w:val="single" w:sz="4" w:space="0" w:color="auto"/>
              <w:left w:val="single" w:sz="4" w:space="0" w:color="auto"/>
              <w:bottom w:val="single" w:sz="4" w:space="0" w:color="auto"/>
              <w:right w:val="single" w:sz="4" w:space="0" w:color="auto"/>
            </w:tcBorders>
          </w:tcPr>
          <w:p w14:paraId="55BDCD36" w14:textId="77777777" w:rsidR="00933C89" w:rsidRPr="00486E82" w:rsidRDefault="00933C89">
            <w:pPr>
              <w:widowControl/>
              <w:ind w:left="0"/>
              <w:jc w:val="left"/>
              <w:rPr>
                <w:noProof/>
                <w:lang w:val="fi-FI"/>
              </w:rPr>
            </w:pPr>
            <w:r>
              <w:rPr>
                <w:noProof/>
                <w:lang w:val="fi"/>
              </w:rPr>
              <w:t>Määritä Microsoft Outlook (tai Outlook Express) oletusarvoiseksi sähköpostiohjelmaksi</w:t>
            </w:r>
          </w:p>
        </w:tc>
      </w:tr>
      <w:tr w:rsidR="00933C89" w:rsidRPr="00486E82" w14:paraId="519663F3" w14:textId="77777777" w:rsidTr="004E7F68">
        <w:trPr>
          <w:cantSplit/>
        </w:trPr>
        <w:tc>
          <w:tcPr>
            <w:tcW w:w="2215" w:type="dxa"/>
            <w:tcBorders>
              <w:left w:val="single" w:sz="4" w:space="0" w:color="auto"/>
              <w:right w:val="single" w:sz="4" w:space="0" w:color="auto"/>
            </w:tcBorders>
          </w:tcPr>
          <w:p w14:paraId="71E4C76D" w14:textId="77777777" w:rsidR="00933C89" w:rsidRPr="00486E82" w:rsidRDefault="00933C89">
            <w:pPr>
              <w:widowControl/>
              <w:ind w:left="0"/>
              <w:jc w:val="left"/>
              <w:rPr>
                <w:noProof/>
                <w:lang w:val="fi-FI"/>
              </w:rPr>
            </w:pPr>
            <w:r>
              <w:rPr>
                <w:noProof/>
                <w:lang w:val="fi"/>
              </w:rPr>
              <w:t>Tapahtumien nimiin tehdyt muutokset eivät näy näytössä</w:t>
            </w:r>
          </w:p>
        </w:tc>
        <w:tc>
          <w:tcPr>
            <w:tcW w:w="2666" w:type="dxa"/>
            <w:tcBorders>
              <w:top w:val="single" w:sz="4" w:space="0" w:color="auto"/>
              <w:left w:val="single" w:sz="4" w:space="0" w:color="auto"/>
              <w:bottom w:val="single" w:sz="4" w:space="0" w:color="auto"/>
              <w:right w:val="single" w:sz="4" w:space="0" w:color="auto"/>
            </w:tcBorders>
          </w:tcPr>
          <w:p w14:paraId="70C38752" w14:textId="77777777" w:rsidR="00933C89" w:rsidRPr="00486E82" w:rsidRDefault="00933C89">
            <w:pPr>
              <w:widowControl/>
              <w:ind w:left="0"/>
              <w:jc w:val="left"/>
              <w:rPr>
                <w:noProof/>
                <w:lang w:val="fi-FI"/>
              </w:rPr>
            </w:pPr>
            <w:r>
              <w:rPr>
                <w:noProof/>
                <w:lang w:val="fi"/>
              </w:rPr>
              <w:t>Tapahtumien nimet tallentuvat analyysin mukana. Muutokset näkyvät vasta, kun analyysi on ajettu uudestaan</w:t>
            </w:r>
          </w:p>
        </w:tc>
        <w:tc>
          <w:tcPr>
            <w:tcW w:w="4289" w:type="dxa"/>
            <w:tcBorders>
              <w:top w:val="single" w:sz="4" w:space="0" w:color="auto"/>
              <w:left w:val="single" w:sz="4" w:space="0" w:color="auto"/>
              <w:bottom w:val="single" w:sz="4" w:space="0" w:color="auto"/>
              <w:right w:val="single" w:sz="4" w:space="0" w:color="auto"/>
            </w:tcBorders>
          </w:tcPr>
          <w:p w14:paraId="182B5631" w14:textId="77777777" w:rsidR="00933C89" w:rsidRPr="00486E82" w:rsidRDefault="00933C89">
            <w:pPr>
              <w:widowControl/>
              <w:ind w:left="0"/>
              <w:jc w:val="left"/>
              <w:rPr>
                <w:noProof/>
                <w:lang w:val="fi-FI"/>
              </w:rPr>
            </w:pPr>
            <w:r>
              <w:rPr>
                <w:noProof/>
                <w:lang w:val="fi"/>
              </w:rPr>
              <w:t xml:space="preserve">Aja analyysi valitsemalla </w:t>
            </w:r>
            <w:r>
              <w:rPr>
                <w:b/>
                <w:bCs/>
                <w:noProof/>
                <w:lang w:val="fi"/>
              </w:rPr>
              <w:t>Analyze&gt;Reload Study and Analyze</w:t>
            </w:r>
            <w:r>
              <w:rPr>
                <w:noProof/>
                <w:lang w:val="fi"/>
              </w:rPr>
              <w:t xml:space="preserve"> (Analysoi&gt;Lataa tutkimus uudestaan ja analysoi)</w:t>
            </w:r>
          </w:p>
        </w:tc>
      </w:tr>
      <w:tr w:rsidR="00933C89" w:rsidRPr="00233A30" w14:paraId="5F8D3206" w14:textId="77777777" w:rsidTr="004E7F68">
        <w:trPr>
          <w:cantSplit/>
        </w:trPr>
        <w:tc>
          <w:tcPr>
            <w:tcW w:w="2215" w:type="dxa"/>
            <w:tcBorders>
              <w:left w:val="single" w:sz="4" w:space="0" w:color="auto"/>
              <w:right w:val="single" w:sz="4" w:space="0" w:color="auto"/>
            </w:tcBorders>
          </w:tcPr>
          <w:p w14:paraId="11854C6E" w14:textId="77777777" w:rsidR="00933C89" w:rsidRPr="007A31EA" w:rsidRDefault="00933C89">
            <w:pPr>
              <w:widowControl/>
              <w:ind w:left="0"/>
              <w:jc w:val="left"/>
              <w:rPr>
                <w:noProof/>
              </w:rPr>
            </w:pPr>
            <w:r>
              <w:rPr>
                <w:noProof/>
                <w:lang w:val="fi"/>
              </w:rPr>
              <w:lastRenderedPageBreak/>
              <w:t>Tulostettaessa esiintyy virheitä</w:t>
            </w:r>
          </w:p>
        </w:tc>
        <w:tc>
          <w:tcPr>
            <w:tcW w:w="2666" w:type="dxa"/>
            <w:tcBorders>
              <w:top w:val="single" w:sz="4" w:space="0" w:color="auto"/>
              <w:left w:val="single" w:sz="4" w:space="0" w:color="auto"/>
              <w:bottom w:val="single" w:sz="4" w:space="0" w:color="auto"/>
              <w:right w:val="single" w:sz="4" w:space="0" w:color="auto"/>
            </w:tcBorders>
          </w:tcPr>
          <w:p w14:paraId="41D1C1B2" w14:textId="77777777" w:rsidR="00933C89" w:rsidRPr="007A31EA" w:rsidRDefault="00933C89">
            <w:pPr>
              <w:widowControl/>
              <w:ind w:left="0"/>
              <w:jc w:val="left"/>
              <w:rPr>
                <w:noProof/>
              </w:rPr>
            </w:pPr>
            <w:r>
              <w:rPr>
                <w:noProof/>
                <w:lang w:val="fi"/>
              </w:rPr>
              <w:t>Tulostinohjain ei ole yhteensopiva</w:t>
            </w:r>
          </w:p>
        </w:tc>
        <w:tc>
          <w:tcPr>
            <w:tcW w:w="4289" w:type="dxa"/>
            <w:tcBorders>
              <w:top w:val="single" w:sz="4" w:space="0" w:color="auto"/>
              <w:left w:val="single" w:sz="4" w:space="0" w:color="auto"/>
              <w:bottom w:val="single" w:sz="4" w:space="0" w:color="auto"/>
              <w:right w:val="single" w:sz="4" w:space="0" w:color="auto"/>
            </w:tcBorders>
          </w:tcPr>
          <w:p w14:paraId="2700AA2C" w14:textId="77777777" w:rsidR="00933C89" w:rsidRPr="007A31EA" w:rsidRDefault="00933C89">
            <w:pPr>
              <w:widowControl/>
              <w:ind w:left="0"/>
              <w:jc w:val="left"/>
              <w:rPr>
                <w:noProof/>
              </w:rPr>
            </w:pPr>
            <w:r>
              <w:rPr>
                <w:noProof/>
                <w:lang w:val="fi"/>
              </w:rPr>
              <w:t>Postscript-tulostinohjain toimii luotettavimmin zzzPAT-ohjelmiston kanssa. Asenna käytettävään tulostimeen sopiva postscript-tulostinohjain ja yritä uudestaan.</w:t>
            </w:r>
          </w:p>
        </w:tc>
      </w:tr>
      <w:tr w:rsidR="00933C89" w:rsidRPr="00486E82" w14:paraId="7F41521A" w14:textId="77777777" w:rsidTr="004E7F68">
        <w:trPr>
          <w:cantSplit/>
        </w:trPr>
        <w:tc>
          <w:tcPr>
            <w:tcW w:w="2215" w:type="dxa"/>
            <w:tcBorders>
              <w:left w:val="single" w:sz="4" w:space="0" w:color="auto"/>
              <w:right w:val="single" w:sz="4" w:space="0" w:color="auto"/>
            </w:tcBorders>
          </w:tcPr>
          <w:p w14:paraId="46C4FA6E" w14:textId="77777777" w:rsidR="00933C89" w:rsidRPr="00486E82" w:rsidRDefault="00933C89">
            <w:pPr>
              <w:keepNext/>
              <w:widowControl/>
              <w:ind w:left="0"/>
              <w:jc w:val="left"/>
              <w:rPr>
                <w:noProof/>
                <w:lang w:val="fi-FI"/>
              </w:rPr>
            </w:pPr>
            <w:r>
              <w:rPr>
                <w:noProof/>
                <w:lang w:val="fi"/>
              </w:rPr>
              <w:lastRenderedPageBreak/>
              <w:t xml:space="preserve">Kun valitset zzzPAT-ohjelmistosta </w:t>
            </w:r>
            <w:r>
              <w:rPr>
                <w:b/>
                <w:bCs/>
                <w:noProof/>
                <w:lang w:val="fi"/>
              </w:rPr>
              <w:t>New Study</w:t>
            </w:r>
            <w:r>
              <w:rPr>
                <w:noProof/>
                <w:lang w:val="fi"/>
              </w:rPr>
              <w:t xml:space="preserve"> (Uusi tutkimus), valintaikkuna katoaa ja zzzPAT jäätyy</w:t>
            </w:r>
          </w:p>
        </w:tc>
        <w:tc>
          <w:tcPr>
            <w:tcW w:w="2666" w:type="dxa"/>
            <w:tcBorders>
              <w:top w:val="single" w:sz="4" w:space="0" w:color="auto"/>
              <w:left w:val="single" w:sz="4" w:space="0" w:color="auto"/>
              <w:bottom w:val="single" w:sz="4" w:space="0" w:color="auto"/>
              <w:right w:val="single" w:sz="4" w:space="0" w:color="auto"/>
            </w:tcBorders>
          </w:tcPr>
          <w:p w14:paraId="0DC8172B" w14:textId="77777777" w:rsidR="00933C89" w:rsidRPr="00486E82" w:rsidRDefault="00933C89">
            <w:pPr>
              <w:keepNext/>
              <w:widowControl/>
              <w:ind w:left="0"/>
              <w:jc w:val="left"/>
              <w:rPr>
                <w:noProof/>
                <w:lang w:val="fi-FI"/>
              </w:rPr>
            </w:pPr>
            <w:r>
              <w:rPr>
                <w:noProof/>
                <w:lang w:val="fi"/>
              </w:rPr>
              <w:t xml:space="preserve">Jos </w:t>
            </w:r>
            <w:r>
              <w:rPr>
                <w:b/>
                <w:bCs/>
                <w:noProof/>
                <w:lang w:val="fi"/>
              </w:rPr>
              <w:t>New Patient</w:t>
            </w:r>
            <w:r>
              <w:rPr>
                <w:noProof/>
                <w:lang w:val="fi"/>
              </w:rPr>
              <w:t xml:space="preserve"> (Uusi potilas) -painiketta kaksoisnapsautetaan vahingossa, valintaikkuna saattaa olla piilossa taustalla</w:t>
            </w:r>
          </w:p>
        </w:tc>
        <w:tc>
          <w:tcPr>
            <w:tcW w:w="4289" w:type="dxa"/>
            <w:tcBorders>
              <w:top w:val="single" w:sz="4" w:space="0" w:color="auto"/>
              <w:left w:val="single" w:sz="4" w:space="0" w:color="auto"/>
              <w:bottom w:val="single" w:sz="4" w:space="0" w:color="auto"/>
              <w:right w:val="single" w:sz="4" w:space="0" w:color="auto"/>
            </w:tcBorders>
          </w:tcPr>
          <w:p w14:paraId="502D91DB" w14:textId="77777777" w:rsidR="00933C89" w:rsidRPr="00486E82" w:rsidRDefault="00933C89">
            <w:pPr>
              <w:keepNext/>
              <w:widowControl/>
              <w:ind w:left="0"/>
              <w:jc w:val="left"/>
              <w:rPr>
                <w:noProof/>
                <w:lang w:val="fi-FI"/>
              </w:rPr>
            </w:pPr>
            <w:r>
              <w:rPr>
                <w:noProof/>
                <w:lang w:val="fi"/>
              </w:rPr>
              <w:t xml:space="preserve">Tuo valintaikkuna takaisin etualalle näppäimillä </w:t>
            </w:r>
            <w:r>
              <w:rPr>
                <w:b/>
                <w:bCs/>
                <w:noProof/>
                <w:lang w:val="fi"/>
              </w:rPr>
              <w:t>Alt+Tab</w:t>
            </w:r>
          </w:p>
        </w:tc>
      </w:tr>
      <w:tr w:rsidR="00F000F6" w:rsidRPr="00486E82" w14:paraId="4EC4ACC2" w14:textId="77777777" w:rsidTr="004E7F68">
        <w:trPr>
          <w:cantSplit/>
        </w:trPr>
        <w:tc>
          <w:tcPr>
            <w:tcW w:w="2215" w:type="dxa"/>
            <w:tcBorders>
              <w:left w:val="single" w:sz="4" w:space="0" w:color="auto"/>
              <w:right w:val="single" w:sz="4" w:space="0" w:color="auto"/>
            </w:tcBorders>
          </w:tcPr>
          <w:p w14:paraId="07F79D98" w14:textId="77777777" w:rsidR="00F000F6" w:rsidRPr="00486E82" w:rsidRDefault="00F000F6">
            <w:pPr>
              <w:keepNext/>
              <w:widowControl/>
              <w:ind w:left="0"/>
              <w:jc w:val="left"/>
              <w:rPr>
                <w:noProof/>
                <w:lang w:val="fi-FI"/>
              </w:rPr>
            </w:pPr>
            <w:r>
              <w:rPr>
                <w:noProof/>
                <w:lang w:val="fi"/>
              </w:rPr>
              <w:t>New Study (Uusi tutkimus) -valintaikkunassa ei ole Enable multi-night option (Ota käyttöön usean yön vaihtoehto) -asetusta</w:t>
            </w:r>
          </w:p>
        </w:tc>
        <w:tc>
          <w:tcPr>
            <w:tcW w:w="2666" w:type="dxa"/>
            <w:tcBorders>
              <w:top w:val="single" w:sz="4" w:space="0" w:color="auto"/>
              <w:left w:val="single" w:sz="4" w:space="0" w:color="auto"/>
              <w:bottom w:val="single" w:sz="4" w:space="0" w:color="auto"/>
              <w:right w:val="single" w:sz="4" w:space="0" w:color="auto"/>
            </w:tcBorders>
          </w:tcPr>
          <w:p w14:paraId="4165844B" w14:textId="77777777" w:rsidR="00F000F6" w:rsidRPr="00486E82" w:rsidRDefault="00F000F6">
            <w:pPr>
              <w:keepNext/>
              <w:widowControl/>
              <w:ind w:left="0"/>
              <w:jc w:val="left"/>
              <w:rPr>
                <w:noProof/>
                <w:lang w:val="fi-FI"/>
              </w:rPr>
            </w:pPr>
            <w:r>
              <w:rPr>
                <w:noProof/>
                <w:lang w:val="fi"/>
              </w:rPr>
              <w:t>WP-laitteen ohjelmistoversio on vanhempi kuin 2.2182</w:t>
            </w:r>
          </w:p>
        </w:tc>
        <w:tc>
          <w:tcPr>
            <w:tcW w:w="4289" w:type="dxa"/>
            <w:tcBorders>
              <w:top w:val="single" w:sz="4" w:space="0" w:color="auto"/>
              <w:left w:val="single" w:sz="4" w:space="0" w:color="auto"/>
              <w:bottom w:val="single" w:sz="4" w:space="0" w:color="auto"/>
              <w:right w:val="single" w:sz="4" w:space="0" w:color="auto"/>
            </w:tcBorders>
          </w:tcPr>
          <w:p w14:paraId="6E91144C" w14:textId="77777777" w:rsidR="00F000F6" w:rsidRPr="00486E82" w:rsidRDefault="00F000F6">
            <w:pPr>
              <w:keepNext/>
              <w:widowControl/>
              <w:ind w:left="0"/>
              <w:jc w:val="left"/>
              <w:rPr>
                <w:noProof/>
                <w:lang w:val="fi-FI"/>
              </w:rPr>
            </w:pPr>
            <w:r>
              <w:rPr>
                <w:noProof/>
                <w:lang w:val="fi"/>
              </w:rPr>
              <w:t>Päivitä WP-laitteeseen uusin ohjelmistoversio (pyydä päivitystä Itamar-käyttäjätuesta)</w:t>
            </w:r>
          </w:p>
        </w:tc>
      </w:tr>
      <w:tr w:rsidR="00F000F6" w:rsidRPr="00486E82" w14:paraId="2929D612" w14:textId="77777777" w:rsidTr="004E7F68">
        <w:trPr>
          <w:cantSplit/>
        </w:trPr>
        <w:tc>
          <w:tcPr>
            <w:tcW w:w="2215" w:type="dxa"/>
            <w:tcBorders>
              <w:left w:val="single" w:sz="4" w:space="0" w:color="auto"/>
              <w:right w:val="single" w:sz="4" w:space="0" w:color="auto"/>
            </w:tcBorders>
          </w:tcPr>
          <w:p w14:paraId="6A245FC6" w14:textId="77777777" w:rsidR="00F000F6" w:rsidRPr="00486E82" w:rsidRDefault="00F000F6" w:rsidP="00192ACB">
            <w:pPr>
              <w:keepNext/>
              <w:widowControl/>
              <w:ind w:left="0"/>
              <w:jc w:val="left"/>
              <w:rPr>
                <w:noProof/>
                <w:lang w:val="fi-FI"/>
              </w:rPr>
            </w:pPr>
            <w:r>
              <w:rPr>
                <w:noProof/>
                <w:lang w:val="fi"/>
              </w:rPr>
              <w:t>New Study (Uusi tutkimus) -valintaikkunassa ei ole Enable tamper-proof testing (Ota käyttöön varmuustestaus) -asetusta</w:t>
            </w:r>
          </w:p>
        </w:tc>
        <w:tc>
          <w:tcPr>
            <w:tcW w:w="2666" w:type="dxa"/>
            <w:tcBorders>
              <w:top w:val="single" w:sz="4" w:space="0" w:color="auto"/>
              <w:left w:val="single" w:sz="4" w:space="0" w:color="auto"/>
              <w:bottom w:val="single" w:sz="4" w:space="0" w:color="auto"/>
              <w:right w:val="single" w:sz="4" w:space="0" w:color="auto"/>
            </w:tcBorders>
          </w:tcPr>
          <w:p w14:paraId="107B0BD8" w14:textId="77777777" w:rsidR="00F000F6" w:rsidRPr="00486E82" w:rsidRDefault="00F000F6" w:rsidP="00192ACB">
            <w:pPr>
              <w:keepNext/>
              <w:widowControl/>
              <w:ind w:left="0"/>
              <w:jc w:val="left"/>
              <w:rPr>
                <w:noProof/>
                <w:lang w:val="fi-FI"/>
              </w:rPr>
            </w:pPr>
            <w:r>
              <w:rPr>
                <w:noProof/>
                <w:lang w:val="fi"/>
              </w:rPr>
              <w:t>WP-laitteen ohjelmistoversio on vanhempi kuin 2.2182</w:t>
            </w:r>
          </w:p>
        </w:tc>
        <w:tc>
          <w:tcPr>
            <w:tcW w:w="4289" w:type="dxa"/>
            <w:tcBorders>
              <w:top w:val="single" w:sz="4" w:space="0" w:color="auto"/>
              <w:left w:val="single" w:sz="4" w:space="0" w:color="auto"/>
              <w:bottom w:val="single" w:sz="4" w:space="0" w:color="auto"/>
              <w:right w:val="single" w:sz="4" w:space="0" w:color="auto"/>
            </w:tcBorders>
          </w:tcPr>
          <w:p w14:paraId="5B8219EF" w14:textId="77777777" w:rsidR="00F000F6" w:rsidRPr="00486E82" w:rsidRDefault="00F000F6" w:rsidP="00192ACB">
            <w:pPr>
              <w:keepNext/>
              <w:widowControl/>
              <w:ind w:left="0"/>
              <w:jc w:val="left"/>
              <w:rPr>
                <w:noProof/>
                <w:lang w:val="fi-FI"/>
              </w:rPr>
            </w:pPr>
            <w:r>
              <w:rPr>
                <w:noProof/>
                <w:lang w:val="fi"/>
              </w:rPr>
              <w:t>Päivitä WP-laitteeseen uusin ohjelmistoversio (pyydä päivitystä Itamar-käyttäjätuesta)</w:t>
            </w:r>
          </w:p>
        </w:tc>
      </w:tr>
      <w:tr w:rsidR="00240C58" w:rsidRPr="00486E82" w14:paraId="20BF626A" w14:textId="77777777" w:rsidTr="004E7F68">
        <w:trPr>
          <w:cantSplit/>
        </w:trPr>
        <w:tc>
          <w:tcPr>
            <w:tcW w:w="2215" w:type="dxa"/>
            <w:tcBorders>
              <w:left w:val="single" w:sz="4" w:space="0" w:color="auto"/>
              <w:right w:val="single" w:sz="4" w:space="0" w:color="auto"/>
            </w:tcBorders>
          </w:tcPr>
          <w:p w14:paraId="450627C3" w14:textId="77777777" w:rsidR="00240C58" w:rsidRPr="00486E82" w:rsidRDefault="00240C58" w:rsidP="00192ACB">
            <w:pPr>
              <w:keepNext/>
              <w:widowControl/>
              <w:ind w:left="0"/>
              <w:jc w:val="left"/>
              <w:rPr>
                <w:noProof/>
                <w:lang w:val="fi-FI"/>
              </w:rPr>
            </w:pPr>
            <w:r>
              <w:rPr>
                <w:noProof/>
                <w:lang w:val="fi"/>
              </w:rPr>
              <w:t xml:space="preserve">Kuorsaukseen ja vartalon asentoon liittyviä tietoja ei näy </w:t>
            </w:r>
          </w:p>
        </w:tc>
        <w:tc>
          <w:tcPr>
            <w:tcW w:w="2666" w:type="dxa"/>
            <w:tcBorders>
              <w:top w:val="single" w:sz="4" w:space="0" w:color="auto"/>
              <w:left w:val="single" w:sz="4" w:space="0" w:color="auto"/>
              <w:bottom w:val="single" w:sz="4" w:space="0" w:color="auto"/>
              <w:right w:val="single" w:sz="4" w:space="0" w:color="auto"/>
            </w:tcBorders>
          </w:tcPr>
          <w:p w14:paraId="183038A9" w14:textId="77777777" w:rsidR="00240C58" w:rsidRPr="00486E82" w:rsidRDefault="00240C58">
            <w:pPr>
              <w:keepNext/>
              <w:widowControl/>
              <w:ind w:left="0"/>
              <w:jc w:val="left"/>
              <w:rPr>
                <w:noProof/>
                <w:lang w:val="fi-FI"/>
              </w:rPr>
            </w:pPr>
            <w:r>
              <w:rPr>
                <w:noProof/>
                <w:lang w:val="fi"/>
              </w:rPr>
              <w:t>SBP/RESBP-anturia ei ole yhdistetty WP-laitteeseen</w:t>
            </w:r>
          </w:p>
        </w:tc>
        <w:tc>
          <w:tcPr>
            <w:tcW w:w="4289" w:type="dxa"/>
            <w:tcBorders>
              <w:top w:val="single" w:sz="4" w:space="0" w:color="auto"/>
              <w:left w:val="single" w:sz="4" w:space="0" w:color="auto"/>
              <w:bottom w:val="single" w:sz="4" w:space="0" w:color="auto"/>
              <w:right w:val="single" w:sz="4" w:space="0" w:color="auto"/>
            </w:tcBorders>
          </w:tcPr>
          <w:p w14:paraId="0CFA768D" w14:textId="77777777" w:rsidR="00240C58" w:rsidRPr="00486E82" w:rsidRDefault="00240C58">
            <w:pPr>
              <w:keepNext/>
              <w:widowControl/>
              <w:ind w:left="0"/>
              <w:jc w:val="left"/>
              <w:rPr>
                <w:noProof/>
                <w:lang w:val="fi-FI"/>
              </w:rPr>
            </w:pPr>
            <w:r>
              <w:rPr>
                <w:noProof/>
                <w:lang w:val="fi"/>
              </w:rPr>
              <w:t>Varmista, että SBP on yhdistetty WP-laitteeseen.</w:t>
            </w:r>
          </w:p>
          <w:p w14:paraId="7FA2B9D0" w14:textId="4E691AD4" w:rsidR="00240C58" w:rsidRPr="00486E82" w:rsidRDefault="00240C58" w:rsidP="008F5541">
            <w:pPr>
              <w:keepNext/>
              <w:widowControl/>
              <w:ind w:left="0"/>
              <w:jc w:val="left"/>
              <w:rPr>
                <w:noProof/>
                <w:lang w:val="fi-FI"/>
              </w:rPr>
            </w:pPr>
            <w:r>
              <w:rPr>
                <w:noProof/>
                <w:lang w:val="fi"/>
              </w:rPr>
              <w:t xml:space="preserve">Varmista, että RESBP on yhdistetty vain WP200U- tai </w:t>
            </w:r>
            <w:proofErr w:type="spellStart"/>
            <w:r>
              <w:rPr>
                <w:sz w:val="20"/>
                <w:szCs w:val="20"/>
                <w:lang w:val="fi"/>
              </w:rPr>
              <w:t>WatchPAT</w:t>
            </w:r>
            <w:proofErr w:type="spellEnd"/>
            <w:r>
              <w:rPr>
                <w:sz w:val="20"/>
                <w:szCs w:val="20"/>
                <w:lang w:val="fi"/>
              </w:rPr>
              <w:t>™</w:t>
            </w:r>
            <w:r>
              <w:rPr>
                <w:noProof/>
                <w:lang w:val="fi"/>
              </w:rPr>
              <w:t xml:space="preserve"> 300-laitteeseen</w:t>
            </w:r>
          </w:p>
        </w:tc>
      </w:tr>
      <w:tr w:rsidR="00240C58" w:rsidRPr="00486E82" w14:paraId="4C1FFD09" w14:textId="77777777" w:rsidTr="004E7F68">
        <w:trPr>
          <w:cantSplit/>
        </w:trPr>
        <w:tc>
          <w:tcPr>
            <w:tcW w:w="2215" w:type="dxa"/>
            <w:tcBorders>
              <w:left w:val="single" w:sz="4" w:space="0" w:color="auto"/>
              <w:right w:val="single" w:sz="4" w:space="0" w:color="auto"/>
            </w:tcBorders>
          </w:tcPr>
          <w:p w14:paraId="692F4E1A" w14:textId="77777777" w:rsidR="00240C58" w:rsidRPr="00486E82" w:rsidRDefault="00240C58" w:rsidP="00240C58">
            <w:pPr>
              <w:keepNext/>
              <w:widowControl/>
              <w:ind w:left="0"/>
              <w:jc w:val="left"/>
              <w:rPr>
                <w:noProof/>
                <w:lang w:val="fi-FI"/>
              </w:rPr>
            </w:pPr>
          </w:p>
        </w:tc>
        <w:tc>
          <w:tcPr>
            <w:tcW w:w="2666" w:type="dxa"/>
            <w:tcBorders>
              <w:top w:val="single" w:sz="4" w:space="0" w:color="auto"/>
              <w:left w:val="single" w:sz="4" w:space="0" w:color="auto"/>
              <w:bottom w:val="single" w:sz="4" w:space="0" w:color="auto"/>
              <w:right w:val="single" w:sz="4" w:space="0" w:color="auto"/>
            </w:tcBorders>
          </w:tcPr>
          <w:p w14:paraId="56D4343B" w14:textId="31371008" w:rsidR="00240C58" w:rsidRPr="00486E82" w:rsidRDefault="00240C58" w:rsidP="00240C58">
            <w:pPr>
              <w:keepNext/>
              <w:widowControl/>
              <w:ind w:left="0"/>
              <w:jc w:val="left"/>
              <w:rPr>
                <w:noProof/>
                <w:lang w:val="fi-FI"/>
              </w:rPr>
            </w:pPr>
            <w:r>
              <w:rPr>
                <w:noProof/>
                <w:lang w:val="fi"/>
              </w:rPr>
              <w:t>RESBP-anturi on yhdistetty WP200-laitteeseen WP200U/</w:t>
            </w:r>
            <w:r>
              <w:rPr>
                <w:sz w:val="20"/>
                <w:szCs w:val="20"/>
                <w:lang w:val="fi"/>
              </w:rPr>
              <w:t xml:space="preserve"> </w:t>
            </w:r>
            <w:proofErr w:type="spellStart"/>
            <w:r>
              <w:rPr>
                <w:sz w:val="20"/>
                <w:szCs w:val="20"/>
                <w:lang w:val="fi"/>
              </w:rPr>
              <w:t>WatchPAT</w:t>
            </w:r>
            <w:proofErr w:type="spellEnd"/>
            <w:r>
              <w:rPr>
                <w:sz w:val="20"/>
                <w:szCs w:val="20"/>
                <w:lang w:val="fi"/>
              </w:rPr>
              <w:t>™</w:t>
            </w:r>
            <w:r>
              <w:rPr>
                <w:noProof/>
                <w:lang w:val="fi"/>
              </w:rPr>
              <w:t xml:space="preserve"> 300-laitteen sijasta</w:t>
            </w:r>
          </w:p>
        </w:tc>
        <w:tc>
          <w:tcPr>
            <w:tcW w:w="4289" w:type="dxa"/>
            <w:tcBorders>
              <w:top w:val="single" w:sz="4" w:space="0" w:color="auto"/>
              <w:left w:val="single" w:sz="4" w:space="0" w:color="auto"/>
              <w:bottom w:val="single" w:sz="4" w:space="0" w:color="auto"/>
              <w:right w:val="single" w:sz="4" w:space="0" w:color="auto"/>
            </w:tcBorders>
          </w:tcPr>
          <w:p w14:paraId="25E48DC8" w14:textId="286ED4A8" w:rsidR="00240C58" w:rsidRPr="00486E82" w:rsidRDefault="00240C58" w:rsidP="00240C58">
            <w:pPr>
              <w:keepNext/>
              <w:widowControl/>
              <w:ind w:left="0"/>
              <w:jc w:val="left"/>
              <w:rPr>
                <w:noProof/>
                <w:lang w:val="fi-FI"/>
              </w:rPr>
            </w:pPr>
            <w:r>
              <w:rPr>
                <w:noProof/>
                <w:lang w:val="fi"/>
              </w:rPr>
              <w:t xml:space="preserve">Varmista, että RESBP on yhdistetty vain WP200U- tai </w:t>
            </w:r>
            <w:proofErr w:type="spellStart"/>
            <w:r>
              <w:rPr>
                <w:sz w:val="20"/>
                <w:szCs w:val="20"/>
                <w:lang w:val="fi"/>
              </w:rPr>
              <w:t>WatchPAT</w:t>
            </w:r>
            <w:proofErr w:type="spellEnd"/>
            <w:r>
              <w:rPr>
                <w:sz w:val="20"/>
                <w:szCs w:val="20"/>
                <w:lang w:val="fi"/>
              </w:rPr>
              <w:t>™</w:t>
            </w:r>
            <w:r>
              <w:rPr>
                <w:noProof/>
                <w:lang w:val="fi"/>
              </w:rPr>
              <w:t xml:space="preserve"> 300-laitteeseen</w:t>
            </w:r>
          </w:p>
        </w:tc>
      </w:tr>
      <w:tr w:rsidR="008F5541" w:rsidRPr="00486E82" w14:paraId="433B832B" w14:textId="77777777" w:rsidTr="004E7F68">
        <w:trPr>
          <w:cantSplit/>
        </w:trPr>
        <w:tc>
          <w:tcPr>
            <w:tcW w:w="2215" w:type="dxa"/>
            <w:tcBorders>
              <w:left w:val="single" w:sz="4" w:space="0" w:color="auto"/>
              <w:right w:val="single" w:sz="4" w:space="0" w:color="auto"/>
            </w:tcBorders>
          </w:tcPr>
          <w:p w14:paraId="023B11C6" w14:textId="77777777" w:rsidR="008F5541" w:rsidRPr="00486E82" w:rsidRDefault="008F5541" w:rsidP="00014816">
            <w:pPr>
              <w:keepNext/>
              <w:widowControl/>
              <w:ind w:left="0"/>
              <w:jc w:val="left"/>
              <w:rPr>
                <w:noProof/>
                <w:lang w:val="fi-FI"/>
              </w:rPr>
            </w:pPr>
          </w:p>
        </w:tc>
        <w:tc>
          <w:tcPr>
            <w:tcW w:w="2666" w:type="dxa"/>
            <w:tcBorders>
              <w:top w:val="single" w:sz="4" w:space="0" w:color="auto"/>
              <w:left w:val="single" w:sz="4" w:space="0" w:color="auto"/>
              <w:bottom w:val="single" w:sz="4" w:space="0" w:color="auto"/>
              <w:right w:val="single" w:sz="4" w:space="0" w:color="auto"/>
            </w:tcBorders>
          </w:tcPr>
          <w:p w14:paraId="2F2581B1" w14:textId="77777777" w:rsidR="008F5541" w:rsidRDefault="008F5541" w:rsidP="00014816">
            <w:pPr>
              <w:keepNext/>
              <w:widowControl/>
              <w:ind w:left="0"/>
              <w:jc w:val="left"/>
              <w:rPr>
                <w:noProof/>
              </w:rPr>
            </w:pPr>
            <w:r>
              <w:rPr>
                <w:noProof/>
                <w:lang w:val="fi"/>
              </w:rPr>
              <w:t>Ohjelmistoversio ei ole yhteensopiva</w:t>
            </w:r>
          </w:p>
        </w:tc>
        <w:tc>
          <w:tcPr>
            <w:tcW w:w="4289" w:type="dxa"/>
            <w:tcBorders>
              <w:top w:val="single" w:sz="4" w:space="0" w:color="auto"/>
              <w:left w:val="single" w:sz="4" w:space="0" w:color="auto"/>
              <w:bottom w:val="single" w:sz="4" w:space="0" w:color="auto"/>
              <w:right w:val="single" w:sz="4" w:space="0" w:color="auto"/>
            </w:tcBorders>
          </w:tcPr>
          <w:p w14:paraId="4CED35F3" w14:textId="77777777" w:rsidR="008F5541" w:rsidRPr="00486E82" w:rsidRDefault="008F5541">
            <w:pPr>
              <w:keepNext/>
              <w:widowControl/>
              <w:ind w:left="0"/>
              <w:jc w:val="left"/>
              <w:rPr>
                <w:noProof/>
                <w:lang w:val="fi-FI"/>
              </w:rPr>
            </w:pPr>
            <w:r>
              <w:rPr>
                <w:noProof/>
                <w:lang w:val="fi"/>
              </w:rPr>
              <w:t>WP200U-laitteen RESBP-anturi: Varmista, että käytössä on vähintään ohjelmistoversio 3.3228</w:t>
            </w:r>
          </w:p>
        </w:tc>
      </w:tr>
      <w:tr w:rsidR="00240C58" w:rsidRPr="00486E82" w14:paraId="4CE52E98" w14:textId="77777777" w:rsidTr="004E7F68">
        <w:trPr>
          <w:cantSplit/>
        </w:trPr>
        <w:tc>
          <w:tcPr>
            <w:tcW w:w="2215" w:type="dxa"/>
            <w:tcBorders>
              <w:left w:val="single" w:sz="4" w:space="0" w:color="auto"/>
              <w:right w:val="single" w:sz="4" w:space="0" w:color="auto"/>
            </w:tcBorders>
          </w:tcPr>
          <w:p w14:paraId="5D23E4EE" w14:textId="77777777" w:rsidR="00240C58" w:rsidRPr="00486E82" w:rsidRDefault="00240C58" w:rsidP="00240C58">
            <w:pPr>
              <w:keepNext/>
              <w:widowControl/>
              <w:ind w:left="0"/>
              <w:jc w:val="left"/>
              <w:rPr>
                <w:noProof/>
                <w:lang w:val="fi-FI"/>
              </w:rPr>
            </w:pPr>
            <w:r>
              <w:rPr>
                <w:noProof/>
                <w:lang w:val="fi"/>
              </w:rPr>
              <w:t>Hengitysliikkeisiin liittyviä tietoja ei näy</w:t>
            </w:r>
          </w:p>
        </w:tc>
        <w:tc>
          <w:tcPr>
            <w:tcW w:w="2666" w:type="dxa"/>
            <w:tcBorders>
              <w:top w:val="single" w:sz="4" w:space="0" w:color="auto"/>
              <w:left w:val="single" w:sz="4" w:space="0" w:color="auto"/>
              <w:bottom w:val="single" w:sz="4" w:space="0" w:color="auto"/>
              <w:right w:val="single" w:sz="4" w:space="0" w:color="auto"/>
            </w:tcBorders>
          </w:tcPr>
          <w:p w14:paraId="45127645" w14:textId="3EE0EB07" w:rsidR="00240C58" w:rsidRPr="00486E82" w:rsidRDefault="00240C58" w:rsidP="00240C58">
            <w:pPr>
              <w:keepNext/>
              <w:widowControl/>
              <w:ind w:left="0"/>
              <w:jc w:val="left"/>
              <w:rPr>
                <w:noProof/>
                <w:lang w:val="fi-FI"/>
              </w:rPr>
            </w:pPr>
            <w:r>
              <w:rPr>
                <w:noProof/>
                <w:lang w:val="fi"/>
              </w:rPr>
              <w:t xml:space="preserve">RESBP-anturia ei ole yhdistetty </w:t>
            </w:r>
            <w:proofErr w:type="spellStart"/>
            <w:r>
              <w:rPr>
                <w:sz w:val="20"/>
                <w:szCs w:val="20"/>
                <w:lang w:val="fi"/>
              </w:rPr>
              <w:t>WatchPAT</w:t>
            </w:r>
            <w:proofErr w:type="spellEnd"/>
            <w:r>
              <w:rPr>
                <w:sz w:val="20"/>
                <w:szCs w:val="20"/>
                <w:lang w:val="fi"/>
              </w:rPr>
              <w:t>™</w:t>
            </w:r>
            <w:r>
              <w:rPr>
                <w:noProof/>
                <w:lang w:val="fi"/>
              </w:rPr>
              <w:t xml:space="preserve"> 300- tai WP200U-laitteeseen</w:t>
            </w:r>
          </w:p>
        </w:tc>
        <w:tc>
          <w:tcPr>
            <w:tcW w:w="4289" w:type="dxa"/>
            <w:tcBorders>
              <w:top w:val="single" w:sz="4" w:space="0" w:color="auto"/>
              <w:left w:val="single" w:sz="4" w:space="0" w:color="auto"/>
              <w:bottom w:val="single" w:sz="4" w:space="0" w:color="auto"/>
              <w:right w:val="single" w:sz="4" w:space="0" w:color="auto"/>
            </w:tcBorders>
          </w:tcPr>
          <w:p w14:paraId="70501FE9" w14:textId="55A535A5" w:rsidR="00240C58" w:rsidRPr="00486E82" w:rsidRDefault="008F5541" w:rsidP="00240C58">
            <w:pPr>
              <w:keepNext/>
              <w:widowControl/>
              <w:ind w:left="0"/>
              <w:jc w:val="left"/>
              <w:rPr>
                <w:noProof/>
                <w:lang w:val="fi-FI"/>
              </w:rPr>
            </w:pPr>
            <w:r>
              <w:rPr>
                <w:noProof/>
                <w:lang w:val="fi"/>
              </w:rPr>
              <w:t xml:space="preserve">Varmista, että RESBP on yhdistetty vain WP200U- tai </w:t>
            </w:r>
            <w:proofErr w:type="spellStart"/>
            <w:r>
              <w:rPr>
                <w:sz w:val="20"/>
                <w:szCs w:val="20"/>
                <w:lang w:val="fi"/>
              </w:rPr>
              <w:t>WatchPAT</w:t>
            </w:r>
            <w:proofErr w:type="spellEnd"/>
            <w:r>
              <w:rPr>
                <w:sz w:val="20"/>
                <w:szCs w:val="20"/>
                <w:lang w:val="fi"/>
              </w:rPr>
              <w:t>™</w:t>
            </w:r>
            <w:r>
              <w:rPr>
                <w:noProof/>
                <w:lang w:val="fi"/>
              </w:rPr>
              <w:t xml:space="preserve"> 300-laitteeseen</w:t>
            </w:r>
          </w:p>
        </w:tc>
      </w:tr>
      <w:tr w:rsidR="00940D97" w:rsidRPr="00486E82" w14:paraId="78503754" w14:textId="77777777" w:rsidTr="004E7F68">
        <w:trPr>
          <w:cantSplit/>
        </w:trPr>
        <w:tc>
          <w:tcPr>
            <w:tcW w:w="2215" w:type="dxa"/>
            <w:tcBorders>
              <w:left w:val="single" w:sz="4" w:space="0" w:color="auto"/>
              <w:right w:val="single" w:sz="4" w:space="0" w:color="auto"/>
            </w:tcBorders>
          </w:tcPr>
          <w:p w14:paraId="0F396E4A" w14:textId="77777777" w:rsidR="00940D97" w:rsidRPr="00486E82" w:rsidRDefault="00535B98" w:rsidP="00240C58">
            <w:pPr>
              <w:keepNext/>
              <w:widowControl/>
              <w:ind w:left="0"/>
              <w:jc w:val="left"/>
              <w:rPr>
                <w:noProof/>
                <w:lang w:val="fi-FI"/>
              </w:rPr>
            </w:pPr>
            <w:r>
              <w:rPr>
                <w:noProof/>
                <w:lang w:val="fi"/>
              </w:rPr>
              <w:t>Oksimetrialukema ei kelpaa (oksimetria-arvo on 127 %)</w:t>
            </w:r>
          </w:p>
        </w:tc>
        <w:tc>
          <w:tcPr>
            <w:tcW w:w="2666" w:type="dxa"/>
            <w:tcBorders>
              <w:top w:val="single" w:sz="4" w:space="0" w:color="auto"/>
              <w:left w:val="single" w:sz="4" w:space="0" w:color="auto"/>
              <w:bottom w:val="single" w:sz="4" w:space="0" w:color="auto"/>
              <w:right w:val="single" w:sz="4" w:space="0" w:color="auto"/>
            </w:tcBorders>
          </w:tcPr>
          <w:p w14:paraId="2948C408" w14:textId="77777777" w:rsidR="00940D97" w:rsidRPr="00486E82" w:rsidRDefault="003C7394">
            <w:pPr>
              <w:keepNext/>
              <w:widowControl/>
              <w:ind w:left="0"/>
              <w:jc w:val="left"/>
              <w:rPr>
                <w:lang w:val="fi-FI"/>
              </w:rPr>
            </w:pPr>
            <w:r>
              <w:rPr>
                <w:lang w:val="fi"/>
              </w:rPr>
              <w:t>Signaali ei riitä anturin toimintahäiriön / liikkeen aikana tallennetun lukeman / heikon tai vaihtelevan signaalin voimakkuuden takia</w:t>
            </w:r>
          </w:p>
        </w:tc>
        <w:tc>
          <w:tcPr>
            <w:tcW w:w="4289" w:type="dxa"/>
            <w:tcBorders>
              <w:top w:val="single" w:sz="4" w:space="0" w:color="auto"/>
              <w:left w:val="single" w:sz="4" w:space="0" w:color="auto"/>
              <w:bottom w:val="single" w:sz="4" w:space="0" w:color="auto"/>
              <w:right w:val="single" w:sz="4" w:space="0" w:color="auto"/>
            </w:tcBorders>
          </w:tcPr>
          <w:p w14:paraId="679534C1" w14:textId="3E07ED6F" w:rsidR="00940D97" w:rsidRPr="00486E82" w:rsidRDefault="00940D97" w:rsidP="003260C5">
            <w:pPr>
              <w:keepNext/>
              <w:widowControl/>
              <w:ind w:left="0"/>
              <w:jc w:val="left"/>
              <w:rPr>
                <w:noProof/>
                <w:lang w:val="fi-FI"/>
              </w:rPr>
            </w:pPr>
            <w:r>
              <w:rPr>
                <w:noProof/>
                <w:lang w:val="fi"/>
              </w:rPr>
              <w:t>Jos oksimetrialukema on kelvoton parhaissakin olosuhteissa, vaihda uPAT-anturi. Jos lukema on edelleen kelvoton, vaihda uPAT-johto tai ota yhteys Itamar Medicalin tukeen.</w:t>
            </w:r>
          </w:p>
          <w:p w14:paraId="6215C5C0" w14:textId="77777777" w:rsidR="00940D97" w:rsidRPr="00486E82" w:rsidRDefault="00940D97">
            <w:pPr>
              <w:keepNext/>
              <w:widowControl/>
              <w:ind w:left="0"/>
              <w:jc w:val="left"/>
              <w:rPr>
                <w:noProof/>
                <w:lang w:val="fi-FI"/>
              </w:rPr>
            </w:pPr>
          </w:p>
        </w:tc>
      </w:tr>
      <w:tr w:rsidR="00AB5256" w:rsidRPr="00486E82" w14:paraId="25BA98B9" w14:textId="77777777" w:rsidTr="004E7F68">
        <w:trPr>
          <w:cantSplit/>
        </w:trPr>
        <w:tc>
          <w:tcPr>
            <w:tcW w:w="2215" w:type="dxa"/>
            <w:tcBorders>
              <w:left w:val="single" w:sz="4" w:space="0" w:color="auto"/>
              <w:right w:val="single" w:sz="4" w:space="0" w:color="auto"/>
            </w:tcBorders>
          </w:tcPr>
          <w:p w14:paraId="7FCCE1FC" w14:textId="77777777" w:rsidR="00AB5256" w:rsidRPr="00486E82" w:rsidRDefault="00AB5256" w:rsidP="00AB5256">
            <w:pPr>
              <w:keepNext/>
              <w:widowControl/>
              <w:ind w:left="0"/>
              <w:rPr>
                <w:noProof/>
                <w:lang w:val="fi-FI"/>
              </w:rPr>
            </w:pPr>
            <w:r>
              <w:rPr>
                <w:noProof/>
                <w:lang w:val="fi"/>
              </w:rPr>
              <w:lastRenderedPageBreak/>
              <w:t xml:space="preserve">Varoitusviesti: </w:t>
            </w:r>
          </w:p>
          <w:p w14:paraId="72068F35" w14:textId="77777777" w:rsidR="00AB5256" w:rsidRPr="00486E82" w:rsidRDefault="00AB5256" w:rsidP="00AB5256">
            <w:pPr>
              <w:keepNext/>
              <w:widowControl/>
              <w:ind w:left="0"/>
              <w:rPr>
                <w:noProof/>
                <w:lang w:val="fi-FI"/>
              </w:rPr>
            </w:pPr>
            <w:r>
              <w:rPr>
                <w:noProof/>
                <w:lang w:val="fi"/>
              </w:rPr>
              <w:t>Kuorsaus- ja kehon asentotietoja ei ehkä ole esitetty oikein tutkimuksessa.</w:t>
            </w:r>
          </w:p>
          <w:p w14:paraId="52F29928" w14:textId="00B0DE77" w:rsidR="00AB5256" w:rsidRDefault="00AB5256" w:rsidP="00AB5256">
            <w:pPr>
              <w:keepNext/>
              <w:widowControl/>
              <w:ind w:left="0"/>
              <w:jc w:val="left"/>
              <w:rPr>
                <w:noProof/>
              </w:rPr>
            </w:pPr>
            <w:r>
              <w:rPr>
                <w:noProof/>
                <w:lang w:val="fi"/>
              </w:rPr>
              <w:t>Katso lisäohjeita käyttöoppaasta</w:t>
            </w:r>
          </w:p>
        </w:tc>
        <w:tc>
          <w:tcPr>
            <w:tcW w:w="2666" w:type="dxa"/>
            <w:tcBorders>
              <w:top w:val="single" w:sz="4" w:space="0" w:color="auto"/>
              <w:left w:val="single" w:sz="4" w:space="0" w:color="auto"/>
              <w:bottom w:val="single" w:sz="4" w:space="0" w:color="auto"/>
              <w:right w:val="single" w:sz="4" w:space="0" w:color="auto"/>
            </w:tcBorders>
          </w:tcPr>
          <w:p w14:paraId="1C533899" w14:textId="2E026962" w:rsidR="00AB5256" w:rsidRPr="00486E82" w:rsidRDefault="00AB5256" w:rsidP="00AB5256">
            <w:pPr>
              <w:rPr>
                <w:rFonts w:ascii="Calibri" w:hAnsi="Calibri" w:cs="Calibri"/>
                <w:b/>
                <w:bCs/>
                <w:lang w:val="fi-FI"/>
              </w:rPr>
            </w:pPr>
            <w:r>
              <w:rPr>
                <w:b/>
                <w:bCs/>
                <w:lang w:val="fi"/>
              </w:rPr>
              <w:t>Vaihtoehto 1:</w:t>
            </w:r>
          </w:p>
          <w:p w14:paraId="3FAF165B" w14:textId="512C83C7" w:rsidR="00AB5256" w:rsidRPr="00486E82" w:rsidRDefault="00AB5256" w:rsidP="00AB5256">
            <w:pPr>
              <w:rPr>
                <w:lang w:val="fi-FI"/>
              </w:rPr>
            </w:pPr>
            <w:r>
              <w:rPr>
                <w:lang w:val="fi"/>
              </w:rPr>
              <w:t xml:space="preserve">Jos digitaalista RESBP-anturia käytetään laitteella, joka ei tue digitaalista </w:t>
            </w:r>
            <w:proofErr w:type="spellStart"/>
            <w:r>
              <w:rPr>
                <w:lang w:val="fi"/>
              </w:rPr>
              <w:t>RESBP:tä</w:t>
            </w:r>
            <w:proofErr w:type="spellEnd"/>
            <w:r>
              <w:rPr>
                <w:lang w:val="fi"/>
              </w:rPr>
              <w:t xml:space="preserve">, kuten </w:t>
            </w:r>
            <w:proofErr w:type="spellStart"/>
            <w:r>
              <w:rPr>
                <w:lang w:val="fi"/>
              </w:rPr>
              <w:t>WatchPAT</w:t>
            </w:r>
            <w:proofErr w:type="spellEnd"/>
            <w:r>
              <w:rPr>
                <w:lang w:val="fi"/>
              </w:rPr>
              <w:t xml:space="preserve">™ 200U, anturi ei tallenna kelvollisia signaaleja ja näet varoitusviestin. </w:t>
            </w:r>
          </w:p>
          <w:p w14:paraId="3AF97F0F" w14:textId="77777777" w:rsidR="00AB5256" w:rsidRPr="00486E82" w:rsidRDefault="00AB5256" w:rsidP="00AB5256">
            <w:pPr>
              <w:rPr>
                <w:b/>
                <w:bCs/>
                <w:lang w:val="fi-FI"/>
              </w:rPr>
            </w:pPr>
          </w:p>
          <w:p w14:paraId="405D39FD" w14:textId="77777777" w:rsidR="00AB5256" w:rsidRPr="00486E82" w:rsidRDefault="00AB5256" w:rsidP="00BC243E">
            <w:pPr>
              <w:spacing w:after="600"/>
              <w:rPr>
                <w:b/>
                <w:bCs/>
                <w:lang w:val="fi-FI"/>
              </w:rPr>
            </w:pPr>
          </w:p>
          <w:p w14:paraId="5386760D" w14:textId="77777777" w:rsidR="00AB5256" w:rsidRPr="00486E82" w:rsidRDefault="00AB5256" w:rsidP="00AB5256">
            <w:pPr>
              <w:rPr>
                <w:b/>
                <w:bCs/>
                <w:lang w:val="fi-FI"/>
              </w:rPr>
            </w:pPr>
            <w:r>
              <w:rPr>
                <w:b/>
                <w:bCs/>
                <w:lang w:val="fi"/>
              </w:rPr>
              <w:t>Vaihtoehto 2:</w:t>
            </w:r>
          </w:p>
          <w:p w14:paraId="3FEA7CF5" w14:textId="287BB638" w:rsidR="00AB5256" w:rsidRPr="00486E82" w:rsidRDefault="00AB5256" w:rsidP="00BC243E">
            <w:pPr>
              <w:keepNext/>
              <w:widowControl/>
              <w:ind w:left="363"/>
              <w:jc w:val="left"/>
              <w:rPr>
                <w:lang w:val="fi-FI"/>
              </w:rPr>
            </w:pPr>
            <w:r>
              <w:rPr>
                <w:lang w:val="fi"/>
              </w:rPr>
              <w:t xml:space="preserve">Tutkimuksen aikana havaitaan hetkellisiä yhteyskatkoja rinta-anturin ja </w:t>
            </w:r>
            <w:proofErr w:type="spellStart"/>
            <w:r>
              <w:rPr>
                <w:lang w:val="fi"/>
              </w:rPr>
              <w:t>WatchPAT</w:t>
            </w:r>
            <w:proofErr w:type="spellEnd"/>
            <w:r>
              <w:rPr>
                <w:lang w:val="fi"/>
              </w:rPr>
              <w:t>™-laitteen välillä</w:t>
            </w:r>
          </w:p>
        </w:tc>
        <w:tc>
          <w:tcPr>
            <w:tcW w:w="4289" w:type="dxa"/>
            <w:tcBorders>
              <w:top w:val="single" w:sz="4" w:space="0" w:color="auto"/>
              <w:left w:val="single" w:sz="4" w:space="0" w:color="auto"/>
              <w:bottom w:val="single" w:sz="4" w:space="0" w:color="auto"/>
              <w:right w:val="single" w:sz="4" w:space="0" w:color="auto"/>
            </w:tcBorders>
          </w:tcPr>
          <w:p w14:paraId="06E83790" w14:textId="77777777" w:rsidR="00AB5256" w:rsidRPr="00486E82" w:rsidRDefault="00AB5256" w:rsidP="00AB5256">
            <w:pPr>
              <w:rPr>
                <w:rFonts w:ascii="Calibri" w:hAnsi="Calibri" w:cs="Calibri"/>
                <w:b/>
                <w:bCs/>
                <w:lang w:val="fi-FI"/>
              </w:rPr>
            </w:pPr>
            <w:r>
              <w:rPr>
                <w:b/>
                <w:bCs/>
                <w:lang w:val="fi"/>
              </w:rPr>
              <w:t>Vaihtoehto 1:</w:t>
            </w:r>
          </w:p>
          <w:p w14:paraId="15A8500E" w14:textId="77777777" w:rsidR="00AB5256" w:rsidRPr="00486E82" w:rsidRDefault="00AB5256" w:rsidP="00AB5256">
            <w:pPr>
              <w:rPr>
                <w:lang w:val="fi-FI"/>
              </w:rPr>
            </w:pPr>
            <w:r>
              <w:rPr>
                <w:lang w:val="fi"/>
              </w:rPr>
              <w:t xml:space="preserve">Digitaalisen ja analogisen RESBP-anturin tunnistaminen (digitaalisessa </w:t>
            </w:r>
            <w:proofErr w:type="spellStart"/>
            <w:r>
              <w:rPr>
                <w:lang w:val="fi"/>
              </w:rPr>
              <w:t>RESBP:ssä</w:t>
            </w:r>
            <w:proofErr w:type="spellEnd"/>
            <w:r>
              <w:rPr>
                <w:lang w:val="fi"/>
              </w:rPr>
              <w:t xml:space="preserve"> ei ole valkoista väriä)</w:t>
            </w:r>
          </w:p>
          <w:p w14:paraId="7513DA29" w14:textId="77777777" w:rsidR="00AB5256" w:rsidRPr="00486E82" w:rsidRDefault="00AB5256" w:rsidP="00AB5256">
            <w:pPr>
              <w:rPr>
                <w:lang w:val="fi-FI"/>
              </w:rPr>
            </w:pPr>
          </w:p>
          <w:tbl>
            <w:tblPr>
              <w:tblW w:w="0" w:type="auto"/>
              <w:tblInd w:w="360" w:type="dxa"/>
              <w:tblCellMar>
                <w:left w:w="0" w:type="dxa"/>
                <w:right w:w="0" w:type="dxa"/>
              </w:tblCellMar>
              <w:tblLook w:val="04A0" w:firstRow="1" w:lastRow="0" w:firstColumn="1" w:lastColumn="0" w:noHBand="0" w:noVBand="1"/>
            </w:tblPr>
            <w:tblGrid>
              <w:gridCol w:w="1774"/>
              <w:gridCol w:w="1894"/>
            </w:tblGrid>
            <w:tr w:rsidR="00AB5256" w14:paraId="450CC3AA" w14:textId="77777777" w:rsidTr="00D7747F">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55620" w14:textId="77777777" w:rsidR="00AB5256" w:rsidRDefault="00AB5256" w:rsidP="00AB5256">
                  <w:r>
                    <w:rPr>
                      <w:lang w:val="fi"/>
                    </w:rPr>
                    <w:t>Analoginen RESBP</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5CD97" w14:textId="77777777" w:rsidR="00AB5256" w:rsidRDefault="00AB5256" w:rsidP="00AB5256">
                  <w:r>
                    <w:rPr>
                      <w:lang w:val="fi"/>
                    </w:rPr>
                    <w:t>Digitaalinen RESBP</w:t>
                  </w:r>
                </w:p>
              </w:tc>
            </w:tr>
            <w:tr w:rsidR="00AB5256" w14:paraId="42E4B467" w14:textId="77777777" w:rsidTr="00D7747F">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383D" w14:textId="77777777" w:rsidR="00AB5256" w:rsidRDefault="00AB5256" w:rsidP="00AB5256">
                  <w:r>
                    <w:rPr>
                      <w:noProof/>
                      <w:lang w:val="fi"/>
                    </w:rPr>
                    <w:drawing>
                      <wp:inline distT="0" distB="0" distL="0" distR="0" wp14:anchorId="5DF1010C" wp14:editId="01C21A35">
                        <wp:extent cx="752475" cy="876300"/>
                        <wp:effectExtent l="0" t="0" r="9525" b="0"/>
                        <wp:docPr id="465" name="Picture 465" descr="Analog RESBP&#10;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og RESBP&#10;Logo&#10;&#10;Description automatically generated with low confidence"/>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A6940B8" w14:textId="77777777" w:rsidR="00AB5256" w:rsidRDefault="00AB5256" w:rsidP="00AB5256">
                  <w:r>
                    <w:rPr>
                      <w:noProof/>
                      <w:lang w:val="fi"/>
                    </w:rPr>
                    <w:drawing>
                      <wp:inline distT="0" distB="0" distL="0" distR="0" wp14:anchorId="0E740580" wp14:editId="1403B35B">
                        <wp:extent cx="838200" cy="876300"/>
                        <wp:effectExtent l="0" t="0" r="0" b="0"/>
                        <wp:docPr id="461" name="Picture 4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r>
          </w:tbl>
          <w:p w14:paraId="5AE999ED" w14:textId="7E3ACE60" w:rsidR="00AB5256" w:rsidRPr="00486E82" w:rsidRDefault="00AB5256" w:rsidP="00AB5256">
            <w:pPr>
              <w:rPr>
                <w:rFonts w:ascii="Calibri" w:eastAsiaTheme="minorHAnsi" w:hAnsi="Calibri" w:cs="Calibri"/>
                <w:lang w:val="fi-FI"/>
              </w:rPr>
            </w:pPr>
            <w:r>
              <w:rPr>
                <w:lang w:val="fi"/>
              </w:rPr>
              <w:t xml:space="preserve">Varmista, että digitaalista RESBP-anturia käytetään vain </w:t>
            </w:r>
            <w:r>
              <w:rPr>
                <w:noProof/>
                <w:lang w:val="fi"/>
              </w:rPr>
              <w:t>WatchPAT™ 300</w:t>
            </w:r>
            <w:r>
              <w:rPr>
                <w:lang w:val="fi"/>
              </w:rPr>
              <w:t> -laitteiden kanssa.</w:t>
            </w:r>
          </w:p>
          <w:p w14:paraId="4EC2F004" w14:textId="77777777" w:rsidR="00AB5256" w:rsidRPr="00486E82" w:rsidRDefault="00AB5256" w:rsidP="00AB5256">
            <w:pPr>
              <w:rPr>
                <w:b/>
                <w:bCs/>
                <w:lang w:val="fi-FI"/>
              </w:rPr>
            </w:pPr>
          </w:p>
          <w:p w14:paraId="277E97E8" w14:textId="77777777" w:rsidR="00AB5256" w:rsidRDefault="00AB5256" w:rsidP="00AB5256">
            <w:pPr>
              <w:rPr>
                <w:b/>
                <w:bCs/>
              </w:rPr>
            </w:pPr>
            <w:r>
              <w:rPr>
                <w:b/>
                <w:bCs/>
                <w:lang w:val="fi"/>
              </w:rPr>
              <w:t>Vaihtoehto 2:</w:t>
            </w:r>
          </w:p>
          <w:p w14:paraId="3E965993" w14:textId="77777777" w:rsidR="00AB5256" w:rsidRDefault="00AB5256" w:rsidP="00AB5256"/>
          <w:p w14:paraId="28F74262" w14:textId="310C4298" w:rsidR="00AB5256" w:rsidRPr="00486E82" w:rsidRDefault="00AB5256" w:rsidP="00AB5256">
            <w:pPr>
              <w:numPr>
                <w:ilvl w:val="0"/>
                <w:numId w:val="47"/>
              </w:numPr>
              <w:rPr>
                <w:lang w:val="fi-FI"/>
              </w:rPr>
            </w:pPr>
            <w:r>
              <w:rPr>
                <w:lang w:val="fi"/>
              </w:rPr>
              <w:t xml:space="preserve">Varmista, että rinta-anturi on liitetty kunnolla </w:t>
            </w:r>
            <w:proofErr w:type="spellStart"/>
            <w:r>
              <w:rPr>
                <w:lang w:val="fi"/>
              </w:rPr>
              <w:t>WatchPAT</w:t>
            </w:r>
            <w:proofErr w:type="spellEnd"/>
            <w:r>
              <w:rPr>
                <w:lang w:val="fi"/>
              </w:rPr>
              <w:t xml:space="preserve">™-laitteeseen. </w:t>
            </w:r>
          </w:p>
          <w:p w14:paraId="30BA653F" w14:textId="77777777" w:rsidR="00AB5256" w:rsidRPr="00486E82" w:rsidRDefault="00AB5256" w:rsidP="00AB5256">
            <w:pPr>
              <w:numPr>
                <w:ilvl w:val="0"/>
                <w:numId w:val="47"/>
              </w:numPr>
              <w:rPr>
                <w:lang w:val="fi-FI"/>
              </w:rPr>
            </w:pPr>
            <w:r>
              <w:rPr>
                <w:lang w:val="fi"/>
              </w:rPr>
              <w:t>Varmista, ettei rinta-anturin johdossa tai liittimessä ole mekaanisia vaurioita.</w:t>
            </w:r>
          </w:p>
          <w:p w14:paraId="79CAEBD6" w14:textId="77777777" w:rsidR="00AB5256" w:rsidRPr="00486E82" w:rsidRDefault="00AB5256" w:rsidP="00AB5256">
            <w:pPr>
              <w:numPr>
                <w:ilvl w:val="0"/>
                <w:numId w:val="47"/>
              </w:numPr>
              <w:rPr>
                <w:lang w:val="fi-FI"/>
              </w:rPr>
            </w:pPr>
            <w:r>
              <w:rPr>
                <w:lang w:val="fi"/>
              </w:rPr>
              <w:t>Varmista, että kuorsaus-/kehon asentotaulukossa on tietoja.</w:t>
            </w:r>
          </w:p>
          <w:p w14:paraId="78C67BA8" w14:textId="77777777" w:rsidR="00AB5256" w:rsidRPr="00486E82" w:rsidRDefault="00AB5256" w:rsidP="00AB5256">
            <w:pPr>
              <w:numPr>
                <w:ilvl w:val="0"/>
                <w:numId w:val="47"/>
              </w:numPr>
              <w:rPr>
                <w:lang w:val="fi-FI"/>
              </w:rPr>
            </w:pPr>
            <w:r>
              <w:rPr>
                <w:lang w:val="fi"/>
              </w:rPr>
              <w:t>Varmista, että kehon asentotiedoissa ei ole useita NA-arvoja 10 ensimmäisen minuutin jälkeen.</w:t>
            </w:r>
          </w:p>
          <w:p w14:paraId="7182D33D" w14:textId="77777777" w:rsidR="00AB5256" w:rsidRPr="00486E82" w:rsidRDefault="00AB5256" w:rsidP="00AB5256">
            <w:pPr>
              <w:numPr>
                <w:ilvl w:val="0"/>
                <w:numId w:val="47"/>
              </w:numPr>
              <w:rPr>
                <w:lang w:val="fi-FI"/>
              </w:rPr>
            </w:pPr>
            <w:r>
              <w:rPr>
                <w:lang w:val="fi"/>
              </w:rPr>
              <w:t xml:space="preserve">Varmista, että kuorsausarvot eivät ole korkeita suurimmassa osassa tutkimusta. </w:t>
            </w:r>
          </w:p>
          <w:p w14:paraId="21C88C49" w14:textId="42EECB10" w:rsidR="00AB5256" w:rsidRPr="00486E82" w:rsidRDefault="00AB5256" w:rsidP="00AB5256">
            <w:pPr>
              <w:keepNext/>
              <w:widowControl/>
              <w:ind w:left="0"/>
              <w:jc w:val="left"/>
              <w:rPr>
                <w:noProof/>
                <w:lang w:val="fi-FI"/>
              </w:rPr>
            </w:pPr>
            <w:r>
              <w:rPr>
                <w:lang w:val="fi"/>
              </w:rPr>
              <w:t xml:space="preserve">Ota tarvittaessa yhteys </w:t>
            </w:r>
            <w:proofErr w:type="spellStart"/>
            <w:r>
              <w:rPr>
                <w:lang w:val="fi"/>
              </w:rPr>
              <w:t>Itamar</w:t>
            </w:r>
            <w:proofErr w:type="spellEnd"/>
            <w:r>
              <w:rPr>
                <w:lang w:val="fi"/>
              </w:rPr>
              <w:t xml:space="preserve"> </w:t>
            </w:r>
            <w:proofErr w:type="spellStart"/>
            <w:r>
              <w:rPr>
                <w:lang w:val="fi"/>
              </w:rPr>
              <w:t>Medicalin</w:t>
            </w:r>
            <w:proofErr w:type="spellEnd"/>
            <w:r>
              <w:rPr>
                <w:lang w:val="fi"/>
              </w:rPr>
              <w:t xml:space="preserve"> tukeen</w:t>
            </w:r>
          </w:p>
        </w:tc>
      </w:tr>
    </w:tbl>
    <w:p w14:paraId="386796E4" w14:textId="6130F16B" w:rsidR="00933C89" w:rsidRPr="007A31EA" w:rsidRDefault="00933C89" w:rsidP="009D32F6">
      <w:pPr>
        <w:pStyle w:val="Caption"/>
      </w:pPr>
      <w:bookmarkStart w:id="380" w:name="_Toc396387172"/>
      <w:bookmarkStart w:id="381" w:name="_Toc125363656"/>
      <w:r>
        <w:rPr>
          <w:lang w:val="fi"/>
        </w:rPr>
        <w:t>Taulukko </w:t>
      </w:r>
      <w:r>
        <w:rPr>
          <w:lang w:val="fi"/>
        </w:rPr>
        <w:fldChar w:fldCharType="begin"/>
      </w:r>
      <w:r>
        <w:rPr>
          <w:lang w:val="fi"/>
        </w:rPr>
        <w:instrText xml:space="preserve"> SEQ Table \* ARABIC </w:instrText>
      </w:r>
      <w:r>
        <w:rPr>
          <w:lang w:val="fi"/>
        </w:rPr>
        <w:fldChar w:fldCharType="separate"/>
      </w:r>
      <w:r>
        <w:rPr>
          <w:lang w:val="fi"/>
        </w:rPr>
        <w:t>2</w:t>
      </w:r>
      <w:r>
        <w:rPr>
          <w:lang w:val="fi"/>
        </w:rPr>
        <w:fldChar w:fldCharType="end"/>
      </w:r>
      <w:r>
        <w:rPr>
          <w:lang w:val="fi"/>
        </w:rPr>
        <w:t xml:space="preserve"> – Vianmääritys, zzzPAT</w:t>
      </w:r>
      <w:bookmarkEnd w:id="378"/>
      <w:bookmarkEnd w:id="380"/>
      <w:bookmarkEnd w:id="3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2634"/>
        <w:gridCol w:w="4351"/>
      </w:tblGrid>
      <w:tr w:rsidR="00933C89" w:rsidRPr="00233A30" w14:paraId="1EFD58CD" w14:textId="77777777" w:rsidTr="004E7F68">
        <w:trPr>
          <w:cantSplit/>
        </w:trPr>
        <w:tc>
          <w:tcPr>
            <w:tcW w:w="9378" w:type="dxa"/>
            <w:gridSpan w:val="3"/>
            <w:tcBorders>
              <w:top w:val="single" w:sz="4" w:space="0" w:color="auto"/>
              <w:left w:val="single" w:sz="4" w:space="0" w:color="auto"/>
              <w:bottom w:val="single" w:sz="4" w:space="0" w:color="auto"/>
              <w:right w:val="single" w:sz="4" w:space="0" w:color="auto"/>
            </w:tcBorders>
          </w:tcPr>
          <w:p w14:paraId="79146897" w14:textId="77777777" w:rsidR="00933C89" w:rsidRPr="007A31EA" w:rsidRDefault="00933C89">
            <w:pPr>
              <w:keepNext/>
              <w:widowControl/>
              <w:jc w:val="left"/>
              <w:rPr>
                <w:b/>
                <w:bCs/>
                <w:noProof/>
              </w:rPr>
            </w:pPr>
            <w:r>
              <w:rPr>
                <w:b/>
                <w:bCs/>
                <w:noProof/>
                <w:lang w:val="fi"/>
              </w:rPr>
              <w:lastRenderedPageBreak/>
              <w:t>Jaettu käyttötila zzzPAT-ohjelmistossa</w:t>
            </w:r>
          </w:p>
        </w:tc>
      </w:tr>
      <w:tr w:rsidR="00933C89" w:rsidRPr="00233A30" w14:paraId="5C23EE1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78447255" w14:textId="77777777" w:rsidR="00933C89" w:rsidRPr="007A31EA" w:rsidRDefault="00933C89">
            <w:pPr>
              <w:keepNext/>
              <w:widowControl/>
              <w:jc w:val="center"/>
              <w:rPr>
                <w:b/>
                <w:bCs/>
                <w:noProof/>
              </w:rPr>
            </w:pPr>
            <w:r>
              <w:rPr>
                <w:b/>
                <w:bCs/>
                <w:noProof/>
                <w:lang w:val="fi"/>
              </w:rPr>
              <w:t>Ongelma</w:t>
            </w:r>
          </w:p>
        </w:tc>
        <w:tc>
          <w:tcPr>
            <w:tcW w:w="2693" w:type="dxa"/>
            <w:tcBorders>
              <w:top w:val="single" w:sz="4" w:space="0" w:color="auto"/>
              <w:left w:val="single" w:sz="4" w:space="0" w:color="auto"/>
              <w:bottom w:val="single" w:sz="4" w:space="0" w:color="auto"/>
              <w:right w:val="single" w:sz="4" w:space="0" w:color="auto"/>
            </w:tcBorders>
          </w:tcPr>
          <w:p w14:paraId="74E31A1E" w14:textId="77777777" w:rsidR="00933C89" w:rsidRPr="007A31EA" w:rsidRDefault="00933C89">
            <w:pPr>
              <w:keepNext/>
              <w:widowControl/>
              <w:jc w:val="center"/>
              <w:rPr>
                <w:b/>
                <w:bCs/>
                <w:noProof/>
              </w:rPr>
            </w:pPr>
            <w:r>
              <w:rPr>
                <w:b/>
                <w:bCs/>
                <w:noProof/>
                <w:lang w:val="fi"/>
              </w:rPr>
              <w:t>Mahdollinen syy</w:t>
            </w:r>
          </w:p>
        </w:tc>
        <w:tc>
          <w:tcPr>
            <w:tcW w:w="4450" w:type="dxa"/>
            <w:tcBorders>
              <w:top w:val="single" w:sz="4" w:space="0" w:color="auto"/>
              <w:left w:val="single" w:sz="4" w:space="0" w:color="auto"/>
              <w:bottom w:val="single" w:sz="4" w:space="0" w:color="auto"/>
              <w:right w:val="single" w:sz="4" w:space="0" w:color="auto"/>
            </w:tcBorders>
          </w:tcPr>
          <w:p w14:paraId="476DD8D3" w14:textId="77777777" w:rsidR="00933C89" w:rsidRPr="007A31EA" w:rsidRDefault="00933C89">
            <w:pPr>
              <w:keepNext/>
              <w:widowControl/>
              <w:jc w:val="center"/>
              <w:rPr>
                <w:b/>
                <w:bCs/>
                <w:noProof/>
              </w:rPr>
            </w:pPr>
            <w:r>
              <w:rPr>
                <w:b/>
                <w:bCs/>
                <w:noProof/>
                <w:lang w:val="fi"/>
              </w:rPr>
              <w:t>Ratkaisu</w:t>
            </w:r>
          </w:p>
        </w:tc>
      </w:tr>
      <w:tr w:rsidR="00933C89" w:rsidRPr="00486E82" w14:paraId="7619C4B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6971E795" w14:textId="77777777" w:rsidR="00933C89" w:rsidRPr="00486E82" w:rsidRDefault="00933C89">
            <w:pPr>
              <w:keepNext/>
              <w:widowControl/>
              <w:ind w:left="0"/>
              <w:jc w:val="left"/>
              <w:rPr>
                <w:noProof/>
                <w:lang w:val="fi-FI"/>
              </w:rPr>
            </w:pPr>
            <w:r>
              <w:rPr>
                <w:noProof/>
                <w:lang w:val="fi"/>
              </w:rPr>
              <w:t>Käyttäjä ei voi kirjautua zzzPAT-ohjelmistoon</w:t>
            </w:r>
          </w:p>
        </w:tc>
        <w:tc>
          <w:tcPr>
            <w:tcW w:w="2693" w:type="dxa"/>
            <w:tcBorders>
              <w:top w:val="single" w:sz="4" w:space="0" w:color="auto"/>
              <w:left w:val="single" w:sz="4" w:space="0" w:color="auto"/>
              <w:bottom w:val="single" w:sz="4" w:space="0" w:color="auto"/>
              <w:right w:val="single" w:sz="4" w:space="0" w:color="auto"/>
            </w:tcBorders>
          </w:tcPr>
          <w:p w14:paraId="51CE294D" w14:textId="77777777" w:rsidR="00933C89" w:rsidRPr="00486E82" w:rsidRDefault="00933C89">
            <w:pPr>
              <w:keepNext/>
              <w:widowControl/>
              <w:ind w:left="0"/>
              <w:jc w:val="left"/>
              <w:rPr>
                <w:noProof/>
                <w:lang w:val="fi-FI"/>
              </w:rPr>
            </w:pPr>
            <w:r>
              <w:rPr>
                <w:noProof/>
                <w:lang w:val="fi"/>
              </w:rPr>
              <w:t>Jaetussa käyttötilassa käyttäjä on ehkä määritetty jaettuun tietokantaan mutta ei paikalliseen tai toisin päin.</w:t>
            </w:r>
          </w:p>
        </w:tc>
        <w:tc>
          <w:tcPr>
            <w:tcW w:w="4450" w:type="dxa"/>
            <w:tcBorders>
              <w:top w:val="single" w:sz="4" w:space="0" w:color="auto"/>
              <w:left w:val="single" w:sz="4" w:space="0" w:color="auto"/>
              <w:bottom w:val="single" w:sz="4" w:space="0" w:color="auto"/>
              <w:right w:val="single" w:sz="4" w:space="0" w:color="auto"/>
            </w:tcBorders>
          </w:tcPr>
          <w:p w14:paraId="6D135792" w14:textId="77777777" w:rsidR="00933C89" w:rsidRPr="00486E82" w:rsidRDefault="00933C89">
            <w:pPr>
              <w:keepNext/>
              <w:widowControl/>
              <w:ind w:left="0"/>
              <w:jc w:val="left"/>
              <w:rPr>
                <w:noProof/>
                <w:lang w:val="fi-FI"/>
              </w:rPr>
            </w:pPr>
            <w:r>
              <w:rPr>
                <w:noProof/>
                <w:lang w:val="fi"/>
              </w:rPr>
              <w:t>Määritä käyttäjä toiseen tietokantaan tai</w:t>
            </w:r>
          </w:p>
          <w:p w14:paraId="1A136BC3" w14:textId="77777777" w:rsidR="00933C89" w:rsidRPr="00486E82" w:rsidRDefault="00933C89">
            <w:pPr>
              <w:keepNext/>
              <w:widowControl/>
              <w:ind w:left="0"/>
              <w:jc w:val="left"/>
              <w:rPr>
                <w:noProof/>
                <w:lang w:val="fi-FI"/>
              </w:rPr>
            </w:pPr>
            <w:r>
              <w:rPr>
                <w:noProof/>
                <w:lang w:val="fi"/>
              </w:rPr>
              <w:t>poistu zzzPATista ja kirjaudu sisään toiseen zzzPAT-tietokantaan (paikalliseen tai jaettuun)</w:t>
            </w:r>
          </w:p>
        </w:tc>
      </w:tr>
      <w:tr w:rsidR="00933C89" w:rsidRPr="00486E82" w14:paraId="6B4D8F09"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559CBF7A" w14:textId="77777777" w:rsidR="00933C89" w:rsidRPr="007A31EA" w:rsidRDefault="00933C89">
            <w:pPr>
              <w:keepNext/>
              <w:widowControl/>
              <w:ind w:left="0"/>
              <w:jc w:val="left"/>
              <w:rPr>
                <w:noProof/>
              </w:rPr>
            </w:pPr>
            <w:r>
              <w:rPr>
                <w:noProof/>
                <w:lang w:val="fi"/>
              </w:rPr>
              <w:t>Tallennettua tiedostoa ei löydy</w:t>
            </w:r>
          </w:p>
        </w:tc>
        <w:tc>
          <w:tcPr>
            <w:tcW w:w="2693" w:type="dxa"/>
            <w:tcBorders>
              <w:top w:val="single" w:sz="4" w:space="0" w:color="auto"/>
              <w:left w:val="single" w:sz="4" w:space="0" w:color="auto"/>
              <w:bottom w:val="single" w:sz="4" w:space="0" w:color="auto"/>
              <w:right w:val="single" w:sz="4" w:space="0" w:color="auto"/>
            </w:tcBorders>
          </w:tcPr>
          <w:p w14:paraId="796A963D" w14:textId="77777777" w:rsidR="00933C89" w:rsidRPr="00486E82" w:rsidRDefault="00933C89">
            <w:pPr>
              <w:keepNext/>
              <w:widowControl/>
              <w:ind w:left="0"/>
              <w:jc w:val="left"/>
              <w:rPr>
                <w:noProof/>
                <w:lang w:val="fi-FI"/>
              </w:rPr>
            </w:pPr>
            <w:r>
              <w:rPr>
                <w:noProof/>
                <w:lang w:val="fi"/>
              </w:rPr>
              <w:t>Tiedosto on tallennettu toiseen tietokantaan (joko paikalliseen tai jaettuun)</w:t>
            </w:r>
          </w:p>
        </w:tc>
        <w:tc>
          <w:tcPr>
            <w:tcW w:w="4450" w:type="dxa"/>
            <w:tcBorders>
              <w:top w:val="single" w:sz="4" w:space="0" w:color="auto"/>
              <w:left w:val="single" w:sz="4" w:space="0" w:color="auto"/>
              <w:bottom w:val="single" w:sz="4" w:space="0" w:color="auto"/>
              <w:right w:val="single" w:sz="4" w:space="0" w:color="auto"/>
            </w:tcBorders>
          </w:tcPr>
          <w:p w14:paraId="0912AA15" w14:textId="77777777" w:rsidR="00933C89" w:rsidRPr="00486E82" w:rsidRDefault="00933C89" w:rsidP="00792375">
            <w:pPr>
              <w:keepNext/>
              <w:widowControl/>
              <w:numPr>
                <w:ilvl w:val="0"/>
                <w:numId w:val="13"/>
              </w:numPr>
              <w:jc w:val="left"/>
              <w:rPr>
                <w:noProof/>
                <w:lang w:val="fi-FI"/>
              </w:rPr>
            </w:pPr>
            <w:r>
              <w:rPr>
                <w:noProof/>
                <w:lang w:val="fi"/>
              </w:rPr>
              <w:t>Varmista, kumpaan tietokantaan zzzPAT on yhdistetty (tietokantayhteys näkyy zzzPAT-ohjelmiston tilarivillä)</w:t>
            </w:r>
          </w:p>
          <w:p w14:paraId="2C13AE4A" w14:textId="77777777" w:rsidR="00933C89" w:rsidRPr="007A31EA" w:rsidRDefault="00933C89" w:rsidP="00792375">
            <w:pPr>
              <w:keepNext/>
              <w:widowControl/>
              <w:numPr>
                <w:ilvl w:val="0"/>
                <w:numId w:val="13"/>
              </w:numPr>
              <w:jc w:val="left"/>
              <w:rPr>
                <w:noProof/>
              </w:rPr>
            </w:pPr>
            <w:r>
              <w:rPr>
                <w:noProof/>
                <w:lang w:val="fi"/>
              </w:rPr>
              <w:t>Sulje zzzPAT</w:t>
            </w:r>
          </w:p>
          <w:p w14:paraId="0A120B60" w14:textId="77777777" w:rsidR="00933C89" w:rsidRPr="00486E82" w:rsidRDefault="00933C89" w:rsidP="00792375">
            <w:pPr>
              <w:keepNext/>
              <w:widowControl/>
              <w:numPr>
                <w:ilvl w:val="0"/>
                <w:numId w:val="13"/>
              </w:numPr>
              <w:jc w:val="left"/>
              <w:rPr>
                <w:noProof/>
                <w:lang w:val="fi-FI"/>
              </w:rPr>
            </w:pPr>
            <w:r>
              <w:rPr>
                <w:noProof/>
                <w:lang w:val="fi"/>
              </w:rPr>
              <w:t>Käynnistä zzzPAT ja muodosta yhteys toiseen tietokantaan</w:t>
            </w:r>
          </w:p>
          <w:p w14:paraId="714B2815" w14:textId="77777777" w:rsidR="00933C89" w:rsidRPr="00486E82" w:rsidRDefault="00933C89" w:rsidP="00792375">
            <w:pPr>
              <w:keepNext/>
              <w:widowControl/>
              <w:numPr>
                <w:ilvl w:val="0"/>
                <w:numId w:val="13"/>
              </w:numPr>
              <w:jc w:val="left"/>
              <w:rPr>
                <w:noProof/>
                <w:lang w:val="fi-FI"/>
              </w:rPr>
            </w:pPr>
            <w:r>
              <w:rPr>
                <w:noProof/>
                <w:lang w:val="fi"/>
              </w:rPr>
              <w:t xml:space="preserve">Valitse </w:t>
            </w:r>
            <w:r>
              <w:rPr>
                <w:b/>
                <w:bCs/>
                <w:noProof/>
                <w:lang w:val="fi"/>
              </w:rPr>
              <w:t>File&gt;Open</w:t>
            </w:r>
            <w:r>
              <w:rPr>
                <w:noProof/>
                <w:lang w:val="fi"/>
              </w:rPr>
              <w:t xml:space="preserve"> (Tiedosto&gt;Avaa) ja etsi haluttu tiedosto</w:t>
            </w:r>
          </w:p>
        </w:tc>
      </w:tr>
      <w:tr w:rsidR="00933C89" w:rsidRPr="00233A30" w14:paraId="62DC91D3"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19752B35" w14:textId="77777777" w:rsidR="00933C89" w:rsidRPr="00486E82" w:rsidRDefault="00933C89">
            <w:pPr>
              <w:keepNext/>
              <w:widowControl/>
              <w:ind w:left="0"/>
              <w:jc w:val="left"/>
              <w:rPr>
                <w:noProof/>
                <w:lang w:val="fi-FI"/>
              </w:rPr>
            </w:pPr>
            <w:r>
              <w:rPr>
                <w:noProof/>
                <w:lang w:val="fi"/>
              </w:rPr>
              <w:t>Jaettu tietokanta ei ole käytettävissä</w:t>
            </w:r>
          </w:p>
        </w:tc>
        <w:tc>
          <w:tcPr>
            <w:tcW w:w="2693" w:type="dxa"/>
            <w:tcBorders>
              <w:top w:val="single" w:sz="4" w:space="0" w:color="auto"/>
              <w:left w:val="single" w:sz="4" w:space="0" w:color="auto"/>
              <w:bottom w:val="single" w:sz="4" w:space="0" w:color="auto"/>
              <w:right w:val="single" w:sz="4" w:space="0" w:color="auto"/>
            </w:tcBorders>
          </w:tcPr>
          <w:p w14:paraId="3F074920" w14:textId="77777777" w:rsidR="00933C89" w:rsidRPr="007A31EA" w:rsidRDefault="00933C89">
            <w:pPr>
              <w:keepNext/>
              <w:widowControl/>
              <w:ind w:left="0"/>
              <w:jc w:val="left"/>
              <w:rPr>
                <w:noProof/>
              </w:rPr>
            </w:pPr>
            <w:r>
              <w:rPr>
                <w:noProof/>
                <w:lang w:val="fi"/>
              </w:rPr>
              <w:t>Verkkoyhteys on poikki</w:t>
            </w:r>
          </w:p>
        </w:tc>
        <w:tc>
          <w:tcPr>
            <w:tcW w:w="4450" w:type="dxa"/>
            <w:tcBorders>
              <w:top w:val="single" w:sz="4" w:space="0" w:color="auto"/>
              <w:left w:val="single" w:sz="4" w:space="0" w:color="auto"/>
              <w:bottom w:val="single" w:sz="4" w:space="0" w:color="auto"/>
              <w:right w:val="single" w:sz="4" w:space="0" w:color="auto"/>
            </w:tcBorders>
          </w:tcPr>
          <w:p w14:paraId="158D254C" w14:textId="77777777" w:rsidR="00933C89" w:rsidRPr="007A31EA" w:rsidRDefault="00933C89" w:rsidP="00792375">
            <w:pPr>
              <w:keepNext/>
              <w:widowControl/>
              <w:numPr>
                <w:ilvl w:val="0"/>
                <w:numId w:val="13"/>
              </w:numPr>
              <w:jc w:val="left"/>
              <w:rPr>
                <w:noProof/>
              </w:rPr>
            </w:pPr>
            <w:r>
              <w:rPr>
                <w:noProof/>
                <w:lang w:val="fi"/>
              </w:rPr>
              <w:t>Varmista, että zzzPAT-asemasta on asianmukainen verkkoyhteys ja että siitä on pääsy verkkopalveluihin. Kysy tarvittaessa neuvoa järjestelmänvalvojalta</w:t>
            </w:r>
          </w:p>
        </w:tc>
      </w:tr>
      <w:tr w:rsidR="00933C89" w:rsidRPr="00486E82" w14:paraId="0C8DA0A2"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42D334DA" w14:textId="77777777" w:rsidR="00933C89" w:rsidRPr="00486E82" w:rsidRDefault="00933C89">
            <w:pPr>
              <w:keepNext/>
              <w:widowControl/>
              <w:ind w:left="0"/>
              <w:jc w:val="left"/>
              <w:rPr>
                <w:noProof/>
                <w:lang w:val="fi-FI"/>
              </w:rPr>
            </w:pPr>
            <w:r>
              <w:rPr>
                <w:noProof/>
                <w:lang w:val="fi"/>
              </w:rPr>
              <w:t>Valittua tutkimusta ei voi avata</w:t>
            </w:r>
          </w:p>
        </w:tc>
        <w:tc>
          <w:tcPr>
            <w:tcW w:w="2693" w:type="dxa"/>
            <w:tcBorders>
              <w:top w:val="single" w:sz="4" w:space="0" w:color="auto"/>
              <w:left w:val="single" w:sz="4" w:space="0" w:color="auto"/>
              <w:bottom w:val="single" w:sz="4" w:space="0" w:color="auto"/>
              <w:right w:val="single" w:sz="4" w:space="0" w:color="auto"/>
            </w:tcBorders>
          </w:tcPr>
          <w:p w14:paraId="3B9F69EF" w14:textId="77777777" w:rsidR="00933C89" w:rsidRPr="00486E82" w:rsidRDefault="00933C89">
            <w:pPr>
              <w:keepNext/>
              <w:widowControl/>
              <w:ind w:left="0"/>
              <w:jc w:val="left"/>
              <w:rPr>
                <w:noProof/>
                <w:lang w:val="fi-FI"/>
              </w:rPr>
            </w:pPr>
            <w:r>
              <w:rPr>
                <w:noProof/>
                <w:lang w:val="fi"/>
              </w:rPr>
              <w:t>Tutkimus on toisen zzzPAT-käyttäjän käytössä</w:t>
            </w:r>
          </w:p>
        </w:tc>
        <w:tc>
          <w:tcPr>
            <w:tcW w:w="4450" w:type="dxa"/>
            <w:tcBorders>
              <w:top w:val="single" w:sz="4" w:space="0" w:color="auto"/>
              <w:left w:val="single" w:sz="4" w:space="0" w:color="auto"/>
              <w:bottom w:val="single" w:sz="4" w:space="0" w:color="auto"/>
              <w:right w:val="single" w:sz="4" w:space="0" w:color="auto"/>
            </w:tcBorders>
          </w:tcPr>
          <w:p w14:paraId="6DAFCE63" w14:textId="77777777" w:rsidR="00933C89" w:rsidRPr="00486E82" w:rsidRDefault="00933C89" w:rsidP="00792375">
            <w:pPr>
              <w:keepNext/>
              <w:widowControl/>
              <w:numPr>
                <w:ilvl w:val="0"/>
                <w:numId w:val="13"/>
              </w:numPr>
              <w:jc w:val="left"/>
              <w:rPr>
                <w:noProof/>
                <w:lang w:val="fi-FI"/>
              </w:rPr>
            </w:pPr>
            <w:r>
              <w:rPr>
                <w:noProof/>
                <w:lang w:val="fi"/>
              </w:rPr>
              <w:t>Odota, kunnes toinen käyttäjä sulkee tutkimuksen, ja yritä uudestaan</w:t>
            </w:r>
          </w:p>
        </w:tc>
      </w:tr>
    </w:tbl>
    <w:p w14:paraId="30581349" w14:textId="4B9AADB2" w:rsidR="00933C89" w:rsidRPr="00486E82" w:rsidRDefault="00933C89" w:rsidP="009D32F6">
      <w:pPr>
        <w:pStyle w:val="Caption"/>
        <w:rPr>
          <w:lang w:val="fi-FI"/>
        </w:rPr>
      </w:pPr>
      <w:bookmarkStart w:id="382" w:name="_Toc396387173"/>
      <w:bookmarkStart w:id="383" w:name="_Toc125363657"/>
      <w:r>
        <w:rPr>
          <w:lang w:val="fi"/>
        </w:rPr>
        <w:t>Taulukko </w:t>
      </w:r>
      <w:r>
        <w:rPr>
          <w:lang w:val="fi"/>
        </w:rPr>
        <w:fldChar w:fldCharType="begin"/>
      </w:r>
      <w:r>
        <w:rPr>
          <w:lang w:val="fi"/>
        </w:rPr>
        <w:instrText xml:space="preserve"> SEQ Table \* ARABIC </w:instrText>
      </w:r>
      <w:r>
        <w:rPr>
          <w:lang w:val="fi"/>
        </w:rPr>
        <w:fldChar w:fldCharType="separate"/>
      </w:r>
      <w:r>
        <w:rPr>
          <w:lang w:val="fi"/>
        </w:rPr>
        <w:t>3</w:t>
      </w:r>
      <w:r>
        <w:rPr>
          <w:lang w:val="fi"/>
        </w:rPr>
        <w:fldChar w:fldCharType="end"/>
      </w:r>
      <w:r>
        <w:rPr>
          <w:lang w:val="fi"/>
        </w:rPr>
        <w:t xml:space="preserve"> – Vianmääritys, jaettu käyttötila zzzPAT-ohjelmistossa</w:t>
      </w:r>
      <w:bookmarkEnd w:id="382"/>
      <w:bookmarkEnd w:id="383"/>
    </w:p>
    <w:p w14:paraId="3DE8A658" w14:textId="77777777" w:rsidR="00933C89" w:rsidRPr="00486E82" w:rsidRDefault="00933C89" w:rsidP="00E058C0">
      <w:pPr>
        <w:pStyle w:val="Heading31"/>
        <w:rPr>
          <w:noProof/>
          <w:lang w:val="fi-FI"/>
        </w:rPr>
      </w:pPr>
      <w:r>
        <w:rPr>
          <w:noProof/>
          <w:lang w:val="fi"/>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2460"/>
        <w:gridCol w:w="3861"/>
      </w:tblGrid>
      <w:tr w:rsidR="00933C89" w:rsidRPr="00233A30" w14:paraId="09ADEC2F" w14:textId="77777777" w:rsidTr="004E7F68">
        <w:trPr>
          <w:cantSplit/>
        </w:trPr>
        <w:tc>
          <w:tcPr>
            <w:tcW w:w="9344" w:type="dxa"/>
            <w:gridSpan w:val="3"/>
            <w:tcBorders>
              <w:top w:val="single" w:sz="4" w:space="0" w:color="auto"/>
              <w:left w:val="single" w:sz="4" w:space="0" w:color="auto"/>
              <w:bottom w:val="single" w:sz="4" w:space="0" w:color="auto"/>
              <w:right w:val="single" w:sz="4" w:space="0" w:color="auto"/>
            </w:tcBorders>
          </w:tcPr>
          <w:p w14:paraId="21425B1B" w14:textId="77777777" w:rsidR="00933C89" w:rsidRPr="007A31EA" w:rsidRDefault="00933C89">
            <w:pPr>
              <w:widowControl/>
              <w:jc w:val="left"/>
              <w:rPr>
                <w:b/>
                <w:bCs/>
                <w:noProof/>
              </w:rPr>
            </w:pPr>
            <w:r>
              <w:rPr>
                <w:b/>
                <w:bCs/>
                <w:noProof/>
                <w:lang w:val="fi"/>
              </w:rPr>
              <w:lastRenderedPageBreak/>
              <w:t>Apuohjelmat</w:t>
            </w:r>
          </w:p>
        </w:tc>
      </w:tr>
      <w:tr w:rsidR="00933C89" w:rsidRPr="00233A30" w14:paraId="0F88C39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704A8496" w14:textId="77777777" w:rsidR="00933C89" w:rsidRPr="007A31EA" w:rsidRDefault="00933C89">
            <w:pPr>
              <w:widowControl/>
              <w:jc w:val="center"/>
              <w:rPr>
                <w:b/>
                <w:bCs/>
                <w:noProof/>
              </w:rPr>
            </w:pPr>
            <w:r>
              <w:rPr>
                <w:b/>
                <w:bCs/>
                <w:noProof/>
                <w:lang w:val="fi"/>
              </w:rPr>
              <w:t>Ongelma</w:t>
            </w:r>
          </w:p>
        </w:tc>
        <w:tc>
          <w:tcPr>
            <w:tcW w:w="2660" w:type="dxa"/>
            <w:tcBorders>
              <w:top w:val="single" w:sz="4" w:space="0" w:color="auto"/>
              <w:left w:val="single" w:sz="4" w:space="0" w:color="auto"/>
              <w:bottom w:val="single" w:sz="4" w:space="0" w:color="auto"/>
              <w:right w:val="single" w:sz="4" w:space="0" w:color="auto"/>
            </w:tcBorders>
          </w:tcPr>
          <w:p w14:paraId="75CD7390" w14:textId="77777777" w:rsidR="00933C89" w:rsidRPr="007A31EA" w:rsidRDefault="00933C89">
            <w:pPr>
              <w:widowControl/>
              <w:jc w:val="center"/>
              <w:rPr>
                <w:b/>
                <w:bCs/>
                <w:noProof/>
              </w:rPr>
            </w:pPr>
            <w:r>
              <w:rPr>
                <w:b/>
                <w:bCs/>
                <w:noProof/>
                <w:lang w:val="fi"/>
              </w:rPr>
              <w:t>Mahdollinen syy</w:t>
            </w:r>
          </w:p>
        </w:tc>
        <w:tc>
          <w:tcPr>
            <w:tcW w:w="4450" w:type="dxa"/>
            <w:tcBorders>
              <w:top w:val="single" w:sz="4" w:space="0" w:color="auto"/>
              <w:left w:val="single" w:sz="4" w:space="0" w:color="auto"/>
              <w:bottom w:val="single" w:sz="4" w:space="0" w:color="auto"/>
              <w:right w:val="single" w:sz="4" w:space="0" w:color="auto"/>
            </w:tcBorders>
          </w:tcPr>
          <w:p w14:paraId="65D74BEE" w14:textId="77777777" w:rsidR="00933C89" w:rsidRPr="007A31EA" w:rsidRDefault="00933C89">
            <w:pPr>
              <w:widowControl/>
              <w:jc w:val="center"/>
              <w:rPr>
                <w:b/>
                <w:bCs/>
                <w:noProof/>
              </w:rPr>
            </w:pPr>
            <w:r>
              <w:rPr>
                <w:b/>
                <w:bCs/>
                <w:noProof/>
                <w:lang w:val="fi"/>
              </w:rPr>
              <w:t>Ratkaisu</w:t>
            </w:r>
          </w:p>
        </w:tc>
      </w:tr>
      <w:tr w:rsidR="00933C89" w:rsidRPr="00486E82" w14:paraId="3833190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CC4B221" w14:textId="77777777" w:rsidR="00933C89" w:rsidRPr="007A31EA" w:rsidRDefault="00933C89" w:rsidP="00C47BD5">
            <w:pPr>
              <w:widowControl/>
              <w:ind w:left="0"/>
              <w:jc w:val="left"/>
              <w:rPr>
                <w:noProof/>
              </w:rPr>
            </w:pPr>
            <w:r>
              <w:rPr>
                <w:noProof/>
                <w:lang w:val="fi"/>
              </w:rPr>
              <w:t>Uuden tutkimuksen valmistelu epäonnistui</w:t>
            </w:r>
          </w:p>
        </w:tc>
        <w:tc>
          <w:tcPr>
            <w:tcW w:w="2660" w:type="dxa"/>
            <w:tcBorders>
              <w:top w:val="single" w:sz="4" w:space="0" w:color="auto"/>
              <w:left w:val="single" w:sz="4" w:space="0" w:color="auto"/>
              <w:bottom w:val="single" w:sz="4" w:space="0" w:color="auto"/>
              <w:right w:val="single" w:sz="4" w:space="0" w:color="auto"/>
            </w:tcBorders>
          </w:tcPr>
          <w:p w14:paraId="70F264E4" w14:textId="77777777" w:rsidR="00C47BD5" w:rsidRPr="00486E82" w:rsidRDefault="00C47BD5">
            <w:pPr>
              <w:widowControl/>
              <w:ind w:left="0"/>
              <w:jc w:val="left"/>
              <w:rPr>
                <w:noProof/>
                <w:lang w:val="fi-FI"/>
              </w:rPr>
            </w:pPr>
            <w:r>
              <w:rPr>
                <w:noProof/>
                <w:lang w:val="fi"/>
              </w:rPr>
              <w:t>Laite irrotettiin USB-asemasta liian nopeasti.</w:t>
            </w:r>
          </w:p>
        </w:tc>
        <w:tc>
          <w:tcPr>
            <w:tcW w:w="4450" w:type="dxa"/>
            <w:tcBorders>
              <w:top w:val="single" w:sz="4" w:space="0" w:color="auto"/>
              <w:left w:val="single" w:sz="4" w:space="0" w:color="auto"/>
              <w:bottom w:val="single" w:sz="4" w:space="0" w:color="auto"/>
              <w:right w:val="single" w:sz="4" w:space="0" w:color="auto"/>
            </w:tcBorders>
          </w:tcPr>
          <w:p w14:paraId="1E1574EB" w14:textId="71B6229A" w:rsidR="00933C89" w:rsidRPr="00486E82" w:rsidRDefault="00933C89" w:rsidP="004F598B">
            <w:pPr>
              <w:widowControl/>
              <w:ind w:left="0"/>
              <w:jc w:val="left"/>
              <w:rPr>
                <w:noProof/>
                <w:lang w:val="fi-FI"/>
              </w:rPr>
            </w:pPr>
            <w:r>
              <w:rPr>
                <w:noProof/>
                <w:lang w:val="fi"/>
              </w:rPr>
              <w:t>Älä poista laitetta, ennen kuin esiin tulee tutkimuksen tallentamisen onnistumisesta kertova valintaikkuna</w:t>
            </w:r>
          </w:p>
        </w:tc>
      </w:tr>
      <w:tr w:rsidR="00345006" w:rsidRPr="00233A30" w14:paraId="320F270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545AEB" w14:textId="77777777" w:rsidR="00345006" w:rsidRPr="00486E82" w:rsidRDefault="00345006">
            <w:pPr>
              <w:widowControl/>
              <w:ind w:left="0"/>
              <w:jc w:val="left"/>
              <w:rPr>
                <w:noProof/>
                <w:lang w:val="fi-FI"/>
              </w:rPr>
            </w:pPr>
            <w:r>
              <w:rPr>
                <w:b/>
                <w:bCs/>
                <w:noProof/>
                <w:lang w:val="fi"/>
              </w:rPr>
              <w:t>Vain WP200(U)</w:t>
            </w:r>
            <w:r>
              <w:rPr>
                <w:noProof/>
                <w:lang w:val="fi"/>
              </w:rPr>
              <w:t>: Uusi tutkimus tai zzzPAT ei tunnista WP200(U)-laitetta</w:t>
            </w:r>
          </w:p>
        </w:tc>
        <w:tc>
          <w:tcPr>
            <w:tcW w:w="2660" w:type="dxa"/>
            <w:tcBorders>
              <w:top w:val="single" w:sz="4" w:space="0" w:color="auto"/>
              <w:left w:val="single" w:sz="4" w:space="0" w:color="auto"/>
              <w:bottom w:val="single" w:sz="4" w:space="0" w:color="auto"/>
              <w:right w:val="single" w:sz="4" w:space="0" w:color="auto"/>
            </w:tcBorders>
          </w:tcPr>
          <w:p w14:paraId="0E30AB63" w14:textId="77777777" w:rsidR="00345006" w:rsidRPr="007A31EA" w:rsidRDefault="00C47BD5" w:rsidP="00C47BD5">
            <w:pPr>
              <w:widowControl/>
              <w:ind w:left="0"/>
              <w:jc w:val="left"/>
              <w:rPr>
                <w:noProof/>
              </w:rPr>
            </w:pPr>
            <w:r>
              <w:rPr>
                <w:noProof/>
                <w:lang w:val="fi"/>
              </w:rPr>
              <w:t>Aseman nimi on poistettu</w:t>
            </w:r>
          </w:p>
        </w:tc>
        <w:tc>
          <w:tcPr>
            <w:tcW w:w="4450" w:type="dxa"/>
            <w:tcBorders>
              <w:top w:val="single" w:sz="4" w:space="0" w:color="auto"/>
              <w:left w:val="single" w:sz="4" w:space="0" w:color="auto"/>
              <w:bottom w:val="single" w:sz="4" w:space="0" w:color="auto"/>
              <w:right w:val="single" w:sz="4" w:space="0" w:color="auto"/>
            </w:tcBorders>
          </w:tcPr>
          <w:p w14:paraId="7C2BA969" w14:textId="77777777" w:rsidR="00345006" w:rsidRPr="007A31EA" w:rsidRDefault="00345006" w:rsidP="00C47BD5">
            <w:pPr>
              <w:widowControl/>
              <w:ind w:left="0"/>
              <w:jc w:val="left"/>
              <w:rPr>
                <w:noProof/>
              </w:rPr>
            </w:pPr>
            <w:r>
              <w:rPr>
                <w:noProof/>
                <w:lang w:val="fi"/>
              </w:rPr>
              <w:t xml:space="preserve">Alusta asema nimellä WP200 </w:t>
            </w:r>
          </w:p>
        </w:tc>
      </w:tr>
      <w:tr w:rsidR="008F5989" w:rsidRPr="00486E82" w14:paraId="3FC5979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A599B41" w14:textId="0D716970" w:rsidR="008F5989" w:rsidRPr="00486E82" w:rsidRDefault="003329AD">
            <w:pPr>
              <w:widowControl/>
              <w:ind w:left="0"/>
              <w:jc w:val="left"/>
              <w:rPr>
                <w:b/>
                <w:bCs/>
                <w:noProof/>
                <w:lang w:val="fi-FI"/>
              </w:rPr>
            </w:pPr>
            <w:r>
              <w:rPr>
                <w:b/>
                <w:bCs/>
                <w:lang w:val="fi"/>
              </w:rPr>
              <w:t xml:space="preserve">Vain </w:t>
            </w:r>
            <w:proofErr w:type="spellStart"/>
            <w:r>
              <w:rPr>
                <w:b/>
                <w:bCs/>
                <w:sz w:val="20"/>
                <w:szCs w:val="20"/>
                <w:lang w:val="fi"/>
              </w:rPr>
              <w:t>WatchPAT</w:t>
            </w:r>
            <w:proofErr w:type="spellEnd"/>
            <w:r>
              <w:rPr>
                <w:b/>
                <w:bCs/>
                <w:sz w:val="20"/>
                <w:szCs w:val="20"/>
                <w:lang w:val="fi"/>
              </w:rPr>
              <w:t>™</w:t>
            </w:r>
            <w:r>
              <w:rPr>
                <w:b/>
                <w:bCs/>
                <w:noProof/>
                <w:lang w:val="fi"/>
              </w:rPr>
              <w:t xml:space="preserve"> 300</w:t>
            </w:r>
            <w:r>
              <w:rPr>
                <w:noProof/>
                <w:lang w:val="fi"/>
              </w:rPr>
              <w:t xml:space="preserve">: Uusi tutkimus tai zzzPAT ei tunnista </w:t>
            </w:r>
            <w:proofErr w:type="spellStart"/>
            <w:r>
              <w:rPr>
                <w:sz w:val="20"/>
                <w:szCs w:val="20"/>
                <w:lang w:val="fi"/>
              </w:rPr>
              <w:t>WatchPAT</w:t>
            </w:r>
            <w:proofErr w:type="spellEnd"/>
            <w:r>
              <w:rPr>
                <w:sz w:val="20"/>
                <w:szCs w:val="20"/>
                <w:lang w:val="fi"/>
              </w:rPr>
              <w:t>™</w:t>
            </w:r>
            <w:r>
              <w:rPr>
                <w:noProof/>
                <w:lang w:val="fi"/>
              </w:rPr>
              <w:t xml:space="preserve"> 300</w:t>
            </w:r>
            <w:r>
              <w:rPr>
                <w:lang w:val="fi"/>
              </w:rPr>
              <w:t>-laitetta</w:t>
            </w:r>
          </w:p>
        </w:tc>
        <w:tc>
          <w:tcPr>
            <w:tcW w:w="2660" w:type="dxa"/>
            <w:tcBorders>
              <w:top w:val="single" w:sz="4" w:space="0" w:color="auto"/>
              <w:left w:val="single" w:sz="4" w:space="0" w:color="auto"/>
              <w:bottom w:val="single" w:sz="4" w:space="0" w:color="auto"/>
              <w:right w:val="single" w:sz="4" w:space="0" w:color="auto"/>
            </w:tcBorders>
          </w:tcPr>
          <w:p w14:paraId="2AA5C051" w14:textId="77777777" w:rsidR="008F5989" w:rsidRPr="00486E82" w:rsidRDefault="008F5989" w:rsidP="00C47BD5">
            <w:pPr>
              <w:widowControl/>
              <w:ind w:left="0"/>
              <w:jc w:val="left"/>
              <w:rPr>
                <w:noProof/>
                <w:lang w:val="fi-FI"/>
              </w:rPr>
            </w:pPr>
            <w:r>
              <w:rPr>
                <w:noProof/>
                <w:lang w:val="fi"/>
              </w:rPr>
              <w:t>FTDI-ohjaimia ei ole asennettu kunnolla</w:t>
            </w:r>
          </w:p>
        </w:tc>
        <w:tc>
          <w:tcPr>
            <w:tcW w:w="4450" w:type="dxa"/>
            <w:tcBorders>
              <w:top w:val="single" w:sz="4" w:space="0" w:color="auto"/>
              <w:left w:val="single" w:sz="4" w:space="0" w:color="auto"/>
              <w:bottom w:val="single" w:sz="4" w:space="0" w:color="auto"/>
              <w:right w:val="single" w:sz="4" w:space="0" w:color="auto"/>
            </w:tcBorders>
          </w:tcPr>
          <w:p w14:paraId="33CFA3A4" w14:textId="73296C4B" w:rsidR="008F5989" w:rsidRPr="00486E82" w:rsidRDefault="008F5989">
            <w:pPr>
              <w:widowControl/>
              <w:ind w:left="0"/>
              <w:jc w:val="left"/>
              <w:rPr>
                <w:noProof/>
                <w:lang w:val="fi-FI"/>
              </w:rPr>
            </w:pPr>
            <w:r>
              <w:rPr>
                <w:noProof/>
                <w:lang w:val="fi"/>
              </w:rPr>
              <w:t xml:space="preserve">Varmista, että FT4222H-liittymät A, B, C ja D näkyvät laitehallinnan kohdassa Universal Serial Bus controllers (Sarjaväylän ohjaimet) -kohdassa, kun </w:t>
            </w:r>
            <w:proofErr w:type="spellStart"/>
            <w:r>
              <w:rPr>
                <w:sz w:val="20"/>
                <w:szCs w:val="20"/>
                <w:lang w:val="fi"/>
              </w:rPr>
              <w:t>WatchPAT</w:t>
            </w:r>
            <w:proofErr w:type="spellEnd"/>
            <w:r>
              <w:rPr>
                <w:sz w:val="20"/>
                <w:szCs w:val="20"/>
                <w:lang w:val="fi"/>
              </w:rPr>
              <w:t>™</w:t>
            </w:r>
            <w:r>
              <w:rPr>
                <w:noProof/>
                <w:lang w:val="fi"/>
              </w:rPr>
              <w:t xml:space="preserve"> 300 yhdistetään USB-liitäntään. Mikäli näitä liittymiä ei näy, ota yhteys Itamar Medicalin tukeen.</w:t>
            </w:r>
          </w:p>
        </w:tc>
      </w:tr>
      <w:tr w:rsidR="00933C89" w:rsidRPr="00486E82" w14:paraId="1346BB08"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A55E4A9" w14:textId="77777777" w:rsidR="00933C89" w:rsidRPr="00486E82" w:rsidRDefault="00933C89">
            <w:pPr>
              <w:widowControl/>
              <w:ind w:left="0"/>
              <w:jc w:val="left"/>
              <w:rPr>
                <w:noProof/>
                <w:lang w:val="fi-FI"/>
              </w:rPr>
            </w:pPr>
            <w:r>
              <w:rPr>
                <w:noProof/>
                <w:lang w:val="fi"/>
              </w:rPr>
              <w:t>Database Tools (Tietokantatyökalut)</w:t>
            </w:r>
            <w:r>
              <w:rPr>
                <w:noProof/>
                <w:lang w:val="fi"/>
              </w:rPr>
              <w:fldChar w:fldCharType="begin"/>
            </w:r>
            <w:r>
              <w:rPr>
                <w:noProof/>
                <w:lang w:val="fi"/>
              </w:rPr>
              <w:instrText xml:space="preserve"> XE "</w:instrText>
            </w:r>
            <w:r>
              <w:rPr>
                <w:b/>
                <w:bCs/>
                <w:noProof/>
                <w:lang w:val="fi"/>
              </w:rPr>
              <w:instrText xml:space="preserve">Tietokantatyökalut" </w:instrText>
            </w:r>
            <w:r>
              <w:rPr>
                <w:noProof/>
                <w:lang w:val="fi"/>
              </w:rPr>
              <w:fldChar w:fldCharType="end"/>
            </w:r>
            <w:r>
              <w:rPr>
                <w:noProof/>
                <w:lang w:val="fi"/>
              </w:rPr>
              <w:t xml:space="preserve"> -painike tietokannan ohjatun asennustoiminnon</w:t>
            </w:r>
            <w:r>
              <w:rPr>
                <w:noProof/>
                <w:lang w:val="fi"/>
              </w:rPr>
              <w:fldChar w:fldCharType="begin"/>
            </w:r>
            <w:r>
              <w:rPr>
                <w:noProof/>
                <w:lang w:val="fi"/>
              </w:rPr>
              <w:instrText xml:space="preserve"> XE "Tietokannan ohjattu asennustoiminto" </w:instrText>
            </w:r>
            <w:r>
              <w:rPr>
                <w:noProof/>
                <w:lang w:val="fi"/>
              </w:rPr>
              <w:fldChar w:fldCharType="end"/>
            </w:r>
            <w:r>
              <w:rPr>
                <w:noProof/>
                <w:lang w:val="fi"/>
              </w:rPr>
              <w:t xml:space="preserve"> ikkunassa tai zzzPAT-ohjelmiston Tools (Työkalut) -kohdassa ei ole käytössä</w:t>
            </w:r>
          </w:p>
        </w:tc>
        <w:tc>
          <w:tcPr>
            <w:tcW w:w="2660" w:type="dxa"/>
            <w:tcBorders>
              <w:top w:val="single" w:sz="4" w:space="0" w:color="auto"/>
              <w:left w:val="single" w:sz="4" w:space="0" w:color="auto"/>
              <w:bottom w:val="single" w:sz="4" w:space="0" w:color="auto"/>
              <w:right w:val="single" w:sz="4" w:space="0" w:color="auto"/>
            </w:tcBorders>
          </w:tcPr>
          <w:p w14:paraId="6C31E894" w14:textId="77777777" w:rsidR="00933C89" w:rsidRPr="00486E82" w:rsidRDefault="00933C89">
            <w:pPr>
              <w:widowControl/>
              <w:ind w:left="0"/>
              <w:jc w:val="left"/>
              <w:rPr>
                <w:noProof/>
                <w:lang w:val="fi-FI"/>
              </w:rPr>
            </w:pPr>
            <w:r>
              <w:rPr>
                <w:noProof/>
                <w:lang w:val="fi"/>
              </w:rPr>
              <w:t>Käyttäjällä ei ole oikeuksia tämän apuohjelman käyttämiseen</w:t>
            </w:r>
          </w:p>
        </w:tc>
        <w:tc>
          <w:tcPr>
            <w:tcW w:w="4450" w:type="dxa"/>
            <w:tcBorders>
              <w:top w:val="single" w:sz="4" w:space="0" w:color="auto"/>
              <w:left w:val="single" w:sz="4" w:space="0" w:color="auto"/>
              <w:bottom w:val="single" w:sz="4" w:space="0" w:color="auto"/>
              <w:right w:val="single" w:sz="4" w:space="0" w:color="auto"/>
            </w:tcBorders>
          </w:tcPr>
          <w:p w14:paraId="51B47704" w14:textId="6EAB75AC" w:rsidR="00933C89" w:rsidRPr="00486E82" w:rsidRDefault="00933C89" w:rsidP="00F8792A">
            <w:pPr>
              <w:widowControl/>
              <w:ind w:left="0"/>
              <w:jc w:val="left"/>
              <w:rPr>
                <w:noProof/>
                <w:lang w:val="fi-FI"/>
              </w:rPr>
            </w:pPr>
            <w:r>
              <w:rPr>
                <w:noProof/>
                <w:lang w:val="fi"/>
              </w:rPr>
              <w:t>zzzPAT-järjestelmänvalvoja voi muokata käyttäjän laajennettuja käyttöoikeuksia</w:t>
            </w:r>
          </w:p>
        </w:tc>
      </w:tr>
      <w:tr w:rsidR="00933C89" w:rsidRPr="00486E82" w14:paraId="2AD7CBA9"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81EEEF" w14:textId="77777777" w:rsidR="00933C89" w:rsidRPr="00486E82" w:rsidRDefault="00933C89">
            <w:pPr>
              <w:widowControl/>
              <w:ind w:left="0"/>
              <w:jc w:val="left"/>
              <w:rPr>
                <w:noProof/>
                <w:lang w:val="fi-FI"/>
              </w:rPr>
            </w:pPr>
            <w:r>
              <w:rPr>
                <w:noProof/>
                <w:lang w:val="fi"/>
              </w:rPr>
              <w:t>User Administration (Käyttäjähallinta)</w:t>
            </w:r>
            <w:r>
              <w:rPr>
                <w:noProof/>
                <w:lang w:val="fi"/>
              </w:rPr>
              <w:fldChar w:fldCharType="begin"/>
            </w:r>
            <w:r>
              <w:rPr>
                <w:noProof/>
                <w:lang w:val="fi"/>
              </w:rPr>
              <w:instrText xml:space="preserve"> XE "</w:instrText>
            </w:r>
            <w:r>
              <w:rPr>
                <w:b/>
                <w:bCs/>
                <w:noProof/>
                <w:lang w:val="fi"/>
              </w:rPr>
              <w:instrText xml:space="preserve">Käyttäjähallinta" </w:instrText>
            </w:r>
            <w:r>
              <w:rPr>
                <w:noProof/>
                <w:lang w:val="fi"/>
              </w:rPr>
              <w:fldChar w:fldCharType="end"/>
            </w:r>
            <w:r>
              <w:rPr>
                <w:noProof/>
                <w:lang w:val="fi"/>
              </w:rPr>
              <w:t xml:space="preserve"> -painike tietokannan ohjatun asennustoiminnon</w:t>
            </w:r>
            <w:r>
              <w:rPr>
                <w:noProof/>
                <w:lang w:val="fi"/>
              </w:rPr>
              <w:fldChar w:fldCharType="begin"/>
            </w:r>
            <w:r>
              <w:rPr>
                <w:noProof/>
                <w:lang w:val="fi"/>
              </w:rPr>
              <w:instrText xml:space="preserve"> XE "Tietokannan ohjattu asennustoiminto" </w:instrText>
            </w:r>
            <w:r>
              <w:rPr>
                <w:noProof/>
                <w:lang w:val="fi"/>
              </w:rPr>
              <w:fldChar w:fldCharType="end"/>
            </w:r>
            <w:r>
              <w:rPr>
                <w:noProof/>
                <w:lang w:val="fi"/>
              </w:rPr>
              <w:t xml:space="preserve"> ikkunassa tai Tools&gt;User Administration (Työkalut&gt;Käyttäjähallinta) -kohdassa ei ole käytössä</w:t>
            </w:r>
          </w:p>
        </w:tc>
        <w:tc>
          <w:tcPr>
            <w:tcW w:w="2660" w:type="dxa"/>
            <w:tcBorders>
              <w:top w:val="single" w:sz="4" w:space="0" w:color="auto"/>
              <w:left w:val="single" w:sz="4" w:space="0" w:color="auto"/>
              <w:bottom w:val="single" w:sz="4" w:space="0" w:color="auto"/>
              <w:right w:val="single" w:sz="4" w:space="0" w:color="auto"/>
            </w:tcBorders>
          </w:tcPr>
          <w:p w14:paraId="62B8162C" w14:textId="77777777" w:rsidR="00933C89" w:rsidRPr="00486E82" w:rsidRDefault="00933C89">
            <w:pPr>
              <w:widowControl/>
              <w:ind w:left="0"/>
              <w:jc w:val="left"/>
              <w:rPr>
                <w:noProof/>
                <w:lang w:val="fi-FI"/>
              </w:rPr>
            </w:pPr>
            <w:r>
              <w:rPr>
                <w:noProof/>
                <w:lang w:val="fi"/>
              </w:rPr>
              <w:t>Käyttäjällä ei ole oikeuksia tämän apuohjelman käyttämiseen</w:t>
            </w:r>
          </w:p>
        </w:tc>
        <w:tc>
          <w:tcPr>
            <w:tcW w:w="4450" w:type="dxa"/>
            <w:tcBorders>
              <w:top w:val="single" w:sz="4" w:space="0" w:color="auto"/>
              <w:left w:val="single" w:sz="4" w:space="0" w:color="auto"/>
              <w:bottom w:val="single" w:sz="4" w:space="0" w:color="auto"/>
              <w:right w:val="single" w:sz="4" w:space="0" w:color="auto"/>
            </w:tcBorders>
          </w:tcPr>
          <w:p w14:paraId="4B377D89" w14:textId="4012DAC9" w:rsidR="00933C89" w:rsidRPr="00486E82" w:rsidRDefault="00933C89">
            <w:pPr>
              <w:widowControl/>
              <w:ind w:left="0"/>
              <w:jc w:val="left"/>
              <w:rPr>
                <w:noProof/>
                <w:lang w:val="fi-FI"/>
              </w:rPr>
            </w:pPr>
            <w:r>
              <w:rPr>
                <w:noProof/>
                <w:lang w:val="fi"/>
              </w:rPr>
              <w:t xml:space="preserve">zzzPAT-järjestelmänvalvoja voi muokata käyttäjän laajennettuja käyttöoikeuksia </w:t>
            </w:r>
          </w:p>
        </w:tc>
      </w:tr>
      <w:tr w:rsidR="00933C89" w:rsidRPr="00486E82" w14:paraId="0B51433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33ACD289" w14:textId="77777777" w:rsidR="00933C89" w:rsidRPr="007A31EA" w:rsidRDefault="00933C89">
            <w:pPr>
              <w:widowControl/>
              <w:ind w:left="0"/>
              <w:jc w:val="left"/>
              <w:rPr>
                <w:noProof/>
              </w:rPr>
            </w:pPr>
            <w:r>
              <w:rPr>
                <w:noProof/>
                <w:lang w:val="fi"/>
              </w:rPr>
              <w:t>Tietokantatyökalut</w:t>
            </w:r>
            <w:r>
              <w:rPr>
                <w:noProof/>
                <w:lang w:val="fi"/>
              </w:rPr>
              <w:fldChar w:fldCharType="begin"/>
            </w:r>
            <w:r>
              <w:rPr>
                <w:noProof/>
                <w:lang w:val="fi"/>
              </w:rPr>
              <w:instrText xml:space="preserve"> XE "</w:instrText>
            </w:r>
            <w:r>
              <w:rPr>
                <w:b/>
                <w:bCs/>
                <w:noProof/>
                <w:lang w:val="fi"/>
              </w:rPr>
              <w:instrText xml:space="preserve">Tietokantatyökalut" </w:instrText>
            </w:r>
            <w:r>
              <w:rPr>
                <w:noProof/>
                <w:lang w:val="fi"/>
              </w:rPr>
              <w:fldChar w:fldCharType="end"/>
            </w:r>
            <w:r>
              <w:rPr>
                <w:noProof/>
                <w:lang w:val="fi"/>
              </w:rPr>
              <w:t xml:space="preserve"> eivät avaudu</w:t>
            </w:r>
          </w:p>
        </w:tc>
        <w:tc>
          <w:tcPr>
            <w:tcW w:w="2660" w:type="dxa"/>
            <w:tcBorders>
              <w:top w:val="single" w:sz="4" w:space="0" w:color="auto"/>
              <w:left w:val="single" w:sz="4" w:space="0" w:color="auto"/>
              <w:bottom w:val="single" w:sz="4" w:space="0" w:color="auto"/>
              <w:right w:val="single" w:sz="4" w:space="0" w:color="auto"/>
            </w:tcBorders>
          </w:tcPr>
          <w:p w14:paraId="081597D5" w14:textId="77777777" w:rsidR="00933C89" w:rsidRPr="00486E82" w:rsidRDefault="00933C89">
            <w:pPr>
              <w:widowControl/>
              <w:ind w:left="0"/>
              <w:jc w:val="left"/>
              <w:rPr>
                <w:noProof/>
                <w:lang w:val="fi-FI"/>
              </w:rPr>
            </w:pPr>
            <w:r>
              <w:rPr>
                <w:noProof/>
                <w:lang w:val="fi"/>
              </w:rPr>
              <w:t>zzzPAT tai uusi tutkimus on käynnissä</w:t>
            </w:r>
          </w:p>
        </w:tc>
        <w:tc>
          <w:tcPr>
            <w:tcW w:w="4450" w:type="dxa"/>
            <w:tcBorders>
              <w:top w:val="single" w:sz="4" w:space="0" w:color="auto"/>
              <w:left w:val="single" w:sz="4" w:space="0" w:color="auto"/>
              <w:bottom w:val="single" w:sz="4" w:space="0" w:color="auto"/>
              <w:right w:val="single" w:sz="4" w:space="0" w:color="auto"/>
            </w:tcBorders>
          </w:tcPr>
          <w:p w14:paraId="3F6E737C" w14:textId="77777777" w:rsidR="00933C89" w:rsidRPr="00486E82" w:rsidRDefault="00933C89">
            <w:pPr>
              <w:widowControl/>
              <w:ind w:left="0"/>
              <w:jc w:val="left"/>
              <w:rPr>
                <w:noProof/>
                <w:lang w:val="fi-FI"/>
              </w:rPr>
            </w:pPr>
            <w:r>
              <w:rPr>
                <w:noProof/>
                <w:lang w:val="fi"/>
              </w:rPr>
              <w:t>Sulje zzzPAT tai uusi tutkimus ja avaa tietokantatyökalut</w:t>
            </w:r>
          </w:p>
        </w:tc>
      </w:tr>
      <w:tr w:rsidR="00933C89" w:rsidRPr="00486E82" w14:paraId="1C0561D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478CC01E" w14:textId="77777777" w:rsidR="00933C89" w:rsidRPr="007A31EA" w:rsidRDefault="00933C89">
            <w:pPr>
              <w:widowControl/>
              <w:ind w:left="0"/>
              <w:jc w:val="left"/>
              <w:rPr>
                <w:noProof/>
              </w:rPr>
            </w:pPr>
            <w:r>
              <w:rPr>
                <w:noProof/>
                <w:lang w:val="fi"/>
              </w:rPr>
              <w:t>Pääkäyttäjä on unohtanut salasanansa</w:t>
            </w:r>
          </w:p>
        </w:tc>
        <w:tc>
          <w:tcPr>
            <w:tcW w:w="2660" w:type="dxa"/>
            <w:tcBorders>
              <w:top w:val="single" w:sz="4" w:space="0" w:color="auto"/>
              <w:left w:val="single" w:sz="4" w:space="0" w:color="auto"/>
              <w:bottom w:val="single" w:sz="4" w:space="0" w:color="auto"/>
              <w:right w:val="single" w:sz="4" w:space="0" w:color="auto"/>
            </w:tcBorders>
          </w:tcPr>
          <w:p w14:paraId="7DB313A4" w14:textId="77777777" w:rsidR="00933C89" w:rsidRPr="007A31EA" w:rsidRDefault="00933C89">
            <w:pPr>
              <w:widowControl/>
              <w:ind w:left="0"/>
              <w:jc w:val="left"/>
              <w:rPr>
                <w:noProof/>
              </w:rPr>
            </w:pPr>
            <w:r>
              <w:rPr>
                <w:noProof/>
                <w:lang w:val="fi"/>
              </w:rPr>
              <w:t>-</w:t>
            </w:r>
          </w:p>
        </w:tc>
        <w:tc>
          <w:tcPr>
            <w:tcW w:w="4450" w:type="dxa"/>
            <w:tcBorders>
              <w:top w:val="single" w:sz="4" w:space="0" w:color="auto"/>
              <w:left w:val="single" w:sz="4" w:space="0" w:color="auto"/>
              <w:bottom w:val="single" w:sz="4" w:space="0" w:color="auto"/>
              <w:right w:val="single" w:sz="4" w:space="0" w:color="auto"/>
            </w:tcBorders>
          </w:tcPr>
          <w:p w14:paraId="5A056520" w14:textId="77777777" w:rsidR="00933C89" w:rsidRPr="00486E82" w:rsidRDefault="00933C89">
            <w:pPr>
              <w:widowControl/>
              <w:ind w:left="0"/>
              <w:jc w:val="left"/>
              <w:rPr>
                <w:noProof/>
                <w:lang w:val="fi-FI"/>
              </w:rPr>
            </w:pPr>
            <w:r>
              <w:rPr>
                <w:noProof/>
                <w:lang w:val="fi"/>
              </w:rPr>
              <w:t>Ota yhteyttä Itamar Medical -edustajaan</w:t>
            </w:r>
          </w:p>
        </w:tc>
      </w:tr>
    </w:tbl>
    <w:p w14:paraId="1587D13F" w14:textId="6477B5BE" w:rsidR="00933C89" w:rsidRPr="00486E82" w:rsidRDefault="00933C89" w:rsidP="009D32F6">
      <w:pPr>
        <w:pStyle w:val="Caption"/>
        <w:rPr>
          <w:lang w:val="fi-FI"/>
        </w:rPr>
      </w:pPr>
      <w:bookmarkStart w:id="384" w:name="_Toc30911227"/>
      <w:bookmarkStart w:id="385" w:name="_Toc396387174"/>
      <w:bookmarkStart w:id="386" w:name="_Ref30908983"/>
      <w:bookmarkStart w:id="387" w:name="_Toc125363658"/>
      <w:r>
        <w:rPr>
          <w:lang w:val="fi"/>
        </w:rPr>
        <w:t>Taulukko </w:t>
      </w:r>
      <w:r>
        <w:rPr>
          <w:lang w:val="fi"/>
        </w:rPr>
        <w:fldChar w:fldCharType="begin"/>
      </w:r>
      <w:r>
        <w:rPr>
          <w:lang w:val="fi"/>
        </w:rPr>
        <w:instrText xml:space="preserve"> SEQ Table \* ARABIC </w:instrText>
      </w:r>
      <w:r>
        <w:rPr>
          <w:lang w:val="fi"/>
        </w:rPr>
        <w:fldChar w:fldCharType="separate"/>
      </w:r>
      <w:r>
        <w:rPr>
          <w:lang w:val="fi"/>
        </w:rPr>
        <w:t>4</w:t>
      </w:r>
      <w:r>
        <w:rPr>
          <w:lang w:val="fi"/>
        </w:rPr>
        <w:fldChar w:fldCharType="end"/>
      </w:r>
      <w:r>
        <w:rPr>
          <w:lang w:val="fi"/>
        </w:rPr>
        <w:t xml:space="preserve"> – Vianmääritys, apuohjelmat</w:t>
      </w:r>
      <w:bookmarkEnd w:id="384"/>
      <w:bookmarkEnd w:id="385"/>
      <w:bookmarkEnd w:id="387"/>
    </w:p>
    <w:p w14:paraId="16732AB1" w14:textId="77777777" w:rsidR="00933C89" w:rsidRPr="00486E82" w:rsidRDefault="00933C89">
      <w:pPr>
        <w:pStyle w:val="Heading1"/>
        <w:numPr>
          <w:ilvl w:val="0"/>
          <w:numId w:val="0"/>
        </w:numPr>
        <w:rPr>
          <w:noProof/>
          <w:lang w:val="fi-FI"/>
        </w:rPr>
      </w:pPr>
      <w:bookmarkStart w:id="388" w:name="_Toc75938743"/>
      <w:bookmarkStart w:id="389" w:name="_Toc396387070"/>
      <w:bookmarkStart w:id="390" w:name="_Toc125363651"/>
      <w:bookmarkEnd w:id="386"/>
      <w:r>
        <w:rPr>
          <w:bCs/>
          <w:noProof/>
          <w:lang w:val="fi"/>
        </w:rPr>
        <w:lastRenderedPageBreak/>
        <w:t>Liite A: KÄYTTÖOIKEUSSOPIMUS</w:t>
      </w:r>
      <w:bookmarkEnd w:id="388"/>
      <w:bookmarkEnd w:id="389"/>
      <w:bookmarkEnd w:id="379"/>
      <w:bookmarkEnd w:id="390"/>
      <w:r>
        <w:rPr>
          <w:bCs/>
          <w:noProof/>
          <w:lang w:val="fi"/>
        </w:rPr>
        <w:t xml:space="preserve"> </w:t>
      </w:r>
    </w:p>
    <w:p w14:paraId="5B3982BE" w14:textId="77777777" w:rsidR="00933C89" w:rsidRPr="00486E82" w:rsidRDefault="00933C89">
      <w:pPr>
        <w:widowControl/>
        <w:rPr>
          <w:noProof/>
          <w:lang w:val="fi-FI"/>
        </w:rPr>
      </w:pPr>
    </w:p>
    <w:p w14:paraId="4859A6F0" w14:textId="77777777" w:rsidR="00B661DA" w:rsidRPr="00486E82" w:rsidRDefault="00B661DA" w:rsidP="00B661DA">
      <w:pPr>
        <w:rPr>
          <w:lang w:val="fi-FI"/>
        </w:rPr>
      </w:pPr>
      <w:bookmarkStart w:id="391" w:name="_Hlk527451659"/>
      <w:r>
        <w:rPr>
          <w:lang w:val="fi"/>
        </w:rPr>
        <w:t>Tämä käyttöoikeussopimus</w:t>
      </w:r>
      <w:r>
        <w:rPr>
          <w:b/>
          <w:bCs/>
          <w:lang w:val="fi"/>
        </w:rPr>
        <w:t xml:space="preserve"> </w:t>
      </w:r>
      <w:r>
        <w:rPr>
          <w:lang w:val="fi"/>
        </w:rPr>
        <w:t xml:space="preserve">muodostaa käyttäjän ja </w:t>
      </w:r>
      <w:proofErr w:type="spellStart"/>
      <w:r>
        <w:rPr>
          <w:lang w:val="fi"/>
        </w:rPr>
        <w:t>Itamar</w:t>
      </w:r>
      <w:proofErr w:type="spellEnd"/>
      <w:r>
        <w:rPr>
          <w:lang w:val="fi"/>
        </w:rPr>
        <w:t xml:space="preserve"> </w:t>
      </w:r>
      <w:proofErr w:type="spellStart"/>
      <w:r>
        <w:rPr>
          <w:lang w:val="fi"/>
        </w:rPr>
        <w:t>Medical</w:t>
      </w:r>
      <w:proofErr w:type="spellEnd"/>
      <w:r>
        <w:rPr>
          <w:lang w:val="fi"/>
        </w:rPr>
        <w:t xml:space="preserve"> -yhtiön välille täydellisen ja yksinomaisen sopimuksen. Asiakirja on tarkasteltavissa osoitteessa </w:t>
      </w:r>
    </w:p>
    <w:p w14:paraId="32661EF4" w14:textId="77777777" w:rsidR="00B661DA" w:rsidRPr="00486E82" w:rsidRDefault="00AE50DF" w:rsidP="00B661DA">
      <w:pPr>
        <w:rPr>
          <w:color w:val="000000"/>
          <w:lang w:val="fi-FI"/>
        </w:rPr>
      </w:pPr>
      <w:hyperlink r:id="rId36" w:history="1">
        <w:r w:rsidR="002F57D4">
          <w:rPr>
            <w:rStyle w:val="Hyperlink"/>
            <w:lang w:val="fi"/>
          </w:rPr>
          <w:t>https://www.itamar-medical.com/lmages/licensewp.pdf</w:t>
        </w:r>
      </w:hyperlink>
    </w:p>
    <w:bookmarkEnd w:id="391"/>
    <w:p w14:paraId="12BE4159" w14:textId="77777777" w:rsidR="00B661DA" w:rsidRPr="00486E82" w:rsidRDefault="00B661DA" w:rsidP="00B661DA">
      <w:pPr>
        <w:rPr>
          <w:lang w:val="fi-FI"/>
        </w:rPr>
      </w:pPr>
    </w:p>
    <w:p w14:paraId="27DDAA7B" w14:textId="77777777" w:rsidR="00B661DA" w:rsidRPr="00486E82" w:rsidRDefault="00B661DA" w:rsidP="00B661DA">
      <w:pPr>
        <w:rPr>
          <w:lang w:val="fi-FI"/>
        </w:rPr>
      </w:pPr>
    </w:p>
    <w:p w14:paraId="7DE1FE88" w14:textId="77777777" w:rsidR="00B661DA" w:rsidRPr="00486E82" w:rsidRDefault="00B661DA" w:rsidP="00B661DA">
      <w:pPr>
        <w:rPr>
          <w:lang w:val="fi-FI"/>
        </w:rPr>
      </w:pPr>
      <w:r>
        <w:rPr>
          <w:lang w:val="fi"/>
        </w:rPr>
        <w:t>Jos sinulla on kysyttävää tästä käyttöoikeussopimuksesta</w:t>
      </w:r>
      <w:r>
        <w:rPr>
          <w:b/>
          <w:bCs/>
          <w:lang w:val="fi"/>
        </w:rPr>
        <w:t xml:space="preserve"> </w:t>
      </w:r>
      <w:r>
        <w:rPr>
          <w:lang w:val="fi"/>
        </w:rPr>
        <w:t xml:space="preserve">tai haluat ottaa </w:t>
      </w:r>
      <w:proofErr w:type="spellStart"/>
      <w:r>
        <w:rPr>
          <w:lang w:val="fi"/>
        </w:rPr>
        <w:t>Itamar</w:t>
      </w:r>
      <w:proofErr w:type="spellEnd"/>
      <w:r>
        <w:rPr>
          <w:lang w:val="fi"/>
        </w:rPr>
        <w:t xml:space="preserve"> </w:t>
      </w:r>
      <w:proofErr w:type="spellStart"/>
      <w:r>
        <w:rPr>
          <w:lang w:val="fi"/>
        </w:rPr>
        <w:t>Medical</w:t>
      </w:r>
      <w:proofErr w:type="spellEnd"/>
      <w:r>
        <w:rPr>
          <w:lang w:val="fi"/>
        </w:rPr>
        <w:t xml:space="preserve"> -yhtiöön yhteyttä muussa tarkoituksessa, voit kirjoittaa meille seuraavaan osoitteeseen. </w:t>
      </w:r>
    </w:p>
    <w:p w14:paraId="61EE9D0B" w14:textId="77777777" w:rsidR="00B661DA" w:rsidRPr="00486E82" w:rsidRDefault="00B661DA" w:rsidP="00B661DA">
      <w:pPr>
        <w:rPr>
          <w:lang w:val="fi-FI"/>
        </w:rPr>
      </w:pPr>
    </w:p>
    <w:p w14:paraId="1A0B8FBB" w14:textId="77777777" w:rsidR="00B661DA" w:rsidRDefault="00B661DA" w:rsidP="00B661DA">
      <w:proofErr w:type="spellStart"/>
      <w:r w:rsidRPr="00486E82">
        <w:t>Yhdysvallat</w:t>
      </w:r>
      <w:proofErr w:type="spellEnd"/>
      <w:r w:rsidRPr="00486E82">
        <w:t>:</w:t>
      </w:r>
    </w:p>
    <w:p w14:paraId="4895BF84" w14:textId="77777777" w:rsidR="00B661DA" w:rsidRDefault="00B661DA" w:rsidP="00B661DA">
      <w:proofErr w:type="spellStart"/>
      <w:r w:rsidRPr="00486E82">
        <w:t>Itamar</w:t>
      </w:r>
      <w:proofErr w:type="spellEnd"/>
      <w:r w:rsidRPr="00486E82">
        <w:t xml:space="preserve"> Medical Inc.</w:t>
      </w:r>
    </w:p>
    <w:p w14:paraId="33E108D7" w14:textId="77777777" w:rsidR="00B661DA" w:rsidRDefault="00B661DA" w:rsidP="00B661DA">
      <w:r w:rsidRPr="00486E82">
        <w:t>3290 Cumberland Club Drive, Suite 100</w:t>
      </w:r>
    </w:p>
    <w:p w14:paraId="5B1CEA6F" w14:textId="77777777" w:rsidR="00B661DA" w:rsidRPr="00486E82" w:rsidRDefault="00B661DA" w:rsidP="00B661DA">
      <w:pPr>
        <w:rPr>
          <w:lang w:val="fi-FI"/>
        </w:rPr>
      </w:pPr>
      <w:r>
        <w:rPr>
          <w:lang w:val="fi"/>
        </w:rPr>
        <w:t>Atlanta, Georgia 30339, Yhdysvallat</w:t>
      </w:r>
    </w:p>
    <w:p w14:paraId="7F5A855A" w14:textId="77777777" w:rsidR="00B661DA" w:rsidRPr="00486E82" w:rsidRDefault="00B661DA" w:rsidP="00B661DA">
      <w:pPr>
        <w:rPr>
          <w:lang w:val="fi-FI"/>
        </w:rPr>
      </w:pPr>
      <w:r>
        <w:rPr>
          <w:lang w:val="fi"/>
        </w:rPr>
        <w:t>Puh.: 1 888 748 2627</w:t>
      </w:r>
    </w:p>
    <w:p w14:paraId="4EBAD684" w14:textId="77777777" w:rsidR="00B661DA" w:rsidRPr="00486E82" w:rsidRDefault="00B661DA" w:rsidP="00B661DA">
      <w:pPr>
        <w:rPr>
          <w:lang w:val="fi-FI"/>
        </w:rPr>
      </w:pPr>
    </w:p>
    <w:p w14:paraId="70C45380" w14:textId="77777777" w:rsidR="00B661DA" w:rsidRPr="00486E82" w:rsidRDefault="00B661DA" w:rsidP="00B661DA">
      <w:pPr>
        <w:rPr>
          <w:lang w:val="fi-FI"/>
        </w:rPr>
      </w:pPr>
      <w:r>
        <w:rPr>
          <w:lang w:val="fi"/>
        </w:rPr>
        <w:t>Muut maat:</w:t>
      </w:r>
    </w:p>
    <w:p w14:paraId="36C455A1" w14:textId="77777777" w:rsidR="00B661DA" w:rsidRPr="00486E82" w:rsidRDefault="00B661DA" w:rsidP="00B661DA">
      <w:pPr>
        <w:rPr>
          <w:lang w:val="pt-BR"/>
        </w:rPr>
      </w:pPr>
      <w:r w:rsidRPr="00486E82">
        <w:rPr>
          <w:lang w:val="pt-BR"/>
        </w:rPr>
        <w:t xml:space="preserve">Itamar Medical Ltd. </w:t>
      </w:r>
    </w:p>
    <w:p w14:paraId="1FE422EF" w14:textId="77777777" w:rsidR="002578B0" w:rsidRPr="00486E82" w:rsidRDefault="002578B0" w:rsidP="002578B0">
      <w:pPr>
        <w:widowControl/>
        <w:rPr>
          <w:noProof/>
          <w:lang w:val="pt-BR"/>
        </w:rPr>
      </w:pPr>
      <w:r w:rsidRPr="00486E82">
        <w:rPr>
          <w:noProof/>
          <w:lang w:val="pt-BR"/>
        </w:rPr>
        <w:t>9 Halamish Street, PO 3579</w:t>
      </w:r>
    </w:p>
    <w:p w14:paraId="0E1CEDE3" w14:textId="77777777" w:rsidR="002578B0" w:rsidRPr="00486E82" w:rsidRDefault="002578B0" w:rsidP="002578B0">
      <w:pPr>
        <w:widowControl/>
        <w:rPr>
          <w:noProof/>
          <w:lang w:val="pt-BR"/>
        </w:rPr>
      </w:pPr>
      <w:r w:rsidRPr="00486E82">
        <w:rPr>
          <w:noProof/>
          <w:lang w:val="pt-BR"/>
        </w:rPr>
        <w:t>Caesarea 3088900, Israel</w:t>
      </w:r>
    </w:p>
    <w:p w14:paraId="37940BB2" w14:textId="77777777" w:rsidR="00B661DA" w:rsidRPr="00486E82" w:rsidRDefault="00B661DA" w:rsidP="00B661DA">
      <w:pPr>
        <w:rPr>
          <w:lang w:val="fi-FI"/>
        </w:rPr>
      </w:pPr>
      <w:r>
        <w:rPr>
          <w:lang w:val="fi"/>
        </w:rPr>
        <w:t>Puh.: +972 4 617 7000</w:t>
      </w:r>
    </w:p>
    <w:p w14:paraId="1E8779CD" w14:textId="713EBB4A" w:rsidR="003F0E04" w:rsidRPr="00486E82" w:rsidRDefault="003F0E04">
      <w:pPr>
        <w:pStyle w:val="BodyTextIndent"/>
        <w:widowControl/>
        <w:tabs>
          <w:tab w:val="num" w:pos="720"/>
        </w:tabs>
        <w:ind w:left="720"/>
        <w:rPr>
          <w:noProof/>
          <w:sz w:val="22"/>
          <w:szCs w:val="22"/>
          <w:lang w:val="fi-FI"/>
        </w:rPr>
      </w:pPr>
    </w:p>
    <w:p w14:paraId="0EA3FC7F" w14:textId="1862D9F8" w:rsidR="003F0E04" w:rsidRPr="00486E82" w:rsidRDefault="003F0E04">
      <w:pPr>
        <w:pStyle w:val="BodyTextIndent"/>
        <w:widowControl/>
        <w:tabs>
          <w:tab w:val="num" w:pos="720"/>
        </w:tabs>
        <w:ind w:left="720"/>
        <w:rPr>
          <w:noProof/>
          <w:sz w:val="22"/>
          <w:szCs w:val="22"/>
          <w:lang w:val="fi-FI"/>
        </w:rPr>
      </w:pPr>
    </w:p>
    <w:p w14:paraId="2350C1A2" w14:textId="2F83C15C" w:rsidR="003F0E04" w:rsidRPr="00486E82" w:rsidRDefault="003F0E04">
      <w:pPr>
        <w:pStyle w:val="BodyTextIndent"/>
        <w:widowControl/>
        <w:tabs>
          <w:tab w:val="num" w:pos="720"/>
        </w:tabs>
        <w:ind w:left="720"/>
        <w:rPr>
          <w:noProof/>
          <w:sz w:val="22"/>
          <w:szCs w:val="22"/>
          <w:lang w:val="fi-FI"/>
        </w:rPr>
      </w:pPr>
    </w:p>
    <w:p w14:paraId="6C9DAECD" w14:textId="4E3D359C" w:rsidR="003F0E04" w:rsidRPr="00486E82" w:rsidRDefault="003F0E04">
      <w:pPr>
        <w:pStyle w:val="BodyTextIndent"/>
        <w:widowControl/>
        <w:tabs>
          <w:tab w:val="num" w:pos="720"/>
        </w:tabs>
        <w:ind w:left="720"/>
        <w:rPr>
          <w:noProof/>
          <w:sz w:val="22"/>
          <w:szCs w:val="22"/>
          <w:lang w:val="fi-FI"/>
        </w:rPr>
      </w:pPr>
    </w:p>
    <w:p w14:paraId="1D3E7F42" w14:textId="4EC4A74C" w:rsidR="003F0E04" w:rsidRPr="00486E82" w:rsidRDefault="003F0E04">
      <w:pPr>
        <w:pStyle w:val="BodyTextIndent"/>
        <w:widowControl/>
        <w:tabs>
          <w:tab w:val="num" w:pos="720"/>
        </w:tabs>
        <w:ind w:left="720"/>
        <w:rPr>
          <w:noProof/>
          <w:sz w:val="22"/>
          <w:szCs w:val="22"/>
          <w:lang w:val="fi-FI"/>
        </w:rPr>
      </w:pPr>
    </w:p>
    <w:p w14:paraId="6952F599" w14:textId="5F22CE60" w:rsidR="003F0E04" w:rsidRPr="00486E82" w:rsidRDefault="003F0E04">
      <w:pPr>
        <w:pStyle w:val="BodyTextIndent"/>
        <w:widowControl/>
        <w:tabs>
          <w:tab w:val="num" w:pos="720"/>
        </w:tabs>
        <w:ind w:left="720"/>
        <w:rPr>
          <w:noProof/>
          <w:sz w:val="22"/>
          <w:szCs w:val="22"/>
          <w:lang w:val="fi-FI"/>
        </w:rPr>
      </w:pPr>
    </w:p>
    <w:p w14:paraId="555426F2" w14:textId="2AC227EC" w:rsidR="003F0E04" w:rsidRPr="00486E82" w:rsidRDefault="003F0E04">
      <w:pPr>
        <w:pStyle w:val="BodyTextIndent"/>
        <w:widowControl/>
        <w:tabs>
          <w:tab w:val="num" w:pos="720"/>
        </w:tabs>
        <w:ind w:left="720"/>
        <w:rPr>
          <w:noProof/>
          <w:sz w:val="22"/>
          <w:szCs w:val="22"/>
          <w:lang w:val="fi-FI"/>
        </w:rPr>
      </w:pPr>
    </w:p>
    <w:p w14:paraId="75825CBA" w14:textId="77777777" w:rsidR="003F0E04" w:rsidRPr="00486E82" w:rsidRDefault="003F0E04">
      <w:pPr>
        <w:pStyle w:val="BodyTextIndent"/>
        <w:widowControl/>
        <w:tabs>
          <w:tab w:val="num" w:pos="720"/>
        </w:tabs>
        <w:ind w:left="720"/>
        <w:rPr>
          <w:noProof/>
          <w:sz w:val="22"/>
          <w:szCs w:val="22"/>
          <w:lang w:val="fi-FI"/>
        </w:rPr>
      </w:pPr>
    </w:p>
    <w:p w14:paraId="05762D32" w14:textId="5CABAD96" w:rsidR="00002A7D" w:rsidRPr="00486E82" w:rsidRDefault="00002A7D" w:rsidP="00002A7D">
      <w:pPr>
        <w:pStyle w:val="Heading1"/>
        <w:pageBreakBefore w:val="0"/>
        <w:widowControl w:val="0"/>
        <w:numPr>
          <w:ilvl w:val="0"/>
          <w:numId w:val="0"/>
        </w:numPr>
        <w:rPr>
          <w:noProof/>
          <w:lang w:val="fi-FI"/>
        </w:rPr>
      </w:pPr>
      <w:bookmarkStart w:id="392" w:name="_Toc75938744"/>
      <w:bookmarkStart w:id="393" w:name="_Toc396387073"/>
      <w:bookmarkStart w:id="394" w:name="_Toc261876528"/>
      <w:bookmarkStart w:id="395" w:name="_Toc125363652"/>
      <w:r>
        <w:rPr>
          <w:bCs/>
          <w:noProof/>
          <w:lang w:val="fi"/>
        </w:rPr>
        <w:t>Liite B: Sääntelyviranomaisen edustaja</w:t>
      </w:r>
      <w:bookmarkEnd w:id="392"/>
      <w:bookmarkEnd w:id="393"/>
      <w:bookmarkEnd w:id="394"/>
      <w:bookmarkEnd w:id="395"/>
    </w:p>
    <w:p w14:paraId="21B091FC" w14:textId="07E5E32C" w:rsidR="00E3080F" w:rsidRPr="00486E82" w:rsidRDefault="00E3080F" w:rsidP="00E3080F">
      <w:pPr>
        <w:rPr>
          <w:noProof/>
          <w:szCs w:val="24"/>
          <w:lang w:val="fi-FI"/>
        </w:rPr>
      </w:pPr>
      <w:r>
        <w:rPr>
          <w:noProof/>
          <w:szCs w:val="24"/>
          <w:lang w:val="fi"/>
        </w:rPr>
        <w:t>Itamar Medicalin valtuutettu sääntelyviranomaisen edustaja:</w:t>
      </w:r>
    </w:p>
    <w:p w14:paraId="7884A889" w14:textId="77777777" w:rsidR="00123612" w:rsidRPr="00486E82" w:rsidRDefault="00123612" w:rsidP="00E3080F">
      <w:pPr>
        <w:rPr>
          <w:noProof/>
          <w:szCs w:val="24"/>
          <w:lang w:val="fi-FI"/>
        </w:rPr>
      </w:pPr>
    </w:p>
    <w:p w14:paraId="471119F7" w14:textId="27B217E5" w:rsidR="00F32B36" w:rsidRPr="00E63891" w:rsidRDefault="00F32B36" w:rsidP="00E63891">
      <w:pPr>
        <w:ind w:left="142"/>
        <w:rPr>
          <w:rFonts w:ascii="Calibri" w:hAnsi="Calibri" w:cs="Calibri"/>
          <w:sz w:val="24"/>
          <w:szCs w:val="24"/>
        </w:rPr>
      </w:pPr>
      <w:r>
        <w:rPr>
          <w:noProof/>
          <w:lang w:val="fi"/>
        </w:rPr>
        <w:drawing>
          <wp:inline distT="0" distB="0" distL="0" distR="0" wp14:anchorId="388AFCCD" wp14:editId="57BA789E">
            <wp:extent cx="1208405" cy="492760"/>
            <wp:effectExtent l="0" t="0" r="0" b="2540"/>
            <wp:docPr id="50" name="Picture 50" descr="cid:image008.jpg@01C99FE5.E965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d:image008.jpg@01C99FE5.E9650A1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proofErr w:type="spellStart"/>
      <w:r w:rsidRPr="00486E82">
        <w:rPr>
          <w:b/>
          <w:bCs/>
          <w:sz w:val="24"/>
          <w:szCs w:val="24"/>
        </w:rPr>
        <w:t>Arazy</w:t>
      </w:r>
      <w:proofErr w:type="spellEnd"/>
      <w:r w:rsidRPr="00486E82">
        <w:rPr>
          <w:b/>
          <w:bCs/>
          <w:sz w:val="24"/>
          <w:szCs w:val="24"/>
        </w:rPr>
        <w:t xml:space="preserve"> Group GmbH</w:t>
      </w:r>
      <w:r w:rsidRPr="00486E82">
        <w:rPr>
          <w:sz w:val="24"/>
          <w:szCs w:val="24"/>
        </w:rPr>
        <w:t xml:space="preserve"> </w:t>
      </w:r>
    </w:p>
    <w:p w14:paraId="761DFC3B" w14:textId="77777777" w:rsidR="00F32B36" w:rsidRPr="00E63891" w:rsidRDefault="00F32B36" w:rsidP="00F32B36">
      <w:pPr>
        <w:rPr>
          <w:sz w:val="24"/>
          <w:szCs w:val="24"/>
          <w:rtl/>
        </w:rPr>
      </w:pPr>
    </w:p>
    <w:p w14:paraId="77626C06" w14:textId="77777777" w:rsidR="00F32B36" w:rsidRPr="00E63891" w:rsidRDefault="00F32B36" w:rsidP="00F32B36">
      <w:pPr>
        <w:rPr>
          <w:sz w:val="24"/>
          <w:szCs w:val="24"/>
          <w:rtl/>
        </w:rPr>
      </w:pPr>
      <w:r w:rsidRPr="00486E82">
        <w:rPr>
          <w:sz w:val="24"/>
          <w:szCs w:val="24"/>
        </w:rPr>
        <w:t xml:space="preserve">The </w:t>
      </w:r>
      <w:proofErr w:type="spellStart"/>
      <w:r w:rsidRPr="00486E82">
        <w:rPr>
          <w:sz w:val="24"/>
          <w:szCs w:val="24"/>
        </w:rPr>
        <w:t>Squaire</w:t>
      </w:r>
      <w:proofErr w:type="spellEnd"/>
      <w:r w:rsidRPr="00486E82">
        <w:rPr>
          <w:sz w:val="24"/>
          <w:szCs w:val="24"/>
        </w:rPr>
        <w:t xml:space="preserve"> 12, Am </w:t>
      </w:r>
      <w:proofErr w:type="spellStart"/>
      <w:r w:rsidRPr="00486E82">
        <w:rPr>
          <w:sz w:val="24"/>
          <w:szCs w:val="24"/>
        </w:rPr>
        <w:t>Flughafen</w:t>
      </w:r>
      <w:proofErr w:type="spellEnd"/>
      <w:r w:rsidRPr="00486E82">
        <w:rPr>
          <w:sz w:val="24"/>
          <w:szCs w:val="24"/>
        </w:rPr>
        <w:t>,</w:t>
      </w:r>
    </w:p>
    <w:p w14:paraId="15D7277B" w14:textId="77777777" w:rsidR="00F32B36" w:rsidRPr="00E63891" w:rsidRDefault="00F32B36" w:rsidP="00F32B36">
      <w:pPr>
        <w:rPr>
          <w:sz w:val="24"/>
          <w:szCs w:val="24"/>
          <w:rtl/>
        </w:rPr>
      </w:pPr>
      <w:r>
        <w:rPr>
          <w:sz w:val="24"/>
          <w:szCs w:val="24"/>
          <w:lang w:val="fi"/>
        </w:rPr>
        <w:t>60549 Frankfurt am Main, Saksa</w:t>
      </w:r>
    </w:p>
    <w:p w14:paraId="7A12528D" w14:textId="77777777" w:rsidR="00F32B36" w:rsidRPr="00E63891" w:rsidRDefault="00F32B36" w:rsidP="00F32B36">
      <w:pPr>
        <w:bidi/>
        <w:jc w:val="right"/>
        <w:rPr>
          <w:sz w:val="24"/>
          <w:szCs w:val="24"/>
          <w:rtl/>
        </w:rPr>
      </w:pPr>
    </w:p>
    <w:p w14:paraId="3950661E" w14:textId="1040017F" w:rsidR="0056677F" w:rsidRPr="00486E82" w:rsidRDefault="00AA63B7" w:rsidP="0056677F">
      <w:pPr>
        <w:pStyle w:val="Heading1"/>
        <w:pageBreakBefore w:val="0"/>
        <w:widowControl w:val="0"/>
        <w:numPr>
          <w:ilvl w:val="0"/>
          <w:numId w:val="0"/>
        </w:numPr>
        <w:rPr>
          <w:noProof/>
          <w:lang w:val="fi-FI"/>
        </w:rPr>
      </w:pPr>
      <w:r>
        <w:rPr>
          <w:b w:val="0"/>
          <w:noProof/>
          <w:lang w:val="fi"/>
        </w:rPr>
        <w:br w:type="page"/>
      </w:r>
      <w:bookmarkStart w:id="396" w:name="_Toc75938745"/>
      <w:bookmarkStart w:id="397" w:name="_Ref244235447"/>
      <w:bookmarkStart w:id="398" w:name="_Ref244235456"/>
      <w:bookmarkStart w:id="399" w:name="_Ref244235572"/>
      <w:bookmarkStart w:id="400" w:name="_Toc125363653"/>
      <w:r>
        <w:rPr>
          <w:bCs/>
          <w:noProof/>
          <w:lang w:val="fi"/>
        </w:rPr>
        <w:lastRenderedPageBreak/>
        <w:t>Liite C: NAF-kanavan (lämpöilmavirta-anturi) käyttöönotto</w:t>
      </w:r>
      <w:bookmarkEnd w:id="396"/>
      <w:bookmarkEnd w:id="400"/>
    </w:p>
    <w:p w14:paraId="5C6A63BD" w14:textId="77777777" w:rsidR="0056677F" w:rsidRPr="00486E82" w:rsidRDefault="0056677F" w:rsidP="0056677F">
      <w:pPr>
        <w:rPr>
          <w:lang w:val="fi-FI"/>
        </w:rPr>
      </w:pPr>
      <w:proofErr w:type="spellStart"/>
      <w:r>
        <w:rPr>
          <w:lang w:val="fi"/>
        </w:rPr>
        <w:t>zzzPAT</w:t>
      </w:r>
      <w:proofErr w:type="spellEnd"/>
      <w:r>
        <w:rPr>
          <w:lang w:val="fi"/>
        </w:rPr>
        <w:t xml:space="preserve"> tukee NAF (</w:t>
      </w:r>
      <w:proofErr w:type="spellStart"/>
      <w:r>
        <w:rPr>
          <w:lang w:val="fi"/>
        </w:rPr>
        <w:t>Nasal</w:t>
      </w:r>
      <w:proofErr w:type="spellEnd"/>
      <w:r>
        <w:rPr>
          <w:lang w:val="fi"/>
        </w:rPr>
        <w:t xml:space="preserve"> Air </w:t>
      </w:r>
      <w:proofErr w:type="spellStart"/>
      <w:r>
        <w:rPr>
          <w:lang w:val="fi"/>
        </w:rPr>
        <w:t>Flow</w:t>
      </w:r>
      <w:proofErr w:type="spellEnd"/>
      <w:r>
        <w:rPr>
          <w:lang w:val="fi"/>
        </w:rPr>
        <w:t xml:space="preserve"> eli ilmavirtaus nenästä) -signaalia kanavanäkymässä, kun tutkimuksessa käytetään NAF-lisävarustetta.</w:t>
      </w:r>
    </w:p>
    <w:p w14:paraId="78813780" w14:textId="77777777" w:rsidR="0056677F" w:rsidRPr="00486E82" w:rsidRDefault="0056677F" w:rsidP="0056677F">
      <w:pPr>
        <w:rPr>
          <w:lang w:val="fi-FI"/>
        </w:rPr>
      </w:pPr>
    </w:p>
    <w:p w14:paraId="103B34A5" w14:textId="77777777" w:rsidR="0056677F" w:rsidRDefault="0056677F" w:rsidP="0056677F">
      <w:pPr>
        <w:rPr>
          <w:b/>
          <w:bCs/>
          <w:u w:val="single"/>
        </w:rPr>
      </w:pPr>
      <w:r>
        <w:rPr>
          <w:b/>
          <w:bCs/>
          <w:u w:val="single"/>
          <w:lang w:val="fi"/>
        </w:rPr>
        <w:t>NAF-kanavan käyttöönotto</w:t>
      </w:r>
    </w:p>
    <w:p w14:paraId="4A5F5D41" w14:textId="77777777" w:rsidR="0056677F" w:rsidRPr="00486E82" w:rsidRDefault="0056677F" w:rsidP="0056677F">
      <w:pPr>
        <w:pStyle w:val="ListParagraph"/>
        <w:numPr>
          <w:ilvl w:val="1"/>
          <w:numId w:val="19"/>
        </w:numPr>
        <w:rPr>
          <w:lang w:val="fi-FI"/>
        </w:rPr>
      </w:pPr>
      <w:r>
        <w:rPr>
          <w:lang w:val="fi"/>
        </w:rPr>
        <w:t>Avaa/lataa tutkimus, jossa käytettiin NAF-lisävarustetta.</w:t>
      </w:r>
    </w:p>
    <w:p w14:paraId="2C0A4C68" w14:textId="77777777" w:rsidR="00033F49" w:rsidRPr="00486E82" w:rsidRDefault="0056677F" w:rsidP="0056677F">
      <w:pPr>
        <w:pStyle w:val="ListParagraph"/>
        <w:numPr>
          <w:ilvl w:val="1"/>
          <w:numId w:val="19"/>
        </w:numPr>
        <w:rPr>
          <w:lang w:val="fi-FI"/>
        </w:rPr>
      </w:pPr>
      <w:r>
        <w:rPr>
          <w:lang w:val="fi"/>
        </w:rPr>
        <w:t xml:space="preserve">Valitse kohdasta </w:t>
      </w:r>
      <w:proofErr w:type="spellStart"/>
      <w:r>
        <w:rPr>
          <w:lang w:val="fi"/>
        </w:rPr>
        <w:t>View</w:t>
      </w:r>
      <w:proofErr w:type="spellEnd"/>
      <w:r>
        <w:rPr>
          <w:lang w:val="fi"/>
        </w:rPr>
        <w:t xml:space="preserve"> (Näytä) valinta </w:t>
      </w:r>
      <w:proofErr w:type="spellStart"/>
      <w:r>
        <w:rPr>
          <w:lang w:val="fi"/>
        </w:rPr>
        <w:t>Define</w:t>
      </w:r>
      <w:proofErr w:type="spellEnd"/>
      <w:r>
        <w:rPr>
          <w:lang w:val="fi"/>
        </w:rPr>
        <w:t xml:space="preserve"> </w:t>
      </w:r>
      <w:proofErr w:type="spellStart"/>
      <w:r>
        <w:rPr>
          <w:lang w:val="fi"/>
        </w:rPr>
        <w:t>Channels</w:t>
      </w:r>
      <w:proofErr w:type="spellEnd"/>
      <w:r>
        <w:rPr>
          <w:lang w:val="fi"/>
        </w:rPr>
        <w:t xml:space="preserve"> in </w:t>
      </w:r>
      <w:proofErr w:type="spellStart"/>
      <w:r>
        <w:rPr>
          <w:lang w:val="fi"/>
        </w:rPr>
        <w:t>Montage</w:t>
      </w:r>
      <w:proofErr w:type="spellEnd"/>
      <w:r>
        <w:rPr>
          <w:lang w:val="fi"/>
        </w:rPr>
        <w:t xml:space="preserve"> (Määritä kanavat montaasissa).</w:t>
      </w:r>
    </w:p>
    <w:p w14:paraId="4789731C" w14:textId="74EC056E" w:rsidR="0056677F" w:rsidRDefault="0056677F" w:rsidP="00A57D97">
      <w:pPr>
        <w:pStyle w:val="ListParagraph"/>
        <w:ind w:left="1800"/>
      </w:pPr>
      <w:r>
        <w:rPr>
          <w:noProof/>
          <w:lang w:val="fi"/>
        </w:rPr>
        <w:drawing>
          <wp:inline distT="0" distB="0" distL="0" distR="0" wp14:anchorId="10A73A71" wp14:editId="7A79C382">
            <wp:extent cx="2819794"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19794" cy="647790"/>
                    </a:xfrm>
                    <a:prstGeom prst="rect">
                      <a:avLst/>
                    </a:prstGeom>
                  </pic:spPr>
                </pic:pic>
              </a:graphicData>
            </a:graphic>
          </wp:inline>
        </w:drawing>
      </w:r>
    </w:p>
    <w:p w14:paraId="1C2C81B3" w14:textId="77777777" w:rsidR="00033F49" w:rsidRPr="00486E82" w:rsidRDefault="002E36BF" w:rsidP="0056677F">
      <w:pPr>
        <w:pStyle w:val="ListParagraph"/>
        <w:numPr>
          <w:ilvl w:val="1"/>
          <w:numId w:val="19"/>
        </w:numPr>
        <w:rPr>
          <w:lang w:val="fi-FI"/>
        </w:rPr>
      </w:pPr>
      <w:r>
        <w:rPr>
          <w:lang w:val="fi"/>
        </w:rPr>
        <w:t xml:space="preserve">Vasemmanpuoleisessa luettelossa (All </w:t>
      </w:r>
      <w:proofErr w:type="spellStart"/>
      <w:r>
        <w:rPr>
          <w:lang w:val="fi"/>
        </w:rPr>
        <w:t>Channels</w:t>
      </w:r>
      <w:proofErr w:type="spellEnd"/>
      <w:r>
        <w:rPr>
          <w:lang w:val="fi"/>
        </w:rPr>
        <w:t xml:space="preserve"> [Kaikki kanavat]) näytetään vaihtoehdot NAF ja NAF </w:t>
      </w:r>
      <w:proofErr w:type="spellStart"/>
      <w:r>
        <w:rPr>
          <w:lang w:val="fi"/>
        </w:rPr>
        <w:t>Filtered</w:t>
      </w:r>
      <w:proofErr w:type="spellEnd"/>
      <w:r>
        <w:rPr>
          <w:lang w:val="fi"/>
        </w:rPr>
        <w:t xml:space="preserve"> (NAF, suodatetut) (NAF-kanava, jonka suodatin vähentää signaalin kohinaa).</w:t>
      </w:r>
    </w:p>
    <w:p w14:paraId="13F20AF9" w14:textId="77777777" w:rsidR="00033F49" w:rsidRDefault="0056677F" w:rsidP="00033F49">
      <w:pPr>
        <w:pStyle w:val="ListParagraph"/>
        <w:ind w:left="1800"/>
        <w:rPr>
          <w:rtl/>
        </w:rPr>
      </w:pPr>
      <w:r>
        <w:rPr>
          <w:lang w:val="fi"/>
        </w:rPr>
        <w:t xml:space="preserve">Valitse NAF, napsauta </w:t>
      </w:r>
      <w:proofErr w:type="spellStart"/>
      <w:r>
        <w:rPr>
          <w:lang w:val="fi"/>
        </w:rPr>
        <w:t>Add</w:t>
      </w:r>
      <w:proofErr w:type="spellEnd"/>
      <w:r>
        <w:rPr>
          <w:lang w:val="fi"/>
        </w:rPr>
        <w:t xml:space="preserve"> (Lisää) ja valitse sitten OK.</w:t>
      </w:r>
    </w:p>
    <w:p w14:paraId="7F11D39B" w14:textId="727880CC" w:rsidR="0056677F" w:rsidRPr="00486E82" w:rsidRDefault="0056677F" w:rsidP="00033F49">
      <w:pPr>
        <w:pStyle w:val="ListParagraph"/>
        <w:ind w:left="1800"/>
        <w:rPr>
          <w:lang w:val="fi-FI"/>
        </w:rPr>
      </w:pPr>
    </w:p>
    <w:p w14:paraId="61BA00E9" w14:textId="6977FA52" w:rsidR="00990016" w:rsidRDefault="00990016" w:rsidP="00B66840">
      <w:pPr>
        <w:ind w:left="1440"/>
      </w:pPr>
      <w:r>
        <w:rPr>
          <w:noProof/>
          <w:lang w:val="fi"/>
        </w:rPr>
        <w:drawing>
          <wp:inline distT="0" distB="0" distL="0" distR="0" wp14:anchorId="3ACAFD32" wp14:editId="1860461A">
            <wp:extent cx="5591175" cy="3181350"/>
            <wp:effectExtent l="0" t="0" r="952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a:blip r:embed="rId40"/>
                    <a:stretch>
                      <a:fillRect/>
                    </a:stretch>
                  </pic:blipFill>
                  <pic:spPr>
                    <a:xfrm>
                      <a:off x="0" y="0"/>
                      <a:ext cx="5591175" cy="3181350"/>
                    </a:xfrm>
                    <a:prstGeom prst="rect">
                      <a:avLst/>
                    </a:prstGeom>
                  </pic:spPr>
                </pic:pic>
              </a:graphicData>
            </a:graphic>
          </wp:inline>
        </w:drawing>
      </w:r>
    </w:p>
    <w:p w14:paraId="3B5C85D4" w14:textId="77777777" w:rsidR="00353A0C" w:rsidRPr="00486E82" w:rsidRDefault="0056677F" w:rsidP="0056677F">
      <w:pPr>
        <w:pStyle w:val="ListParagraph"/>
        <w:numPr>
          <w:ilvl w:val="1"/>
          <w:numId w:val="19"/>
        </w:numPr>
        <w:rPr>
          <w:lang w:val="fi-FI"/>
        </w:rPr>
      </w:pPr>
      <w:r>
        <w:rPr>
          <w:lang w:val="fi"/>
        </w:rPr>
        <w:t xml:space="preserve">Valitse Setup (Määritykset) -kohdasta valinta User </w:t>
      </w:r>
      <w:proofErr w:type="spellStart"/>
      <w:r>
        <w:rPr>
          <w:lang w:val="fi"/>
        </w:rPr>
        <w:t>settings</w:t>
      </w:r>
      <w:proofErr w:type="spellEnd"/>
      <w:r>
        <w:rPr>
          <w:lang w:val="fi"/>
        </w:rPr>
        <w:t xml:space="preserve"> (Käyttäjäasetukset) ja avaa </w:t>
      </w:r>
      <w:proofErr w:type="spellStart"/>
      <w:r>
        <w:rPr>
          <w:lang w:val="fi"/>
        </w:rPr>
        <w:t>Manage</w:t>
      </w:r>
      <w:proofErr w:type="spellEnd"/>
      <w:r>
        <w:rPr>
          <w:lang w:val="fi"/>
        </w:rPr>
        <w:t xml:space="preserve"> </w:t>
      </w:r>
      <w:proofErr w:type="spellStart"/>
      <w:r>
        <w:rPr>
          <w:lang w:val="fi"/>
        </w:rPr>
        <w:t>Montage</w:t>
      </w:r>
      <w:proofErr w:type="spellEnd"/>
      <w:r>
        <w:rPr>
          <w:lang w:val="fi"/>
        </w:rPr>
        <w:t xml:space="preserve"> (Montaasin hallinta) -välilehti. Valitse </w:t>
      </w:r>
      <w:proofErr w:type="spellStart"/>
      <w:r>
        <w:rPr>
          <w:lang w:val="fi"/>
        </w:rPr>
        <w:t>Save</w:t>
      </w:r>
      <w:proofErr w:type="spellEnd"/>
      <w:r>
        <w:rPr>
          <w:lang w:val="fi"/>
        </w:rPr>
        <w:t xml:space="preserve"> as (Tallenna nimellä) ja nimeä uusi montaasi, johon on lisätty NAF-kanava. </w:t>
      </w:r>
    </w:p>
    <w:p w14:paraId="69EFEABA" w14:textId="2BC4E39B" w:rsidR="0056677F" w:rsidRDefault="0056677F" w:rsidP="00353A0C">
      <w:pPr>
        <w:pStyle w:val="ListParagraph"/>
        <w:ind w:left="1800"/>
      </w:pPr>
      <w:r>
        <w:rPr>
          <w:noProof/>
          <w:lang w:val="fi"/>
        </w:rPr>
        <w:lastRenderedPageBreak/>
        <w:drawing>
          <wp:inline distT="0" distB="0" distL="0" distR="0" wp14:anchorId="0280A289" wp14:editId="1BE8177F">
            <wp:extent cx="3962400" cy="3761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69830" cy="3768237"/>
                    </a:xfrm>
                    <a:prstGeom prst="rect">
                      <a:avLst/>
                    </a:prstGeom>
                  </pic:spPr>
                </pic:pic>
              </a:graphicData>
            </a:graphic>
          </wp:inline>
        </w:drawing>
      </w:r>
    </w:p>
    <w:p w14:paraId="340CC081" w14:textId="77777777" w:rsidR="0056677F" w:rsidRPr="00486E82" w:rsidRDefault="0056677F" w:rsidP="0056677F">
      <w:pPr>
        <w:pStyle w:val="ListParagraph"/>
        <w:numPr>
          <w:ilvl w:val="1"/>
          <w:numId w:val="19"/>
        </w:numPr>
        <w:rPr>
          <w:lang w:val="fi-FI"/>
        </w:rPr>
      </w:pPr>
      <w:r>
        <w:rPr>
          <w:lang w:val="fi"/>
        </w:rPr>
        <w:t>Uusi montaasi lisätään montaasiluetteloon, kun tallennus on valmis.</w:t>
      </w:r>
    </w:p>
    <w:p w14:paraId="3E0B7D79" w14:textId="77777777" w:rsidR="00353A0C" w:rsidRPr="00486E82" w:rsidRDefault="0056677F" w:rsidP="0056677F">
      <w:pPr>
        <w:pStyle w:val="ListParagraph"/>
        <w:numPr>
          <w:ilvl w:val="1"/>
          <w:numId w:val="19"/>
        </w:numPr>
        <w:rPr>
          <w:lang w:val="fi-FI"/>
        </w:rPr>
      </w:pPr>
      <w:r>
        <w:rPr>
          <w:lang w:val="fi"/>
        </w:rPr>
        <w:t xml:space="preserve">Valitse Set as </w:t>
      </w:r>
      <w:proofErr w:type="spellStart"/>
      <w:r>
        <w:rPr>
          <w:lang w:val="fi"/>
        </w:rPr>
        <w:t>Default</w:t>
      </w:r>
      <w:proofErr w:type="spellEnd"/>
      <w:r>
        <w:rPr>
          <w:lang w:val="fi"/>
        </w:rPr>
        <w:t xml:space="preserve"> (Aseta oletukseksi) ja sitten OK.</w:t>
      </w:r>
    </w:p>
    <w:p w14:paraId="6841F405" w14:textId="6786EBA8" w:rsidR="0056677F" w:rsidRPr="00505C14" w:rsidRDefault="0056677F" w:rsidP="000600DA">
      <w:pPr>
        <w:pStyle w:val="ListParagraph"/>
        <w:ind w:left="1800"/>
      </w:pPr>
      <w:r>
        <w:rPr>
          <w:noProof/>
          <w:lang w:val="fi"/>
        </w:rPr>
        <w:lastRenderedPageBreak/>
        <w:drawing>
          <wp:inline distT="0" distB="0" distL="0" distR="0" wp14:anchorId="31DA1FAF" wp14:editId="17FE3E10">
            <wp:extent cx="4896533" cy="4629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96533" cy="4629796"/>
                    </a:xfrm>
                    <a:prstGeom prst="rect">
                      <a:avLst/>
                    </a:prstGeom>
                  </pic:spPr>
                </pic:pic>
              </a:graphicData>
            </a:graphic>
          </wp:inline>
        </w:drawing>
      </w:r>
    </w:p>
    <w:p w14:paraId="3F8B5115" w14:textId="10F25589" w:rsidR="0056677F" w:rsidRDefault="0056677F">
      <w:pPr>
        <w:widowControl/>
        <w:ind w:left="0"/>
        <w:jc w:val="left"/>
        <w:rPr>
          <w:b/>
          <w:kern w:val="28"/>
          <w:sz w:val="36"/>
          <w:szCs w:val="28"/>
        </w:rPr>
      </w:pPr>
      <w:r>
        <w:rPr>
          <w:lang w:val="fi"/>
        </w:rPr>
        <w:br w:type="page"/>
      </w:r>
    </w:p>
    <w:p w14:paraId="3EDE44E3" w14:textId="3BC817FA" w:rsidR="00933C89" w:rsidRPr="007A31EA" w:rsidRDefault="00563658" w:rsidP="00A1689D">
      <w:pPr>
        <w:pStyle w:val="Heading1"/>
        <w:pageBreakBefore w:val="0"/>
        <w:widowControl w:val="0"/>
        <w:numPr>
          <w:ilvl w:val="0"/>
          <w:numId w:val="0"/>
        </w:numPr>
        <w:rPr>
          <w:noProof/>
        </w:rPr>
      </w:pPr>
      <w:r w:rsidRPr="00486E82">
        <w:rPr>
          <w:bCs/>
          <w:noProof/>
        </w:rPr>
        <w:lastRenderedPageBreak/>
        <w:t xml:space="preserve"> </w:t>
      </w:r>
      <w:bookmarkStart w:id="401" w:name="_Toc75938746"/>
      <w:bookmarkStart w:id="402" w:name="_Toc396387074"/>
      <w:bookmarkStart w:id="403" w:name="_Toc125363654"/>
      <w:bookmarkEnd w:id="397"/>
      <w:bookmarkEnd w:id="398"/>
      <w:bookmarkEnd w:id="399"/>
      <w:r w:rsidRPr="00486E82">
        <w:rPr>
          <w:bCs/>
          <w:noProof/>
        </w:rPr>
        <w:t>Liite D: Hakemisto</w:t>
      </w:r>
      <w:bookmarkEnd w:id="401"/>
      <w:bookmarkEnd w:id="402"/>
      <w:bookmarkEnd w:id="403"/>
    </w:p>
    <w:p w14:paraId="3B9F369F" w14:textId="77777777" w:rsidR="000F67C8" w:rsidRDefault="00933C89">
      <w:pPr>
        <w:pStyle w:val="MOVIE"/>
        <w:widowControl/>
        <w:spacing w:before="120"/>
        <w:ind w:left="720" w:hanging="363"/>
        <w:rPr>
          <w:noProof/>
        </w:rPr>
        <w:sectPr w:rsidR="000F67C8" w:rsidSect="000F67C8">
          <w:type w:val="continuous"/>
          <w:pgSz w:w="12242" w:h="15842" w:code="1"/>
          <w:pgMar w:top="1701" w:right="1352" w:bottom="1701" w:left="1710" w:header="862" w:footer="0" w:gutter="0"/>
          <w:cols w:space="720"/>
        </w:sectPr>
      </w:pPr>
      <w:r>
        <w:rPr>
          <w:noProof/>
          <w:lang w:val="fi"/>
        </w:rPr>
        <w:fldChar w:fldCharType="begin"/>
      </w:r>
      <w:r>
        <w:rPr>
          <w:noProof/>
        </w:rPr>
        <w:instrText xml:space="preserve"> INDEX \e " · " \h "A" \c "2" \z "1033" </w:instrText>
      </w:r>
      <w:r>
        <w:rPr>
          <w:noProof/>
        </w:rPr>
        <w:fldChar w:fldCharType="separate"/>
      </w:r>
    </w:p>
    <w:p w14:paraId="65FF569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A</w:t>
      </w:r>
    </w:p>
    <w:p w14:paraId="0FAAB19C" w14:textId="77777777" w:rsidR="000F67C8" w:rsidRDefault="000F67C8">
      <w:pPr>
        <w:pStyle w:val="Index1"/>
        <w:rPr>
          <w:noProof/>
        </w:rPr>
      </w:pPr>
      <w:r>
        <w:rPr>
          <w:noProof/>
        </w:rPr>
        <w:t>Analyze&gt;Reload study and analyze · 17</w:t>
      </w:r>
    </w:p>
    <w:p w14:paraId="226C68B8"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D</w:t>
      </w:r>
    </w:p>
    <w:p w14:paraId="33FA136A" w14:textId="77777777" w:rsidR="000F67C8" w:rsidRDefault="000F67C8">
      <w:pPr>
        <w:pStyle w:val="Index1"/>
        <w:rPr>
          <w:noProof/>
        </w:rPr>
      </w:pPr>
      <w:r>
        <w:rPr>
          <w:b/>
          <w:bCs/>
          <w:noProof/>
        </w:rPr>
        <w:t>Database Tools</w:t>
      </w:r>
      <w:r>
        <w:rPr>
          <w:noProof/>
        </w:rPr>
        <w:t xml:space="preserve"> · 31</w:t>
      </w:r>
    </w:p>
    <w:p w14:paraId="1BC7A8AB" w14:textId="77777777" w:rsidR="000F67C8" w:rsidRDefault="000F67C8">
      <w:pPr>
        <w:pStyle w:val="Index1"/>
        <w:rPr>
          <w:noProof/>
        </w:rPr>
      </w:pPr>
      <w:r>
        <w:rPr>
          <w:rFonts w:cs="David"/>
          <w:noProof/>
        </w:rPr>
        <w:t>Database Wizard</w:t>
      </w:r>
      <w:r>
        <w:rPr>
          <w:noProof/>
        </w:rPr>
        <w:t xml:space="preserve"> · 10, 25, 26, 31</w:t>
      </w:r>
    </w:p>
    <w:p w14:paraId="559E75D2"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E</w:t>
      </w:r>
    </w:p>
    <w:p w14:paraId="3B1AE0FE" w14:textId="77777777" w:rsidR="000F67C8" w:rsidRDefault="000F67C8">
      <w:pPr>
        <w:pStyle w:val="Index1"/>
        <w:rPr>
          <w:noProof/>
        </w:rPr>
      </w:pPr>
      <w:r>
        <w:rPr>
          <w:rFonts w:ascii="Arial" w:hAnsi="Arial" w:cs="Arial"/>
          <w:noProof/>
        </w:rPr>
        <w:t>Edit&gt;Copy</w:t>
      </w:r>
      <w:r>
        <w:rPr>
          <w:noProof/>
        </w:rPr>
        <w:t xml:space="preserve"> · 15, 16</w:t>
      </w:r>
    </w:p>
    <w:p w14:paraId="113632BD" w14:textId="77777777" w:rsidR="000F67C8" w:rsidRDefault="000F67C8">
      <w:pPr>
        <w:pStyle w:val="Index1"/>
        <w:rPr>
          <w:noProof/>
        </w:rPr>
      </w:pPr>
      <w:r>
        <w:rPr>
          <w:noProof/>
        </w:rPr>
        <w:t>Event</w:t>
      </w:r>
    </w:p>
    <w:p w14:paraId="6745348E" w14:textId="77777777" w:rsidR="000F67C8" w:rsidRDefault="000F67C8">
      <w:pPr>
        <w:pStyle w:val="Index2"/>
        <w:tabs>
          <w:tab w:val="right" w:leader="dot" w:pos="4220"/>
        </w:tabs>
        <w:rPr>
          <w:noProof/>
        </w:rPr>
      </w:pPr>
      <w:r>
        <w:rPr>
          <w:noProof/>
        </w:rPr>
        <w:t>Management · 17</w:t>
      </w:r>
    </w:p>
    <w:p w14:paraId="64FE18C1" w14:textId="77777777" w:rsidR="000F67C8" w:rsidRDefault="000F67C8">
      <w:pPr>
        <w:pStyle w:val="Index1"/>
        <w:rPr>
          <w:noProof/>
        </w:rPr>
      </w:pPr>
      <w:r>
        <w:rPr>
          <w:noProof/>
        </w:rPr>
        <w:t>Export</w:t>
      </w:r>
    </w:p>
    <w:p w14:paraId="030896E8" w14:textId="77777777" w:rsidR="000F67C8" w:rsidRDefault="000F67C8">
      <w:pPr>
        <w:pStyle w:val="Index2"/>
        <w:tabs>
          <w:tab w:val="right" w:leader="dot" w:pos="4220"/>
        </w:tabs>
        <w:rPr>
          <w:noProof/>
        </w:rPr>
      </w:pPr>
      <w:r>
        <w:rPr>
          <w:noProof/>
        </w:rPr>
        <w:t>Export a report · 18</w:t>
      </w:r>
    </w:p>
    <w:p w14:paraId="7B92003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F</w:t>
      </w:r>
    </w:p>
    <w:p w14:paraId="2B20530C" w14:textId="77777777" w:rsidR="000F67C8" w:rsidRDefault="000F67C8">
      <w:pPr>
        <w:pStyle w:val="Index1"/>
        <w:rPr>
          <w:noProof/>
        </w:rPr>
      </w:pPr>
      <w:r>
        <w:rPr>
          <w:noProof/>
        </w:rPr>
        <w:t>File&gt;Close Study · 15</w:t>
      </w:r>
    </w:p>
    <w:p w14:paraId="121EBBF8" w14:textId="77777777" w:rsidR="000F67C8" w:rsidRDefault="000F67C8">
      <w:pPr>
        <w:pStyle w:val="Index1"/>
        <w:rPr>
          <w:noProof/>
        </w:rPr>
      </w:pPr>
      <w:r>
        <w:rPr>
          <w:rFonts w:ascii="Arial" w:hAnsi="Arial" w:cs="Arial"/>
          <w:noProof/>
        </w:rPr>
        <w:t>File&gt;Exit</w:t>
      </w:r>
      <w:r>
        <w:rPr>
          <w:noProof/>
        </w:rPr>
        <w:t xml:space="preserve"> · 15</w:t>
      </w:r>
    </w:p>
    <w:p w14:paraId="401DCCF2" w14:textId="77777777" w:rsidR="000F67C8" w:rsidRDefault="000F67C8">
      <w:pPr>
        <w:pStyle w:val="Index1"/>
        <w:rPr>
          <w:noProof/>
        </w:rPr>
      </w:pPr>
      <w:r>
        <w:rPr>
          <w:noProof/>
        </w:rPr>
        <w:t>File&gt;Load Study and Analyze · 14</w:t>
      </w:r>
    </w:p>
    <w:p w14:paraId="524C2E10" w14:textId="77777777" w:rsidR="000F67C8" w:rsidRDefault="000F67C8">
      <w:pPr>
        <w:pStyle w:val="Index1"/>
        <w:rPr>
          <w:noProof/>
        </w:rPr>
      </w:pPr>
      <w:r>
        <w:rPr>
          <w:noProof/>
        </w:rPr>
        <w:t>File&gt;New Study Details · 10, 11, 13</w:t>
      </w:r>
    </w:p>
    <w:p w14:paraId="4F9006F6" w14:textId="77777777" w:rsidR="000F67C8" w:rsidRDefault="000F67C8">
      <w:pPr>
        <w:pStyle w:val="Index1"/>
        <w:rPr>
          <w:noProof/>
        </w:rPr>
      </w:pPr>
      <w:r>
        <w:rPr>
          <w:rFonts w:ascii="Arial" w:hAnsi="Arial" w:cs="Arial"/>
          <w:noProof/>
        </w:rPr>
        <w:t>File&gt;Open Study</w:t>
      </w:r>
      <w:r>
        <w:rPr>
          <w:noProof/>
        </w:rPr>
        <w:t xml:space="preserve"> · 15</w:t>
      </w:r>
    </w:p>
    <w:p w14:paraId="6367DB77" w14:textId="77777777" w:rsidR="000F67C8" w:rsidRDefault="000F67C8">
      <w:pPr>
        <w:pStyle w:val="Index1"/>
        <w:rPr>
          <w:noProof/>
        </w:rPr>
      </w:pPr>
      <w:r>
        <w:rPr>
          <w:noProof/>
          <w:snapToGrid w:val="0"/>
        </w:rPr>
        <w:t>File</w:t>
      </w:r>
      <w:r>
        <w:rPr>
          <w:noProof/>
        </w:rPr>
        <w:t>&gt;Print · 22</w:t>
      </w:r>
    </w:p>
    <w:p w14:paraId="225B44B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O</w:t>
      </w:r>
    </w:p>
    <w:p w14:paraId="2268DEB4" w14:textId="77777777" w:rsidR="000F67C8" w:rsidRDefault="000F67C8">
      <w:pPr>
        <w:pStyle w:val="Index1"/>
        <w:rPr>
          <w:noProof/>
        </w:rPr>
      </w:pPr>
      <w:r>
        <w:rPr>
          <w:noProof/>
        </w:rPr>
        <w:t>ODI · 18, 20, 21</w:t>
      </w:r>
    </w:p>
    <w:p w14:paraId="2C346347"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P</w:t>
      </w:r>
    </w:p>
    <w:p w14:paraId="70D163FF" w14:textId="77777777" w:rsidR="000F67C8" w:rsidRDefault="000F67C8">
      <w:pPr>
        <w:pStyle w:val="Index1"/>
        <w:rPr>
          <w:noProof/>
        </w:rPr>
      </w:pPr>
      <w:r>
        <w:rPr>
          <w:noProof/>
        </w:rPr>
        <w:t>pAHI · 18, 19, 21</w:t>
      </w:r>
    </w:p>
    <w:p w14:paraId="2BF6193C" w14:textId="77777777" w:rsidR="000F67C8" w:rsidRDefault="000F67C8">
      <w:pPr>
        <w:pStyle w:val="Index1"/>
        <w:rPr>
          <w:noProof/>
        </w:rPr>
      </w:pPr>
      <w:r>
        <w:rPr>
          <w:noProof/>
        </w:rPr>
        <w:t>pRDI · 18, 19, 21</w:t>
      </w:r>
    </w:p>
    <w:p w14:paraId="1B32E658" w14:textId="77777777" w:rsidR="000F67C8" w:rsidRDefault="000F67C8">
      <w:pPr>
        <w:pStyle w:val="Index1"/>
        <w:rPr>
          <w:noProof/>
        </w:rPr>
      </w:pPr>
      <w:r>
        <w:rPr>
          <w:noProof/>
        </w:rPr>
        <w:t>pREM · 20</w:t>
      </w:r>
    </w:p>
    <w:p w14:paraId="0ABB85C1" w14:textId="77777777" w:rsidR="000F67C8" w:rsidRDefault="000F67C8">
      <w:pPr>
        <w:pStyle w:val="Index1"/>
        <w:rPr>
          <w:noProof/>
        </w:rPr>
      </w:pPr>
      <w:r>
        <w:rPr>
          <w:noProof/>
        </w:rPr>
        <w:t>Printing · 22</w:t>
      </w:r>
    </w:p>
    <w:p w14:paraId="5706F10A" w14:textId="77777777" w:rsidR="000F67C8" w:rsidRDefault="000F67C8">
      <w:pPr>
        <w:pStyle w:val="Index2"/>
        <w:tabs>
          <w:tab w:val="right" w:leader="dot" w:pos="4220"/>
        </w:tabs>
        <w:rPr>
          <w:noProof/>
        </w:rPr>
      </w:pPr>
      <w:r>
        <w:rPr>
          <w:noProof/>
        </w:rPr>
        <w:t>Print a report · 18</w:t>
      </w:r>
    </w:p>
    <w:p w14:paraId="4059E1C0"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R</w:t>
      </w:r>
    </w:p>
    <w:p w14:paraId="533669C7" w14:textId="77777777" w:rsidR="000F67C8" w:rsidRDefault="000F67C8">
      <w:pPr>
        <w:pStyle w:val="Index1"/>
        <w:rPr>
          <w:noProof/>
        </w:rPr>
      </w:pPr>
      <w:r>
        <w:rPr>
          <w:noProof/>
        </w:rPr>
        <w:t>Report · 18</w:t>
      </w:r>
    </w:p>
    <w:p w14:paraId="6984C7C4" w14:textId="77777777" w:rsidR="000F67C8" w:rsidRDefault="000F67C8">
      <w:pPr>
        <w:pStyle w:val="Index2"/>
        <w:tabs>
          <w:tab w:val="right" w:leader="dot" w:pos="4220"/>
        </w:tabs>
        <w:rPr>
          <w:noProof/>
        </w:rPr>
      </w:pPr>
      <w:r>
        <w:rPr>
          <w:noProof/>
        </w:rPr>
        <w:t>Event Report · 20</w:t>
      </w:r>
    </w:p>
    <w:p w14:paraId="25F08731" w14:textId="77777777" w:rsidR="000F67C8" w:rsidRDefault="000F67C8">
      <w:pPr>
        <w:pStyle w:val="Index2"/>
        <w:tabs>
          <w:tab w:val="right" w:leader="dot" w:pos="4220"/>
        </w:tabs>
        <w:rPr>
          <w:noProof/>
        </w:rPr>
      </w:pPr>
      <w:r>
        <w:rPr>
          <w:noProof/>
        </w:rPr>
        <w:t>Patient Follow-up Report · 21</w:t>
      </w:r>
    </w:p>
    <w:p w14:paraId="177F263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S</w:t>
      </w:r>
    </w:p>
    <w:p w14:paraId="03EAB7EC" w14:textId="77777777" w:rsidR="000F67C8" w:rsidRDefault="000F67C8">
      <w:pPr>
        <w:pStyle w:val="Index1"/>
        <w:rPr>
          <w:noProof/>
        </w:rPr>
      </w:pPr>
      <w:r>
        <w:rPr>
          <w:noProof/>
        </w:rPr>
        <w:t>Setup&gt;Directories · 9</w:t>
      </w:r>
    </w:p>
    <w:p w14:paraId="5E9E9054" w14:textId="77777777" w:rsidR="000F67C8" w:rsidRDefault="000F67C8">
      <w:pPr>
        <w:pStyle w:val="Index1"/>
        <w:rPr>
          <w:noProof/>
        </w:rPr>
      </w:pPr>
      <w:r>
        <w:rPr>
          <w:noProof/>
        </w:rPr>
        <w:t>Setup&gt;Settings · 9</w:t>
      </w:r>
    </w:p>
    <w:p w14:paraId="0413DE2E" w14:textId="77777777" w:rsidR="000F67C8" w:rsidRDefault="000F67C8">
      <w:pPr>
        <w:pStyle w:val="Index1"/>
        <w:rPr>
          <w:noProof/>
        </w:rPr>
      </w:pPr>
      <w:r>
        <w:rPr>
          <w:noProof/>
        </w:rPr>
        <w:t>Status Bar · 16</w:t>
      </w:r>
    </w:p>
    <w:p w14:paraId="093F4143"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U</w:t>
      </w:r>
    </w:p>
    <w:p w14:paraId="5AB763CE" w14:textId="77777777" w:rsidR="000F67C8" w:rsidRDefault="000F67C8">
      <w:pPr>
        <w:pStyle w:val="Index1"/>
        <w:rPr>
          <w:noProof/>
        </w:rPr>
      </w:pPr>
      <w:r>
        <w:rPr>
          <w:b/>
          <w:bCs/>
          <w:noProof/>
        </w:rPr>
        <w:t>User Administration</w:t>
      </w:r>
      <w:r>
        <w:rPr>
          <w:noProof/>
        </w:rPr>
        <w:t xml:space="preserve"> · 31</w:t>
      </w:r>
    </w:p>
    <w:p w14:paraId="487CC61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V</w:t>
      </w:r>
    </w:p>
    <w:p w14:paraId="75C7CAD9" w14:textId="77777777" w:rsidR="000F67C8" w:rsidRDefault="000F67C8">
      <w:pPr>
        <w:pStyle w:val="Index1"/>
        <w:rPr>
          <w:noProof/>
        </w:rPr>
      </w:pPr>
      <w:r>
        <w:rPr>
          <w:noProof/>
        </w:rPr>
        <w:t>View&gt;All Night Window · 16</w:t>
      </w:r>
    </w:p>
    <w:p w14:paraId="0CBDE205" w14:textId="77777777" w:rsidR="000F67C8" w:rsidRDefault="000F67C8">
      <w:pPr>
        <w:pStyle w:val="Index1"/>
        <w:rPr>
          <w:noProof/>
        </w:rPr>
      </w:pPr>
      <w:r>
        <w:rPr>
          <w:noProof/>
        </w:rPr>
        <w:t>View&gt;Channels · 16</w:t>
      </w:r>
    </w:p>
    <w:p w14:paraId="6B947E9B" w14:textId="77777777" w:rsidR="000F67C8" w:rsidRDefault="000F67C8">
      <w:pPr>
        <w:pStyle w:val="Index1"/>
        <w:rPr>
          <w:noProof/>
        </w:rPr>
      </w:pPr>
      <w:r>
        <w:rPr>
          <w:noProof/>
        </w:rPr>
        <w:t>View&gt;Study Details · 15</w:t>
      </w:r>
    </w:p>
    <w:p w14:paraId="3AC9E14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Z</w:t>
      </w:r>
    </w:p>
    <w:p w14:paraId="6DD3C957" w14:textId="77777777" w:rsidR="000F67C8" w:rsidRDefault="000F67C8">
      <w:pPr>
        <w:pStyle w:val="Index1"/>
        <w:rPr>
          <w:noProof/>
        </w:rPr>
      </w:pPr>
      <w:r>
        <w:rPr>
          <w:noProof/>
        </w:rPr>
        <w:t>zzzPAT</w:t>
      </w:r>
    </w:p>
    <w:p w14:paraId="70DFEE10" w14:textId="77777777" w:rsidR="000F67C8" w:rsidRDefault="000F67C8">
      <w:pPr>
        <w:pStyle w:val="Index2"/>
        <w:tabs>
          <w:tab w:val="right" w:leader="dot" w:pos="4220"/>
        </w:tabs>
        <w:rPr>
          <w:noProof/>
        </w:rPr>
      </w:pPr>
      <w:r>
        <w:rPr>
          <w:noProof/>
        </w:rPr>
        <w:t>Using · 10</w:t>
      </w:r>
    </w:p>
    <w:p w14:paraId="13E46263" w14:textId="77777777" w:rsidR="000F67C8" w:rsidRDefault="000F67C8">
      <w:pPr>
        <w:pStyle w:val="MOVIE"/>
        <w:widowControl/>
        <w:spacing w:before="120"/>
        <w:ind w:left="720" w:hanging="363"/>
        <w:rPr>
          <w:noProof/>
        </w:rPr>
        <w:sectPr w:rsidR="000F67C8" w:rsidSect="000F67C8">
          <w:type w:val="continuous"/>
          <w:pgSz w:w="12242" w:h="15842" w:code="1"/>
          <w:pgMar w:top="1701" w:right="1352" w:bottom="1701" w:left="1710" w:header="862" w:footer="0" w:gutter="0"/>
          <w:cols w:num="2" w:space="720"/>
        </w:sectPr>
      </w:pPr>
    </w:p>
    <w:p w14:paraId="08BEB21D" w14:textId="6D1D30C2" w:rsidR="00933C89" w:rsidRPr="007A31EA" w:rsidRDefault="00933C89">
      <w:pPr>
        <w:pStyle w:val="MOVIE"/>
        <w:widowControl/>
        <w:spacing w:before="120"/>
        <w:ind w:left="720" w:hanging="363"/>
        <w:rPr>
          <w:noProof/>
        </w:rPr>
      </w:pPr>
      <w:r>
        <w:rPr>
          <w:noProof/>
        </w:rPr>
        <w:fldChar w:fldCharType="end"/>
      </w:r>
    </w:p>
    <w:p w14:paraId="16C3ACB9" w14:textId="77777777" w:rsidR="00F851AF" w:rsidRPr="007A31EA" w:rsidRDefault="00F851AF">
      <w:pPr>
        <w:pStyle w:val="MOVIE"/>
        <w:widowControl/>
        <w:spacing w:before="120"/>
        <w:ind w:left="720" w:hanging="363"/>
        <w:rPr>
          <w:noProof/>
        </w:rPr>
      </w:pPr>
    </w:p>
    <w:p w14:paraId="6BC5F2CC" w14:textId="77777777" w:rsidR="00F851AF" w:rsidRPr="007A31EA" w:rsidRDefault="00F851AF">
      <w:pPr>
        <w:pStyle w:val="MOVIE"/>
        <w:widowControl/>
        <w:spacing w:before="120"/>
        <w:ind w:left="720" w:hanging="363"/>
        <w:rPr>
          <w:noProof/>
        </w:rPr>
      </w:pPr>
    </w:p>
    <w:p w14:paraId="240061CA" w14:textId="77777777" w:rsidR="00F851AF" w:rsidRPr="007A31EA" w:rsidRDefault="00F851AF">
      <w:pPr>
        <w:pStyle w:val="MOVIE"/>
        <w:widowControl/>
        <w:spacing w:before="120"/>
        <w:ind w:left="720" w:hanging="363"/>
        <w:rPr>
          <w:noProof/>
        </w:rPr>
      </w:pPr>
    </w:p>
    <w:sectPr w:rsidR="00F851AF" w:rsidRPr="007A31EA" w:rsidSect="000F67C8">
      <w:type w:val="continuous"/>
      <w:pgSz w:w="12242" w:h="15842" w:code="1"/>
      <w:pgMar w:top="1701" w:right="1352" w:bottom="1701" w:left="171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57E" w14:textId="77777777" w:rsidR="00485A49" w:rsidRDefault="00485A49">
      <w:r>
        <w:separator/>
      </w:r>
    </w:p>
  </w:endnote>
  <w:endnote w:type="continuationSeparator" w:id="0">
    <w:p w14:paraId="2BE7C0D5" w14:textId="77777777" w:rsidR="00485A49" w:rsidRDefault="00485A49">
      <w:r>
        <w:continuationSeparator/>
      </w:r>
    </w:p>
  </w:endnote>
  <w:endnote w:type="continuationNotice" w:id="1">
    <w:p w14:paraId="6D5014ED" w14:textId="77777777" w:rsidR="00485A49" w:rsidRDefault="0048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E42CBE53-3D32-4AA2-A3FB-B7D749415538}"/>
    <w:embedBold r:id="rId2" w:subsetted="1" w:fontKey="{3D02F4F6-A195-4079-8917-A83FD42A149F}"/>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313" w14:textId="0D2B4143" w:rsidR="00B13C2B" w:rsidRDefault="00B13C2B" w:rsidP="002D0E2F">
    <w:pPr>
      <w:pStyle w:val="Footer"/>
      <w:pBdr>
        <w:top w:val="single" w:sz="12" w:space="14" w:color="auto"/>
      </w:pBdr>
      <w:ind w:left="0"/>
      <w:jc w:val="left"/>
    </w:pPr>
    <w:proofErr w:type="spellStart"/>
    <w:r>
      <w:rPr>
        <w:lang w:val="fi"/>
      </w:rPr>
      <w:t>zzzPAT</w:t>
    </w:r>
    <w:proofErr w:type="spellEnd"/>
    <w:r>
      <w:rPr>
        <w:lang w:val="fi"/>
      </w:rPr>
      <w:t xml:space="preserve"> 5.3.81..X</w:t>
    </w:r>
    <w:r>
      <w:rPr>
        <w:lang w:val="fi"/>
      </w:rPr>
      <w:tab/>
    </w:r>
    <w:r>
      <w:rPr>
        <w:rStyle w:val="PageNumber"/>
        <w:lang w:val="fi"/>
      </w:rPr>
      <w:fldChar w:fldCharType="begin"/>
    </w:r>
    <w:r>
      <w:rPr>
        <w:rStyle w:val="PageNumber"/>
        <w:lang w:val="fi"/>
      </w:rPr>
      <w:instrText xml:space="preserve"> PAGE </w:instrText>
    </w:r>
    <w:r>
      <w:rPr>
        <w:rStyle w:val="PageNumber"/>
        <w:lang w:val="fi"/>
      </w:rPr>
      <w:fldChar w:fldCharType="separate"/>
    </w:r>
    <w:r>
      <w:rPr>
        <w:rStyle w:val="PageNumber"/>
        <w:noProof/>
        <w:lang w:val="fi"/>
      </w:rPr>
      <w:t>8</w:t>
    </w:r>
    <w:r>
      <w:rPr>
        <w:rStyle w:val="PageNumber"/>
        <w:lang w:val="fi"/>
      </w:rPr>
      <w:fldChar w:fldCharType="end"/>
    </w:r>
    <w:r>
      <w:rPr>
        <w:lang w:val="fi"/>
      </w:rPr>
      <w:tab/>
      <w:t xml:space="preserve">  </w:t>
    </w:r>
    <w:r>
      <w:rPr>
        <w:lang w:val="fi"/>
      </w:rPr>
      <w:tab/>
    </w:r>
    <w:r>
      <w:rPr>
        <w:lang w:val="fi"/>
      </w:rPr>
      <w:tab/>
      <w:t xml:space="preserve">  </w:t>
    </w:r>
    <w:proofErr w:type="spellStart"/>
    <w:r>
      <w:rPr>
        <w:lang w:val="fi"/>
      </w:rPr>
      <w:t>zzzPAT</w:t>
    </w:r>
    <w:proofErr w:type="spellEnd"/>
    <w:r>
      <w:rPr>
        <w:lang w:val="fi"/>
      </w:rPr>
      <w:t xml:space="preserve">-ohjelmiston käyttöopas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7CA0" w14:textId="77777777" w:rsidR="00485A49" w:rsidRDefault="00485A49">
      <w:r>
        <w:separator/>
      </w:r>
    </w:p>
  </w:footnote>
  <w:footnote w:type="continuationSeparator" w:id="0">
    <w:p w14:paraId="1E67A7C7" w14:textId="77777777" w:rsidR="00485A49" w:rsidRDefault="00485A49">
      <w:r>
        <w:continuationSeparator/>
      </w:r>
    </w:p>
  </w:footnote>
  <w:footnote w:type="continuationNotice" w:id="1">
    <w:p w14:paraId="4B775FAA" w14:textId="77777777" w:rsidR="00485A49" w:rsidRDefault="0048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353" w14:textId="28A68DEC" w:rsidR="00B13C2B" w:rsidRDefault="00B13C2B">
    <w:pPr>
      <w:pStyle w:val="Header"/>
      <w:pBdr>
        <w:bottom w:val="none" w:sz="0" w:space="0" w:color="auto"/>
      </w:pBdr>
      <w:tabs>
        <w:tab w:val="left" w:pos="2610"/>
      </w:tabs>
      <w:ind w:left="0"/>
      <w:rPr>
        <w:b/>
        <w:i w:val="0"/>
        <w:sz w:val="24"/>
      </w:rPr>
    </w:pPr>
    <w:r>
      <w:rPr>
        <w:i w:val="0"/>
        <w:iCs w:val="0"/>
        <w:noProof/>
        <w:sz w:val="20"/>
        <w:lang w:val="fi"/>
      </w:rPr>
      <mc:AlternateContent>
        <mc:Choice Requires="wps">
          <w:drawing>
            <wp:anchor distT="0" distB="0" distL="114300" distR="114300" simplePos="0" relativeHeight="251657216" behindDoc="0" locked="0" layoutInCell="1" allowOverlap="1" wp14:anchorId="0257628F" wp14:editId="6D6CB62D">
              <wp:simplePos x="0" y="0"/>
              <wp:positionH relativeFrom="column">
                <wp:posOffset>-635</wp:posOffset>
              </wp:positionH>
              <wp:positionV relativeFrom="paragraph">
                <wp:posOffset>255270</wp:posOffset>
              </wp:positionV>
              <wp:extent cx="5829300" cy="0"/>
              <wp:effectExtent l="8890" t="7620" r="1016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298D" id="Straight Connector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pt" to="45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"/>
          </w:pict>
        </mc:Fallback>
      </mc:AlternateContent>
    </w:r>
    <w:proofErr w:type="spellStart"/>
    <w:r>
      <w:rPr>
        <w:b/>
        <w:bCs/>
        <w:i w:val="0"/>
        <w:iCs w:val="0"/>
        <w:sz w:val="24"/>
        <w:lang w:val="fi"/>
      </w:rPr>
      <w:t>Itamar</w:t>
    </w:r>
    <w:proofErr w:type="spellEnd"/>
    <w:r>
      <w:rPr>
        <w:b/>
        <w:bCs/>
        <w:i w:val="0"/>
        <w:iCs w:val="0"/>
        <w:sz w:val="24"/>
        <w:lang w:val="fi"/>
      </w:rPr>
      <w:t xml:space="preserve"> </w:t>
    </w:r>
    <w:proofErr w:type="spellStart"/>
    <w:r>
      <w:rPr>
        <w:b/>
        <w:bCs/>
        <w:i w:val="0"/>
        <w:iCs w:val="0"/>
        <w:sz w:val="24"/>
        <w:lang w:val="fi"/>
      </w:rPr>
      <w:t>Medical</w:t>
    </w:r>
    <w:proofErr w:type="spellEnd"/>
    <w:r>
      <w:rPr>
        <w:b/>
        <w:bCs/>
        <w:i w:val="0"/>
        <w:iCs w:val="0"/>
        <w:sz w:val="24"/>
        <w:lang w:val="fi"/>
      </w:rPr>
      <w:t xml:space="preserve">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7E0" w14:textId="32C66197" w:rsidR="00B13C2B" w:rsidRDefault="00B1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B3D" w14:textId="7F9AB512" w:rsidR="00E6759A" w:rsidRDefault="00E67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27B7" w14:textId="189F4FD5" w:rsidR="00E6759A" w:rsidRDefault="00E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2D"/>
    <w:multiLevelType w:val="hybridMultilevel"/>
    <w:tmpl w:val="20C80D8A"/>
    <w:lvl w:ilvl="0" w:tplc="EDEC0DF4">
      <w:start w:val="1"/>
      <w:numFmt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4C53A78"/>
    <w:multiLevelType w:val="hybridMultilevel"/>
    <w:tmpl w:val="4A6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609"/>
    <w:multiLevelType w:val="hybridMultilevel"/>
    <w:tmpl w:val="BBC62CB0"/>
    <w:lvl w:ilvl="0" w:tplc="E71A88C0">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7DA662F"/>
    <w:multiLevelType w:val="multilevel"/>
    <w:tmpl w:val="48B25E5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 w15:restartNumberingAfterBreak="0">
    <w:nsid w:val="0B8472DC"/>
    <w:multiLevelType w:val="hybridMultilevel"/>
    <w:tmpl w:val="C17AE3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D0C3D06"/>
    <w:multiLevelType w:val="hybridMultilevel"/>
    <w:tmpl w:val="044C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3254"/>
    <w:multiLevelType w:val="hybridMultilevel"/>
    <w:tmpl w:val="12720552"/>
    <w:lvl w:ilvl="0" w:tplc="3A6EEEE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4036DF3"/>
    <w:multiLevelType w:val="hybridMultilevel"/>
    <w:tmpl w:val="AD5AFC54"/>
    <w:lvl w:ilvl="0" w:tplc="6278203C">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54A7842"/>
    <w:multiLevelType w:val="hybridMultilevel"/>
    <w:tmpl w:val="B3E6FED0"/>
    <w:lvl w:ilvl="0" w:tplc="C18CB53A">
      <w:start w:val="1"/>
      <w:numFmt w:val="bullet"/>
      <w:lvlText w:val=""/>
      <w:lvlJc w:val="left"/>
      <w:pPr>
        <w:tabs>
          <w:tab w:val="num" w:pos="542"/>
        </w:tabs>
        <w:ind w:left="5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E4214"/>
    <w:multiLevelType w:val="hybridMultilevel"/>
    <w:tmpl w:val="529A6C7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814659"/>
    <w:multiLevelType w:val="hybridMultilevel"/>
    <w:tmpl w:val="CCDCC236"/>
    <w:lvl w:ilvl="0" w:tplc="3D30A45C">
      <w:start w:val="1"/>
      <w:numFmt w:val="bullet"/>
      <w:pStyle w:val="Bullet1"/>
      <w:lvlText w:val=""/>
      <w:lvlJc w:val="left"/>
      <w:pPr>
        <w:tabs>
          <w:tab w:val="num" w:pos="1494"/>
        </w:tabs>
        <w:ind w:left="1494" w:hanging="360"/>
      </w:pPr>
      <w:rPr>
        <w:rFonts w:ascii="Wingdings 2" w:hAnsi="Wingdings 2" w:hint="default"/>
        <w:color w:val="auto"/>
        <w:sz w:val="22"/>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ED91339"/>
    <w:multiLevelType w:val="hybridMultilevel"/>
    <w:tmpl w:val="626AFB6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0477BD7"/>
    <w:multiLevelType w:val="hybridMultilevel"/>
    <w:tmpl w:val="6E4E4902"/>
    <w:lvl w:ilvl="0" w:tplc="6ADCF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023"/>
    <w:multiLevelType w:val="hybridMultilevel"/>
    <w:tmpl w:val="2520C72C"/>
    <w:lvl w:ilvl="0" w:tplc="6ADCF3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9564D"/>
    <w:multiLevelType w:val="multilevel"/>
    <w:tmpl w:val="0582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55786D"/>
    <w:multiLevelType w:val="multilevel"/>
    <w:tmpl w:val="55727C20"/>
    <w:lvl w:ilvl="0">
      <w:start w:val="1"/>
      <w:numFmt w:val="decimal"/>
      <w:pStyle w:val="Heading1"/>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Bold" w:hAnsi="Times New Roman Bold" w:cs="Times New Roman" w:hint="default"/>
        <w:color w:val="auto"/>
      </w:rPr>
    </w:lvl>
    <w:lvl w:ilvl="3">
      <w:start w:val="1"/>
      <w:numFmt w:val="decimal"/>
      <w:pStyle w:val="Heading4"/>
      <w:lvlText w:val="%1.%2.%3.%4"/>
      <w:lvlJc w:val="left"/>
      <w:pPr>
        <w:tabs>
          <w:tab w:val="num" w:pos="864"/>
        </w:tabs>
        <w:ind w:left="864" w:hanging="864"/>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6" w15:restartNumberingAfterBreak="0">
    <w:nsid w:val="405007F2"/>
    <w:multiLevelType w:val="hybridMultilevel"/>
    <w:tmpl w:val="1CC4CDB4"/>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5906751"/>
    <w:multiLevelType w:val="hybridMultilevel"/>
    <w:tmpl w:val="B4A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5140"/>
    <w:multiLevelType w:val="hybridMultilevel"/>
    <w:tmpl w:val="7192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30370B"/>
    <w:multiLevelType w:val="hybridMultilevel"/>
    <w:tmpl w:val="A9C2E8DC"/>
    <w:lvl w:ilvl="0" w:tplc="E8883AB2">
      <w:start w:val="1"/>
      <w:numFmt w:val="bullet"/>
      <w:lvlText w:val=""/>
      <w:lvlJc w:val="left"/>
      <w:pPr>
        <w:tabs>
          <w:tab w:val="num" w:pos="1097"/>
        </w:tabs>
        <w:ind w:left="1097" w:hanging="360"/>
      </w:pPr>
      <w:rPr>
        <w:rFonts w:ascii="Symbol" w:hAnsi="Symbol" w:hint="default"/>
        <w:sz w:val="20"/>
      </w:rPr>
    </w:lvl>
    <w:lvl w:ilvl="1" w:tplc="04090003">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0" w15:restartNumberingAfterBreak="0">
    <w:nsid w:val="4E5E32C9"/>
    <w:multiLevelType w:val="hybridMultilevel"/>
    <w:tmpl w:val="B3E6FED0"/>
    <w:lvl w:ilvl="0" w:tplc="76120F16">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0A64"/>
    <w:multiLevelType w:val="singleLevel"/>
    <w:tmpl w:val="4D88B9A6"/>
    <w:lvl w:ilvl="0">
      <w:start w:val="1"/>
      <w:numFmt w:val="decimal"/>
      <w:pStyle w:val="Numb-Lists"/>
      <w:lvlText w:val="%1."/>
      <w:legacy w:legacy="1" w:legacySpace="0" w:legacyIndent="283"/>
      <w:lvlJc w:val="left"/>
      <w:pPr>
        <w:ind w:left="1020" w:hanging="283"/>
      </w:pPr>
      <w:rPr>
        <w:rFonts w:ascii="Times New Roman" w:hAnsi="Times New Roman" w:cs="Times New Roman"/>
      </w:rPr>
    </w:lvl>
  </w:abstractNum>
  <w:abstractNum w:abstractNumId="22" w15:restartNumberingAfterBreak="0">
    <w:nsid w:val="519C103F"/>
    <w:multiLevelType w:val="hybridMultilevel"/>
    <w:tmpl w:val="0C3A70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2FF35AF"/>
    <w:multiLevelType w:val="hybridMultilevel"/>
    <w:tmpl w:val="CF00F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25C2549"/>
    <w:multiLevelType w:val="hybridMultilevel"/>
    <w:tmpl w:val="36A850E8"/>
    <w:lvl w:ilvl="0" w:tplc="DD34B670">
      <w:start w:val="1"/>
      <w:numFmt w:val="bullet"/>
      <w:lvlText w:val=""/>
      <w:lvlJc w:val="left"/>
      <w:pPr>
        <w:tabs>
          <w:tab w:val="num" w:pos="720"/>
        </w:tabs>
        <w:ind w:left="720" w:hanging="360"/>
      </w:pPr>
      <w:rPr>
        <w:rFonts w:ascii="Symbol" w:hAnsi="Symbol" w:hint="default"/>
      </w:rPr>
    </w:lvl>
    <w:lvl w:ilvl="1" w:tplc="222C4B8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56AA9"/>
    <w:multiLevelType w:val="hybridMultilevel"/>
    <w:tmpl w:val="3DD0A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71D210C"/>
    <w:multiLevelType w:val="hybridMultilevel"/>
    <w:tmpl w:val="EF287B74"/>
    <w:lvl w:ilvl="0" w:tplc="0410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7E7"/>
    <w:multiLevelType w:val="hybridMultilevel"/>
    <w:tmpl w:val="F6327358"/>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8A53A9"/>
    <w:multiLevelType w:val="hybridMultilevel"/>
    <w:tmpl w:val="7E9A3882"/>
    <w:lvl w:ilvl="0" w:tplc="93D61F84">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73145"/>
    <w:multiLevelType w:val="hybridMultilevel"/>
    <w:tmpl w:val="E56AD600"/>
    <w:lvl w:ilvl="0" w:tplc="82045582">
      <w:start w:val="4000"/>
      <w:numFmt w:val="decimal"/>
      <w:lvlText w:val="Req %1."/>
      <w:lvlJc w:val="left"/>
      <w:pPr>
        <w:tabs>
          <w:tab w:val="num" w:pos="1647"/>
        </w:tabs>
        <w:ind w:left="567"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4425"/>
    <w:multiLevelType w:val="hybridMultilevel"/>
    <w:tmpl w:val="1C08C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F2D5B"/>
    <w:multiLevelType w:val="hybridMultilevel"/>
    <w:tmpl w:val="5FD0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0B2E"/>
    <w:multiLevelType w:val="hybridMultilevel"/>
    <w:tmpl w:val="3954CA58"/>
    <w:lvl w:ilvl="0" w:tplc="CFB036D0">
      <w:start w:val="1"/>
      <w:numFmt w:val="bullet"/>
      <w:lvlText w:val=""/>
      <w:lvlJc w:val="left"/>
      <w:pPr>
        <w:tabs>
          <w:tab w:val="num" w:pos="1080"/>
        </w:tabs>
        <w:ind w:left="1080" w:hanging="360"/>
      </w:pPr>
      <w:rPr>
        <w:rFonts w:ascii="Wingdings 2" w:hAnsi="Wingdings 2" w:hint="default"/>
        <w:color w:val="auto"/>
        <w:sz w:val="22"/>
      </w:rPr>
    </w:lvl>
    <w:lvl w:ilvl="1" w:tplc="275C39A4" w:tentative="1">
      <w:start w:val="1"/>
      <w:numFmt w:val="bullet"/>
      <w:lvlText w:val="o"/>
      <w:lvlJc w:val="left"/>
      <w:pPr>
        <w:tabs>
          <w:tab w:val="num" w:pos="1800"/>
        </w:tabs>
        <w:ind w:left="1800" w:hanging="360"/>
      </w:pPr>
      <w:rPr>
        <w:rFonts w:ascii="Courier New" w:hAnsi="Courier New" w:cs="Courier New" w:hint="default"/>
      </w:rPr>
    </w:lvl>
    <w:lvl w:ilvl="2" w:tplc="9AB8158E" w:tentative="1">
      <w:start w:val="1"/>
      <w:numFmt w:val="bullet"/>
      <w:lvlText w:val=""/>
      <w:lvlJc w:val="left"/>
      <w:pPr>
        <w:tabs>
          <w:tab w:val="num" w:pos="2520"/>
        </w:tabs>
        <w:ind w:left="2520" w:hanging="360"/>
      </w:pPr>
      <w:rPr>
        <w:rFonts w:ascii="Wingdings" w:hAnsi="Wingdings" w:hint="default"/>
      </w:rPr>
    </w:lvl>
    <w:lvl w:ilvl="3" w:tplc="4CE45B44" w:tentative="1">
      <w:start w:val="1"/>
      <w:numFmt w:val="bullet"/>
      <w:lvlText w:val=""/>
      <w:lvlJc w:val="left"/>
      <w:pPr>
        <w:tabs>
          <w:tab w:val="num" w:pos="3240"/>
        </w:tabs>
        <w:ind w:left="3240" w:hanging="360"/>
      </w:pPr>
      <w:rPr>
        <w:rFonts w:ascii="Symbol" w:hAnsi="Symbol" w:hint="default"/>
      </w:rPr>
    </w:lvl>
    <w:lvl w:ilvl="4" w:tplc="DBC82B1A" w:tentative="1">
      <w:start w:val="1"/>
      <w:numFmt w:val="bullet"/>
      <w:lvlText w:val="o"/>
      <w:lvlJc w:val="left"/>
      <w:pPr>
        <w:tabs>
          <w:tab w:val="num" w:pos="3960"/>
        </w:tabs>
        <w:ind w:left="3960" w:hanging="360"/>
      </w:pPr>
      <w:rPr>
        <w:rFonts w:ascii="Courier New" w:hAnsi="Courier New" w:cs="Courier New" w:hint="default"/>
      </w:rPr>
    </w:lvl>
    <w:lvl w:ilvl="5" w:tplc="FC9C8A12" w:tentative="1">
      <w:start w:val="1"/>
      <w:numFmt w:val="bullet"/>
      <w:lvlText w:val=""/>
      <w:lvlJc w:val="left"/>
      <w:pPr>
        <w:tabs>
          <w:tab w:val="num" w:pos="4680"/>
        </w:tabs>
        <w:ind w:left="4680" w:hanging="360"/>
      </w:pPr>
      <w:rPr>
        <w:rFonts w:ascii="Wingdings" w:hAnsi="Wingdings" w:hint="default"/>
      </w:rPr>
    </w:lvl>
    <w:lvl w:ilvl="6" w:tplc="59187932" w:tentative="1">
      <w:start w:val="1"/>
      <w:numFmt w:val="bullet"/>
      <w:lvlText w:val=""/>
      <w:lvlJc w:val="left"/>
      <w:pPr>
        <w:tabs>
          <w:tab w:val="num" w:pos="5400"/>
        </w:tabs>
        <w:ind w:left="5400" w:hanging="360"/>
      </w:pPr>
      <w:rPr>
        <w:rFonts w:ascii="Symbol" w:hAnsi="Symbol" w:hint="default"/>
      </w:rPr>
    </w:lvl>
    <w:lvl w:ilvl="7" w:tplc="E296527E" w:tentative="1">
      <w:start w:val="1"/>
      <w:numFmt w:val="bullet"/>
      <w:lvlText w:val="o"/>
      <w:lvlJc w:val="left"/>
      <w:pPr>
        <w:tabs>
          <w:tab w:val="num" w:pos="6120"/>
        </w:tabs>
        <w:ind w:left="6120" w:hanging="360"/>
      </w:pPr>
      <w:rPr>
        <w:rFonts w:ascii="Courier New" w:hAnsi="Courier New" w:cs="Courier New" w:hint="default"/>
      </w:rPr>
    </w:lvl>
    <w:lvl w:ilvl="8" w:tplc="3C40D422" w:tentative="1">
      <w:start w:val="1"/>
      <w:numFmt w:val="bullet"/>
      <w:lvlText w:val=""/>
      <w:lvlJc w:val="left"/>
      <w:pPr>
        <w:tabs>
          <w:tab w:val="num" w:pos="6840"/>
        </w:tabs>
        <w:ind w:left="6840" w:hanging="360"/>
      </w:pPr>
      <w:rPr>
        <w:rFonts w:ascii="Wingdings" w:hAnsi="Wingdings" w:hint="default"/>
      </w:rPr>
    </w:lvl>
  </w:abstractNum>
  <w:num w:numId="1" w16cid:durableId="1272932711">
    <w:abstractNumId w:val="21"/>
  </w:num>
  <w:num w:numId="2" w16cid:durableId="933514527">
    <w:abstractNumId w:val="3"/>
  </w:num>
  <w:num w:numId="3" w16cid:durableId="1585915155">
    <w:abstractNumId w:val="6"/>
  </w:num>
  <w:num w:numId="4" w16cid:durableId="1028678806">
    <w:abstractNumId w:val="7"/>
  </w:num>
  <w:num w:numId="5" w16cid:durableId="1715344782">
    <w:abstractNumId w:val="15"/>
  </w:num>
  <w:num w:numId="6" w16cid:durableId="1870559504">
    <w:abstractNumId w:val="8"/>
  </w:num>
  <w:num w:numId="7" w16cid:durableId="1462069436">
    <w:abstractNumId w:val="20"/>
  </w:num>
  <w:num w:numId="8" w16cid:durableId="1692487972">
    <w:abstractNumId w:val="13"/>
  </w:num>
  <w:num w:numId="9" w16cid:durableId="20055983">
    <w:abstractNumId w:val="24"/>
  </w:num>
  <w:num w:numId="10" w16cid:durableId="1269241107">
    <w:abstractNumId w:val="12"/>
  </w:num>
  <w:num w:numId="11" w16cid:durableId="1205172787">
    <w:abstractNumId w:val="19"/>
  </w:num>
  <w:num w:numId="12" w16cid:durableId="406344507">
    <w:abstractNumId w:val="0"/>
  </w:num>
  <w:num w:numId="13" w16cid:durableId="1380396585">
    <w:abstractNumId w:val="26"/>
  </w:num>
  <w:num w:numId="14" w16cid:durableId="2034963941">
    <w:abstractNumId w:val="16"/>
  </w:num>
  <w:num w:numId="15" w16cid:durableId="1737705761">
    <w:abstractNumId w:val="28"/>
  </w:num>
  <w:num w:numId="16" w16cid:durableId="96603550">
    <w:abstractNumId w:val="2"/>
  </w:num>
  <w:num w:numId="17" w16cid:durableId="1605843563">
    <w:abstractNumId w:val="9"/>
  </w:num>
  <w:num w:numId="18" w16cid:durableId="531920531">
    <w:abstractNumId w:val="11"/>
  </w:num>
  <w:num w:numId="19" w16cid:durableId="2119597918">
    <w:abstractNumId w:val="27"/>
  </w:num>
  <w:num w:numId="20" w16cid:durableId="5518294">
    <w:abstractNumId w:val="32"/>
  </w:num>
  <w:num w:numId="21" w16cid:durableId="701907166">
    <w:abstractNumId w:val="10"/>
  </w:num>
  <w:num w:numId="22" w16cid:durableId="763376681">
    <w:abstractNumId w:val="4"/>
  </w:num>
  <w:num w:numId="23" w16cid:durableId="1750030695">
    <w:abstractNumId w:val="30"/>
  </w:num>
  <w:num w:numId="24" w16cid:durableId="1054164315">
    <w:abstractNumId w:val="1"/>
  </w:num>
  <w:num w:numId="25" w16cid:durableId="1042829680">
    <w:abstractNumId w:val="14"/>
  </w:num>
  <w:num w:numId="26" w16cid:durableId="1920746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720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1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080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236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5448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344207">
    <w:abstractNumId w:val="31"/>
  </w:num>
  <w:num w:numId="34" w16cid:durableId="1346446730">
    <w:abstractNumId w:val="21"/>
  </w:num>
  <w:num w:numId="35" w16cid:durableId="1423842488">
    <w:abstractNumId w:val="25"/>
  </w:num>
  <w:num w:numId="36" w16cid:durableId="834420882">
    <w:abstractNumId w:val="5"/>
  </w:num>
  <w:num w:numId="37" w16cid:durableId="1715427366">
    <w:abstractNumId w:val="22"/>
  </w:num>
  <w:num w:numId="38" w16cid:durableId="359478694">
    <w:abstractNumId w:val="10"/>
  </w:num>
  <w:num w:numId="39" w16cid:durableId="1578326268">
    <w:abstractNumId w:val="10"/>
  </w:num>
  <w:num w:numId="40" w16cid:durableId="1914773184">
    <w:abstractNumId w:val="29"/>
  </w:num>
  <w:num w:numId="41" w16cid:durableId="1786581873">
    <w:abstractNumId w:val="17"/>
  </w:num>
  <w:num w:numId="42" w16cid:durableId="149831137">
    <w:abstractNumId w:val="21"/>
  </w:num>
  <w:num w:numId="43" w16cid:durableId="1271861756">
    <w:abstractNumId w:val="23"/>
  </w:num>
  <w:num w:numId="44" w16cid:durableId="1127627230">
    <w:abstractNumId w:val="10"/>
  </w:num>
  <w:num w:numId="45" w16cid:durableId="1915428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318653">
    <w:abstractNumId w:val="15"/>
  </w:num>
  <w:num w:numId="47" w16cid:durableId="2088529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4"/>
    <w:rsid w:val="000024B0"/>
    <w:rsid w:val="00002A7D"/>
    <w:rsid w:val="00002BFB"/>
    <w:rsid w:val="00010529"/>
    <w:rsid w:val="0001214F"/>
    <w:rsid w:val="00012F4C"/>
    <w:rsid w:val="00013D7B"/>
    <w:rsid w:val="00014816"/>
    <w:rsid w:val="000148D7"/>
    <w:rsid w:val="00014E16"/>
    <w:rsid w:val="00016986"/>
    <w:rsid w:val="00016D42"/>
    <w:rsid w:val="000203E5"/>
    <w:rsid w:val="000227A2"/>
    <w:rsid w:val="00025627"/>
    <w:rsid w:val="00026ABB"/>
    <w:rsid w:val="00030625"/>
    <w:rsid w:val="00030DCF"/>
    <w:rsid w:val="00033F49"/>
    <w:rsid w:val="00034644"/>
    <w:rsid w:val="00034F38"/>
    <w:rsid w:val="00035786"/>
    <w:rsid w:val="000357BA"/>
    <w:rsid w:val="00035DD3"/>
    <w:rsid w:val="00036815"/>
    <w:rsid w:val="00041E82"/>
    <w:rsid w:val="00042A4C"/>
    <w:rsid w:val="000445DE"/>
    <w:rsid w:val="00044B3D"/>
    <w:rsid w:val="000451FC"/>
    <w:rsid w:val="000461B1"/>
    <w:rsid w:val="0005565B"/>
    <w:rsid w:val="0005745D"/>
    <w:rsid w:val="000600DA"/>
    <w:rsid w:val="000624B6"/>
    <w:rsid w:val="00063795"/>
    <w:rsid w:val="00066D12"/>
    <w:rsid w:val="00067BA0"/>
    <w:rsid w:val="00071325"/>
    <w:rsid w:val="000751F0"/>
    <w:rsid w:val="00075F8E"/>
    <w:rsid w:val="00076757"/>
    <w:rsid w:val="00076C40"/>
    <w:rsid w:val="00076D3D"/>
    <w:rsid w:val="00077301"/>
    <w:rsid w:val="000811EF"/>
    <w:rsid w:val="0008129A"/>
    <w:rsid w:val="000814BC"/>
    <w:rsid w:val="00084B2D"/>
    <w:rsid w:val="00087AD8"/>
    <w:rsid w:val="00087C04"/>
    <w:rsid w:val="00087CBC"/>
    <w:rsid w:val="00090A96"/>
    <w:rsid w:val="0009131A"/>
    <w:rsid w:val="00093BB5"/>
    <w:rsid w:val="00096068"/>
    <w:rsid w:val="000966E6"/>
    <w:rsid w:val="000A09B3"/>
    <w:rsid w:val="000A1CA5"/>
    <w:rsid w:val="000A359B"/>
    <w:rsid w:val="000A461A"/>
    <w:rsid w:val="000A612B"/>
    <w:rsid w:val="000B0D7B"/>
    <w:rsid w:val="000B2AA2"/>
    <w:rsid w:val="000B4C62"/>
    <w:rsid w:val="000B55E3"/>
    <w:rsid w:val="000C00BB"/>
    <w:rsid w:val="000C0C49"/>
    <w:rsid w:val="000C0E69"/>
    <w:rsid w:val="000C1CA4"/>
    <w:rsid w:val="000C2F9A"/>
    <w:rsid w:val="000C4D3E"/>
    <w:rsid w:val="000C6745"/>
    <w:rsid w:val="000C6E1F"/>
    <w:rsid w:val="000C7D37"/>
    <w:rsid w:val="000D0AF8"/>
    <w:rsid w:val="000D1A30"/>
    <w:rsid w:val="000D381C"/>
    <w:rsid w:val="000D4100"/>
    <w:rsid w:val="000D56DF"/>
    <w:rsid w:val="000D5AF1"/>
    <w:rsid w:val="000D6468"/>
    <w:rsid w:val="000E011A"/>
    <w:rsid w:val="000E1F43"/>
    <w:rsid w:val="000F17C8"/>
    <w:rsid w:val="000F362A"/>
    <w:rsid w:val="000F381A"/>
    <w:rsid w:val="000F3A93"/>
    <w:rsid w:val="000F5C7F"/>
    <w:rsid w:val="000F622E"/>
    <w:rsid w:val="000F6785"/>
    <w:rsid w:val="000F67C8"/>
    <w:rsid w:val="00100512"/>
    <w:rsid w:val="00101614"/>
    <w:rsid w:val="0010333C"/>
    <w:rsid w:val="00104EC9"/>
    <w:rsid w:val="00106027"/>
    <w:rsid w:val="00106C83"/>
    <w:rsid w:val="001070FF"/>
    <w:rsid w:val="001102FD"/>
    <w:rsid w:val="001121A6"/>
    <w:rsid w:val="00113EDB"/>
    <w:rsid w:val="00114323"/>
    <w:rsid w:val="0011446F"/>
    <w:rsid w:val="0011612A"/>
    <w:rsid w:val="00117415"/>
    <w:rsid w:val="0011759B"/>
    <w:rsid w:val="00120F30"/>
    <w:rsid w:val="00123612"/>
    <w:rsid w:val="001269D2"/>
    <w:rsid w:val="00127757"/>
    <w:rsid w:val="001312DD"/>
    <w:rsid w:val="001319D8"/>
    <w:rsid w:val="00132DD1"/>
    <w:rsid w:val="00133174"/>
    <w:rsid w:val="001347E4"/>
    <w:rsid w:val="001349EC"/>
    <w:rsid w:val="0013557D"/>
    <w:rsid w:val="00135A69"/>
    <w:rsid w:val="00141665"/>
    <w:rsid w:val="00142960"/>
    <w:rsid w:val="00142D84"/>
    <w:rsid w:val="001431BA"/>
    <w:rsid w:val="001439EF"/>
    <w:rsid w:val="00144855"/>
    <w:rsid w:val="00144C3E"/>
    <w:rsid w:val="00145461"/>
    <w:rsid w:val="00150642"/>
    <w:rsid w:val="00151902"/>
    <w:rsid w:val="001550B9"/>
    <w:rsid w:val="0015658B"/>
    <w:rsid w:val="00162AF9"/>
    <w:rsid w:val="00162F9C"/>
    <w:rsid w:val="00163598"/>
    <w:rsid w:val="001643D5"/>
    <w:rsid w:val="00164A4B"/>
    <w:rsid w:val="00171154"/>
    <w:rsid w:val="00171C0C"/>
    <w:rsid w:val="00171EC6"/>
    <w:rsid w:val="001753AA"/>
    <w:rsid w:val="00175BC8"/>
    <w:rsid w:val="0017781E"/>
    <w:rsid w:val="00181DCE"/>
    <w:rsid w:val="001832E1"/>
    <w:rsid w:val="001843CE"/>
    <w:rsid w:val="0018497E"/>
    <w:rsid w:val="00186508"/>
    <w:rsid w:val="00187827"/>
    <w:rsid w:val="00187F76"/>
    <w:rsid w:val="00191427"/>
    <w:rsid w:val="00191520"/>
    <w:rsid w:val="00192ACB"/>
    <w:rsid w:val="00194D99"/>
    <w:rsid w:val="0019509C"/>
    <w:rsid w:val="00195401"/>
    <w:rsid w:val="001963A9"/>
    <w:rsid w:val="00197DAA"/>
    <w:rsid w:val="001A02D5"/>
    <w:rsid w:val="001A1E42"/>
    <w:rsid w:val="001A2E2C"/>
    <w:rsid w:val="001A43FC"/>
    <w:rsid w:val="001A5C24"/>
    <w:rsid w:val="001B2098"/>
    <w:rsid w:val="001B2267"/>
    <w:rsid w:val="001B2AA6"/>
    <w:rsid w:val="001B36AB"/>
    <w:rsid w:val="001C0EA3"/>
    <w:rsid w:val="001C2678"/>
    <w:rsid w:val="001C447A"/>
    <w:rsid w:val="001C4C17"/>
    <w:rsid w:val="001C6607"/>
    <w:rsid w:val="001D05D6"/>
    <w:rsid w:val="001D1213"/>
    <w:rsid w:val="001D5CFA"/>
    <w:rsid w:val="001D6F1B"/>
    <w:rsid w:val="001D6F76"/>
    <w:rsid w:val="001E11C9"/>
    <w:rsid w:val="001E33D0"/>
    <w:rsid w:val="001E3412"/>
    <w:rsid w:val="001E5072"/>
    <w:rsid w:val="001E62CD"/>
    <w:rsid w:val="001E667F"/>
    <w:rsid w:val="001E7E43"/>
    <w:rsid w:val="001F0EAE"/>
    <w:rsid w:val="001F153B"/>
    <w:rsid w:val="001F28F7"/>
    <w:rsid w:val="001F2CBA"/>
    <w:rsid w:val="001F2D66"/>
    <w:rsid w:val="001F42A2"/>
    <w:rsid w:val="001F645D"/>
    <w:rsid w:val="001F7C2E"/>
    <w:rsid w:val="00201420"/>
    <w:rsid w:val="0020163D"/>
    <w:rsid w:val="00201E8A"/>
    <w:rsid w:val="0020370E"/>
    <w:rsid w:val="002044DC"/>
    <w:rsid w:val="00206608"/>
    <w:rsid w:val="0020745F"/>
    <w:rsid w:val="00210444"/>
    <w:rsid w:val="002107A6"/>
    <w:rsid w:val="002123C0"/>
    <w:rsid w:val="00213CA2"/>
    <w:rsid w:val="002157DF"/>
    <w:rsid w:val="00216E53"/>
    <w:rsid w:val="00217FBB"/>
    <w:rsid w:val="002263EC"/>
    <w:rsid w:val="00226BEE"/>
    <w:rsid w:val="00227BA4"/>
    <w:rsid w:val="00230501"/>
    <w:rsid w:val="00233A30"/>
    <w:rsid w:val="00233F22"/>
    <w:rsid w:val="00235B56"/>
    <w:rsid w:val="00235CB0"/>
    <w:rsid w:val="00235F90"/>
    <w:rsid w:val="0023632B"/>
    <w:rsid w:val="00236766"/>
    <w:rsid w:val="00240C58"/>
    <w:rsid w:val="00241943"/>
    <w:rsid w:val="00242CEA"/>
    <w:rsid w:val="0024522F"/>
    <w:rsid w:val="00251678"/>
    <w:rsid w:val="002539F5"/>
    <w:rsid w:val="00256D16"/>
    <w:rsid w:val="002578B0"/>
    <w:rsid w:val="0025794D"/>
    <w:rsid w:val="002629D2"/>
    <w:rsid w:val="00263B29"/>
    <w:rsid w:val="00264170"/>
    <w:rsid w:val="00265F2F"/>
    <w:rsid w:val="00267A32"/>
    <w:rsid w:val="00271350"/>
    <w:rsid w:val="00272D23"/>
    <w:rsid w:val="00276192"/>
    <w:rsid w:val="00276890"/>
    <w:rsid w:val="00277F36"/>
    <w:rsid w:val="002805B7"/>
    <w:rsid w:val="00280BA2"/>
    <w:rsid w:val="002811B9"/>
    <w:rsid w:val="002813E2"/>
    <w:rsid w:val="00281436"/>
    <w:rsid w:val="002816A9"/>
    <w:rsid w:val="002822CF"/>
    <w:rsid w:val="00284837"/>
    <w:rsid w:val="00284ED0"/>
    <w:rsid w:val="00285ACC"/>
    <w:rsid w:val="00286EB9"/>
    <w:rsid w:val="00290426"/>
    <w:rsid w:val="00291189"/>
    <w:rsid w:val="00292D22"/>
    <w:rsid w:val="00293352"/>
    <w:rsid w:val="002949E7"/>
    <w:rsid w:val="00295028"/>
    <w:rsid w:val="0029511F"/>
    <w:rsid w:val="002955D0"/>
    <w:rsid w:val="00297B08"/>
    <w:rsid w:val="002A188C"/>
    <w:rsid w:val="002A3BB0"/>
    <w:rsid w:val="002A3D15"/>
    <w:rsid w:val="002A4088"/>
    <w:rsid w:val="002A4430"/>
    <w:rsid w:val="002A471D"/>
    <w:rsid w:val="002A7954"/>
    <w:rsid w:val="002B2C31"/>
    <w:rsid w:val="002B3407"/>
    <w:rsid w:val="002B44C6"/>
    <w:rsid w:val="002B7FE6"/>
    <w:rsid w:val="002C0407"/>
    <w:rsid w:val="002C09F7"/>
    <w:rsid w:val="002C1B01"/>
    <w:rsid w:val="002C595E"/>
    <w:rsid w:val="002C60C3"/>
    <w:rsid w:val="002C729B"/>
    <w:rsid w:val="002C7E69"/>
    <w:rsid w:val="002D067C"/>
    <w:rsid w:val="002D0E2F"/>
    <w:rsid w:val="002D2F87"/>
    <w:rsid w:val="002D4CDF"/>
    <w:rsid w:val="002D7BDB"/>
    <w:rsid w:val="002E17D5"/>
    <w:rsid w:val="002E31F5"/>
    <w:rsid w:val="002E36BF"/>
    <w:rsid w:val="002E40A8"/>
    <w:rsid w:val="002E414B"/>
    <w:rsid w:val="002E57C5"/>
    <w:rsid w:val="002F12A2"/>
    <w:rsid w:val="002F1C8F"/>
    <w:rsid w:val="002F369E"/>
    <w:rsid w:val="002F5004"/>
    <w:rsid w:val="002F57D4"/>
    <w:rsid w:val="002F7600"/>
    <w:rsid w:val="00300652"/>
    <w:rsid w:val="00300D33"/>
    <w:rsid w:val="00302125"/>
    <w:rsid w:val="0030310A"/>
    <w:rsid w:val="00303D99"/>
    <w:rsid w:val="00305503"/>
    <w:rsid w:val="00305ED7"/>
    <w:rsid w:val="00306857"/>
    <w:rsid w:val="003078B8"/>
    <w:rsid w:val="003079A0"/>
    <w:rsid w:val="0031110C"/>
    <w:rsid w:val="003112C3"/>
    <w:rsid w:val="00316E30"/>
    <w:rsid w:val="00317D03"/>
    <w:rsid w:val="003203C0"/>
    <w:rsid w:val="00320702"/>
    <w:rsid w:val="0032414D"/>
    <w:rsid w:val="00324AA8"/>
    <w:rsid w:val="00324C47"/>
    <w:rsid w:val="00325DA1"/>
    <w:rsid w:val="003260C5"/>
    <w:rsid w:val="0032789B"/>
    <w:rsid w:val="00331636"/>
    <w:rsid w:val="003323D1"/>
    <w:rsid w:val="003329AD"/>
    <w:rsid w:val="0033391C"/>
    <w:rsid w:val="00333AF6"/>
    <w:rsid w:val="00334732"/>
    <w:rsid w:val="00334B43"/>
    <w:rsid w:val="00334F43"/>
    <w:rsid w:val="00335952"/>
    <w:rsid w:val="0033640A"/>
    <w:rsid w:val="0033764D"/>
    <w:rsid w:val="00340E61"/>
    <w:rsid w:val="00341748"/>
    <w:rsid w:val="00345006"/>
    <w:rsid w:val="00345F8B"/>
    <w:rsid w:val="0034738A"/>
    <w:rsid w:val="00350E7D"/>
    <w:rsid w:val="00351AB2"/>
    <w:rsid w:val="0035326E"/>
    <w:rsid w:val="00353553"/>
    <w:rsid w:val="00353A0C"/>
    <w:rsid w:val="0035446D"/>
    <w:rsid w:val="00354D6D"/>
    <w:rsid w:val="00362806"/>
    <w:rsid w:val="00363181"/>
    <w:rsid w:val="00364A5D"/>
    <w:rsid w:val="00370B13"/>
    <w:rsid w:val="0037190E"/>
    <w:rsid w:val="00372CE5"/>
    <w:rsid w:val="0037315F"/>
    <w:rsid w:val="0037405E"/>
    <w:rsid w:val="00374AEC"/>
    <w:rsid w:val="00376D20"/>
    <w:rsid w:val="003817D0"/>
    <w:rsid w:val="0038613A"/>
    <w:rsid w:val="00386774"/>
    <w:rsid w:val="00387662"/>
    <w:rsid w:val="00387A2F"/>
    <w:rsid w:val="00390335"/>
    <w:rsid w:val="003949C1"/>
    <w:rsid w:val="00394B04"/>
    <w:rsid w:val="00396312"/>
    <w:rsid w:val="00396BE3"/>
    <w:rsid w:val="0039799C"/>
    <w:rsid w:val="003A0204"/>
    <w:rsid w:val="003A06ED"/>
    <w:rsid w:val="003A0FAB"/>
    <w:rsid w:val="003A1D02"/>
    <w:rsid w:val="003A4AFC"/>
    <w:rsid w:val="003A60B1"/>
    <w:rsid w:val="003A6325"/>
    <w:rsid w:val="003A754B"/>
    <w:rsid w:val="003B22BC"/>
    <w:rsid w:val="003B352B"/>
    <w:rsid w:val="003B3F1B"/>
    <w:rsid w:val="003B4C80"/>
    <w:rsid w:val="003B788C"/>
    <w:rsid w:val="003C01C0"/>
    <w:rsid w:val="003C06F6"/>
    <w:rsid w:val="003C0911"/>
    <w:rsid w:val="003C2146"/>
    <w:rsid w:val="003C425B"/>
    <w:rsid w:val="003C455E"/>
    <w:rsid w:val="003C4BEB"/>
    <w:rsid w:val="003C7394"/>
    <w:rsid w:val="003D0982"/>
    <w:rsid w:val="003D1ED0"/>
    <w:rsid w:val="003D46A3"/>
    <w:rsid w:val="003D5119"/>
    <w:rsid w:val="003D6150"/>
    <w:rsid w:val="003E175C"/>
    <w:rsid w:val="003E1A65"/>
    <w:rsid w:val="003E1EC6"/>
    <w:rsid w:val="003E4BAA"/>
    <w:rsid w:val="003F028F"/>
    <w:rsid w:val="003F02CC"/>
    <w:rsid w:val="003F0E04"/>
    <w:rsid w:val="003F2B71"/>
    <w:rsid w:val="003F3F65"/>
    <w:rsid w:val="003F4281"/>
    <w:rsid w:val="003F438E"/>
    <w:rsid w:val="003F5354"/>
    <w:rsid w:val="003F5B12"/>
    <w:rsid w:val="003F77AC"/>
    <w:rsid w:val="004006EB"/>
    <w:rsid w:val="00401ABF"/>
    <w:rsid w:val="0040307E"/>
    <w:rsid w:val="00404458"/>
    <w:rsid w:val="004049E3"/>
    <w:rsid w:val="0040561A"/>
    <w:rsid w:val="00406197"/>
    <w:rsid w:val="00406826"/>
    <w:rsid w:val="0041040E"/>
    <w:rsid w:val="00411532"/>
    <w:rsid w:val="0041156E"/>
    <w:rsid w:val="00412A6A"/>
    <w:rsid w:val="004131D8"/>
    <w:rsid w:val="004141D7"/>
    <w:rsid w:val="00414AF8"/>
    <w:rsid w:val="00415ACF"/>
    <w:rsid w:val="004160F5"/>
    <w:rsid w:val="004175EB"/>
    <w:rsid w:val="00417968"/>
    <w:rsid w:val="0042216F"/>
    <w:rsid w:val="00424258"/>
    <w:rsid w:val="00425314"/>
    <w:rsid w:val="00426C69"/>
    <w:rsid w:val="00430B2E"/>
    <w:rsid w:val="00430C2E"/>
    <w:rsid w:val="00430F6A"/>
    <w:rsid w:val="00430FB8"/>
    <w:rsid w:val="004321EA"/>
    <w:rsid w:val="0044152D"/>
    <w:rsid w:val="004426D9"/>
    <w:rsid w:val="00442793"/>
    <w:rsid w:val="00442886"/>
    <w:rsid w:val="0044352F"/>
    <w:rsid w:val="00447B01"/>
    <w:rsid w:val="00450591"/>
    <w:rsid w:val="004523EF"/>
    <w:rsid w:val="004530FA"/>
    <w:rsid w:val="004532D4"/>
    <w:rsid w:val="00453951"/>
    <w:rsid w:val="004540BD"/>
    <w:rsid w:val="004551D5"/>
    <w:rsid w:val="004557D0"/>
    <w:rsid w:val="004576F8"/>
    <w:rsid w:val="00457D52"/>
    <w:rsid w:val="0046075F"/>
    <w:rsid w:val="00462A21"/>
    <w:rsid w:val="0046381D"/>
    <w:rsid w:val="00463A62"/>
    <w:rsid w:val="0046691C"/>
    <w:rsid w:val="00466C71"/>
    <w:rsid w:val="004705C6"/>
    <w:rsid w:val="00470CAB"/>
    <w:rsid w:val="004713E2"/>
    <w:rsid w:val="00475EF0"/>
    <w:rsid w:val="0047720D"/>
    <w:rsid w:val="00477F22"/>
    <w:rsid w:val="0048107E"/>
    <w:rsid w:val="00482300"/>
    <w:rsid w:val="00482599"/>
    <w:rsid w:val="004844E6"/>
    <w:rsid w:val="00485A49"/>
    <w:rsid w:val="004863D4"/>
    <w:rsid w:val="00486E82"/>
    <w:rsid w:val="004872C5"/>
    <w:rsid w:val="00490048"/>
    <w:rsid w:val="00490357"/>
    <w:rsid w:val="00490E81"/>
    <w:rsid w:val="0049404C"/>
    <w:rsid w:val="004951E9"/>
    <w:rsid w:val="00495EA7"/>
    <w:rsid w:val="00495F6D"/>
    <w:rsid w:val="004A42C9"/>
    <w:rsid w:val="004A561B"/>
    <w:rsid w:val="004A602E"/>
    <w:rsid w:val="004B03A3"/>
    <w:rsid w:val="004B2F28"/>
    <w:rsid w:val="004B32D3"/>
    <w:rsid w:val="004B33FD"/>
    <w:rsid w:val="004B3843"/>
    <w:rsid w:val="004B49D9"/>
    <w:rsid w:val="004B4D76"/>
    <w:rsid w:val="004B557C"/>
    <w:rsid w:val="004B5994"/>
    <w:rsid w:val="004B63C9"/>
    <w:rsid w:val="004B7BCB"/>
    <w:rsid w:val="004C0715"/>
    <w:rsid w:val="004C0ACB"/>
    <w:rsid w:val="004C4DBF"/>
    <w:rsid w:val="004C556D"/>
    <w:rsid w:val="004C5837"/>
    <w:rsid w:val="004C5CE8"/>
    <w:rsid w:val="004C7C82"/>
    <w:rsid w:val="004D0FE5"/>
    <w:rsid w:val="004D1A16"/>
    <w:rsid w:val="004D1FD4"/>
    <w:rsid w:val="004D4DF6"/>
    <w:rsid w:val="004D6372"/>
    <w:rsid w:val="004D6A6C"/>
    <w:rsid w:val="004D756C"/>
    <w:rsid w:val="004D75D2"/>
    <w:rsid w:val="004E2480"/>
    <w:rsid w:val="004E7F68"/>
    <w:rsid w:val="004F16D2"/>
    <w:rsid w:val="004F2AD9"/>
    <w:rsid w:val="004F3B1D"/>
    <w:rsid w:val="004F598B"/>
    <w:rsid w:val="004F6792"/>
    <w:rsid w:val="005008C7"/>
    <w:rsid w:val="00501500"/>
    <w:rsid w:val="005051CF"/>
    <w:rsid w:val="005059F6"/>
    <w:rsid w:val="00505DBD"/>
    <w:rsid w:val="00506E7A"/>
    <w:rsid w:val="00507688"/>
    <w:rsid w:val="005076F9"/>
    <w:rsid w:val="00511A33"/>
    <w:rsid w:val="00513AB9"/>
    <w:rsid w:val="00514E7B"/>
    <w:rsid w:val="00515E10"/>
    <w:rsid w:val="00517D25"/>
    <w:rsid w:val="00520EF6"/>
    <w:rsid w:val="00521051"/>
    <w:rsid w:val="00521575"/>
    <w:rsid w:val="0052258D"/>
    <w:rsid w:val="00523E97"/>
    <w:rsid w:val="00524B75"/>
    <w:rsid w:val="00525883"/>
    <w:rsid w:val="00526537"/>
    <w:rsid w:val="00526A86"/>
    <w:rsid w:val="00526E39"/>
    <w:rsid w:val="00527D20"/>
    <w:rsid w:val="00527D68"/>
    <w:rsid w:val="00531E0E"/>
    <w:rsid w:val="00532B06"/>
    <w:rsid w:val="00535B98"/>
    <w:rsid w:val="005367B7"/>
    <w:rsid w:val="00537BAC"/>
    <w:rsid w:val="00537F58"/>
    <w:rsid w:val="00540320"/>
    <w:rsid w:val="005407A1"/>
    <w:rsid w:val="00540B1F"/>
    <w:rsid w:val="00543B55"/>
    <w:rsid w:val="00546DA5"/>
    <w:rsid w:val="00551245"/>
    <w:rsid w:val="00551879"/>
    <w:rsid w:val="00554041"/>
    <w:rsid w:val="00555431"/>
    <w:rsid w:val="00555B3B"/>
    <w:rsid w:val="00563658"/>
    <w:rsid w:val="00564396"/>
    <w:rsid w:val="005644A7"/>
    <w:rsid w:val="005650BE"/>
    <w:rsid w:val="00566291"/>
    <w:rsid w:val="0056656D"/>
    <w:rsid w:val="0056677F"/>
    <w:rsid w:val="00567B98"/>
    <w:rsid w:val="00570726"/>
    <w:rsid w:val="00571B64"/>
    <w:rsid w:val="00572128"/>
    <w:rsid w:val="00572B69"/>
    <w:rsid w:val="00572C4B"/>
    <w:rsid w:val="00572F01"/>
    <w:rsid w:val="0057469B"/>
    <w:rsid w:val="00574E45"/>
    <w:rsid w:val="00574EE2"/>
    <w:rsid w:val="005752BA"/>
    <w:rsid w:val="00576BA1"/>
    <w:rsid w:val="005770BB"/>
    <w:rsid w:val="0058063B"/>
    <w:rsid w:val="00584457"/>
    <w:rsid w:val="00586001"/>
    <w:rsid w:val="005912E1"/>
    <w:rsid w:val="005913C5"/>
    <w:rsid w:val="0059333B"/>
    <w:rsid w:val="00593E34"/>
    <w:rsid w:val="00594A0C"/>
    <w:rsid w:val="00594B30"/>
    <w:rsid w:val="005960B4"/>
    <w:rsid w:val="00597C41"/>
    <w:rsid w:val="005A132A"/>
    <w:rsid w:val="005A2D2D"/>
    <w:rsid w:val="005A7623"/>
    <w:rsid w:val="005A7728"/>
    <w:rsid w:val="005B0518"/>
    <w:rsid w:val="005B17E0"/>
    <w:rsid w:val="005B4660"/>
    <w:rsid w:val="005B4829"/>
    <w:rsid w:val="005B498A"/>
    <w:rsid w:val="005B59CB"/>
    <w:rsid w:val="005B5DF6"/>
    <w:rsid w:val="005B62F6"/>
    <w:rsid w:val="005B6703"/>
    <w:rsid w:val="005C09B1"/>
    <w:rsid w:val="005C28FA"/>
    <w:rsid w:val="005C5927"/>
    <w:rsid w:val="005C76D2"/>
    <w:rsid w:val="005D0E53"/>
    <w:rsid w:val="005D22AA"/>
    <w:rsid w:val="005D2523"/>
    <w:rsid w:val="005D3C9E"/>
    <w:rsid w:val="005D4993"/>
    <w:rsid w:val="005D55DE"/>
    <w:rsid w:val="005E1901"/>
    <w:rsid w:val="005E3C54"/>
    <w:rsid w:val="005F08EF"/>
    <w:rsid w:val="005F19E1"/>
    <w:rsid w:val="005F1BB8"/>
    <w:rsid w:val="005F251A"/>
    <w:rsid w:val="005F3FE2"/>
    <w:rsid w:val="005F56EF"/>
    <w:rsid w:val="005F6E4F"/>
    <w:rsid w:val="006001A7"/>
    <w:rsid w:val="006021EE"/>
    <w:rsid w:val="006053FD"/>
    <w:rsid w:val="006068BC"/>
    <w:rsid w:val="00606944"/>
    <w:rsid w:val="006072ED"/>
    <w:rsid w:val="00607EAA"/>
    <w:rsid w:val="00610A7C"/>
    <w:rsid w:val="00611228"/>
    <w:rsid w:val="00612996"/>
    <w:rsid w:val="00612D21"/>
    <w:rsid w:val="00613EFF"/>
    <w:rsid w:val="00614768"/>
    <w:rsid w:val="00614AC9"/>
    <w:rsid w:val="006155A2"/>
    <w:rsid w:val="00616EB6"/>
    <w:rsid w:val="00617C7E"/>
    <w:rsid w:val="0062080E"/>
    <w:rsid w:val="00621852"/>
    <w:rsid w:val="00622485"/>
    <w:rsid w:val="00623668"/>
    <w:rsid w:val="0062730E"/>
    <w:rsid w:val="00631560"/>
    <w:rsid w:val="006320D8"/>
    <w:rsid w:val="006320E4"/>
    <w:rsid w:val="006325B2"/>
    <w:rsid w:val="00632DC9"/>
    <w:rsid w:val="006348DB"/>
    <w:rsid w:val="00634D4B"/>
    <w:rsid w:val="00636118"/>
    <w:rsid w:val="00636C5E"/>
    <w:rsid w:val="00636FDE"/>
    <w:rsid w:val="006377E8"/>
    <w:rsid w:val="00640145"/>
    <w:rsid w:val="0064250C"/>
    <w:rsid w:val="0064326D"/>
    <w:rsid w:val="00643B72"/>
    <w:rsid w:val="00650DFB"/>
    <w:rsid w:val="006522CC"/>
    <w:rsid w:val="00652850"/>
    <w:rsid w:val="00652AE5"/>
    <w:rsid w:val="00653373"/>
    <w:rsid w:val="00655D3A"/>
    <w:rsid w:val="0065714A"/>
    <w:rsid w:val="00661EA1"/>
    <w:rsid w:val="00662988"/>
    <w:rsid w:val="00665642"/>
    <w:rsid w:val="00666707"/>
    <w:rsid w:val="0067039D"/>
    <w:rsid w:val="00670C71"/>
    <w:rsid w:val="00672FA9"/>
    <w:rsid w:val="00673822"/>
    <w:rsid w:val="0067502D"/>
    <w:rsid w:val="0068546E"/>
    <w:rsid w:val="00687281"/>
    <w:rsid w:val="006878E2"/>
    <w:rsid w:val="006924FF"/>
    <w:rsid w:val="006925BC"/>
    <w:rsid w:val="00695396"/>
    <w:rsid w:val="00696B7E"/>
    <w:rsid w:val="006A03C7"/>
    <w:rsid w:val="006A5F4F"/>
    <w:rsid w:val="006A7207"/>
    <w:rsid w:val="006A7DFB"/>
    <w:rsid w:val="006A7F3F"/>
    <w:rsid w:val="006B7E27"/>
    <w:rsid w:val="006C0073"/>
    <w:rsid w:val="006C00BF"/>
    <w:rsid w:val="006C015D"/>
    <w:rsid w:val="006C05B3"/>
    <w:rsid w:val="006C2EC7"/>
    <w:rsid w:val="006C3C91"/>
    <w:rsid w:val="006C71BF"/>
    <w:rsid w:val="006D12FF"/>
    <w:rsid w:val="006D31A4"/>
    <w:rsid w:val="006D495C"/>
    <w:rsid w:val="006D574A"/>
    <w:rsid w:val="006D6275"/>
    <w:rsid w:val="006E033D"/>
    <w:rsid w:val="006E34F9"/>
    <w:rsid w:val="006E456D"/>
    <w:rsid w:val="006F0380"/>
    <w:rsid w:val="006F09EE"/>
    <w:rsid w:val="006F2850"/>
    <w:rsid w:val="006F40E4"/>
    <w:rsid w:val="006F661A"/>
    <w:rsid w:val="006F69DB"/>
    <w:rsid w:val="006F795B"/>
    <w:rsid w:val="006F7BB4"/>
    <w:rsid w:val="00704F69"/>
    <w:rsid w:val="0070552D"/>
    <w:rsid w:val="00711456"/>
    <w:rsid w:val="0071337B"/>
    <w:rsid w:val="00721726"/>
    <w:rsid w:val="0072288B"/>
    <w:rsid w:val="00730F20"/>
    <w:rsid w:val="007321CE"/>
    <w:rsid w:val="00733392"/>
    <w:rsid w:val="0073487E"/>
    <w:rsid w:val="00735C43"/>
    <w:rsid w:val="00737ACF"/>
    <w:rsid w:val="007414BB"/>
    <w:rsid w:val="0074153A"/>
    <w:rsid w:val="007421B9"/>
    <w:rsid w:val="00747837"/>
    <w:rsid w:val="00747D81"/>
    <w:rsid w:val="00750940"/>
    <w:rsid w:val="007567E2"/>
    <w:rsid w:val="00757B8D"/>
    <w:rsid w:val="0076229B"/>
    <w:rsid w:val="0076370F"/>
    <w:rsid w:val="00763A6C"/>
    <w:rsid w:val="00766B2F"/>
    <w:rsid w:val="00767EC5"/>
    <w:rsid w:val="00770922"/>
    <w:rsid w:val="0077108B"/>
    <w:rsid w:val="00771335"/>
    <w:rsid w:val="0077192A"/>
    <w:rsid w:val="00772961"/>
    <w:rsid w:val="00773E6C"/>
    <w:rsid w:val="007745A7"/>
    <w:rsid w:val="0078042F"/>
    <w:rsid w:val="00780FC7"/>
    <w:rsid w:val="007819F0"/>
    <w:rsid w:val="007826E0"/>
    <w:rsid w:val="00784DF4"/>
    <w:rsid w:val="007866AF"/>
    <w:rsid w:val="00786A41"/>
    <w:rsid w:val="007870CD"/>
    <w:rsid w:val="00787D3C"/>
    <w:rsid w:val="00787ED0"/>
    <w:rsid w:val="0079109A"/>
    <w:rsid w:val="00792375"/>
    <w:rsid w:val="0079334A"/>
    <w:rsid w:val="00795123"/>
    <w:rsid w:val="00795427"/>
    <w:rsid w:val="0079664A"/>
    <w:rsid w:val="007A2288"/>
    <w:rsid w:val="007A31EA"/>
    <w:rsid w:val="007A48AB"/>
    <w:rsid w:val="007A671D"/>
    <w:rsid w:val="007A6CA6"/>
    <w:rsid w:val="007B1601"/>
    <w:rsid w:val="007B2692"/>
    <w:rsid w:val="007B2971"/>
    <w:rsid w:val="007B3822"/>
    <w:rsid w:val="007B393A"/>
    <w:rsid w:val="007B5277"/>
    <w:rsid w:val="007C0265"/>
    <w:rsid w:val="007C18C6"/>
    <w:rsid w:val="007C2894"/>
    <w:rsid w:val="007C3E5E"/>
    <w:rsid w:val="007C473B"/>
    <w:rsid w:val="007C735B"/>
    <w:rsid w:val="007D0605"/>
    <w:rsid w:val="007D2171"/>
    <w:rsid w:val="007D49ED"/>
    <w:rsid w:val="007D5CB0"/>
    <w:rsid w:val="007D643A"/>
    <w:rsid w:val="007D7D83"/>
    <w:rsid w:val="007E0CC5"/>
    <w:rsid w:val="007E19BE"/>
    <w:rsid w:val="007E23EE"/>
    <w:rsid w:val="007E391E"/>
    <w:rsid w:val="007E5B93"/>
    <w:rsid w:val="007E66E9"/>
    <w:rsid w:val="007F0228"/>
    <w:rsid w:val="007F1472"/>
    <w:rsid w:val="007F21BF"/>
    <w:rsid w:val="007F4B63"/>
    <w:rsid w:val="007F7E66"/>
    <w:rsid w:val="008000C1"/>
    <w:rsid w:val="00801BA6"/>
    <w:rsid w:val="00805595"/>
    <w:rsid w:val="00805D0F"/>
    <w:rsid w:val="00810F1E"/>
    <w:rsid w:val="008117D8"/>
    <w:rsid w:val="00812564"/>
    <w:rsid w:val="0081443C"/>
    <w:rsid w:val="0081541E"/>
    <w:rsid w:val="00815607"/>
    <w:rsid w:val="0081610F"/>
    <w:rsid w:val="00817A7E"/>
    <w:rsid w:val="00817AF9"/>
    <w:rsid w:val="00820243"/>
    <w:rsid w:val="00820D08"/>
    <w:rsid w:val="00821B85"/>
    <w:rsid w:val="00825EB8"/>
    <w:rsid w:val="0082718A"/>
    <w:rsid w:val="0082786E"/>
    <w:rsid w:val="00833447"/>
    <w:rsid w:val="00837BA7"/>
    <w:rsid w:val="008405DE"/>
    <w:rsid w:val="0084065E"/>
    <w:rsid w:val="0084553A"/>
    <w:rsid w:val="00845F11"/>
    <w:rsid w:val="00846B86"/>
    <w:rsid w:val="008470DF"/>
    <w:rsid w:val="008473D7"/>
    <w:rsid w:val="00850A0F"/>
    <w:rsid w:val="008519CC"/>
    <w:rsid w:val="008530F7"/>
    <w:rsid w:val="00853DDD"/>
    <w:rsid w:val="00854786"/>
    <w:rsid w:val="00855D0E"/>
    <w:rsid w:val="00856C6C"/>
    <w:rsid w:val="0085744B"/>
    <w:rsid w:val="00860898"/>
    <w:rsid w:val="0086145F"/>
    <w:rsid w:val="00861CB6"/>
    <w:rsid w:val="0086263D"/>
    <w:rsid w:val="00862BD7"/>
    <w:rsid w:val="008631AE"/>
    <w:rsid w:val="00863E75"/>
    <w:rsid w:val="008659B5"/>
    <w:rsid w:val="00870274"/>
    <w:rsid w:val="00872EA4"/>
    <w:rsid w:val="00875036"/>
    <w:rsid w:val="008757C8"/>
    <w:rsid w:val="008772DB"/>
    <w:rsid w:val="008804A2"/>
    <w:rsid w:val="00882A05"/>
    <w:rsid w:val="00883601"/>
    <w:rsid w:val="008848BF"/>
    <w:rsid w:val="00884A49"/>
    <w:rsid w:val="00886702"/>
    <w:rsid w:val="00890117"/>
    <w:rsid w:val="0089025A"/>
    <w:rsid w:val="008906DD"/>
    <w:rsid w:val="00894DF2"/>
    <w:rsid w:val="00894DF3"/>
    <w:rsid w:val="00895629"/>
    <w:rsid w:val="00895F2D"/>
    <w:rsid w:val="00897473"/>
    <w:rsid w:val="008A1471"/>
    <w:rsid w:val="008A1C80"/>
    <w:rsid w:val="008A24AC"/>
    <w:rsid w:val="008A3785"/>
    <w:rsid w:val="008A504F"/>
    <w:rsid w:val="008A678D"/>
    <w:rsid w:val="008B0B8F"/>
    <w:rsid w:val="008B0C9C"/>
    <w:rsid w:val="008B39FC"/>
    <w:rsid w:val="008B43F2"/>
    <w:rsid w:val="008B6606"/>
    <w:rsid w:val="008C1D4B"/>
    <w:rsid w:val="008C20CE"/>
    <w:rsid w:val="008C23CB"/>
    <w:rsid w:val="008C5080"/>
    <w:rsid w:val="008C576A"/>
    <w:rsid w:val="008C5C78"/>
    <w:rsid w:val="008C7328"/>
    <w:rsid w:val="008D05E5"/>
    <w:rsid w:val="008D0EE8"/>
    <w:rsid w:val="008D36EF"/>
    <w:rsid w:val="008D4C10"/>
    <w:rsid w:val="008D54F5"/>
    <w:rsid w:val="008D60AF"/>
    <w:rsid w:val="008D7AD1"/>
    <w:rsid w:val="008E0BA9"/>
    <w:rsid w:val="008E1D03"/>
    <w:rsid w:val="008E1F32"/>
    <w:rsid w:val="008E713E"/>
    <w:rsid w:val="008F1389"/>
    <w:rsid w:val="008F16FE"/>
    <w:rsid w:val="008F1DBB"/>
    <w:rsid w:val="008F22CA"/>
    <w:rsid w:val="008F5052"/>
    <w:rsid w:val="008F5541"/>
    <w:rsid w:val="008F5989"/>
    <w:rsid w:val="008F63B5"/>
    <w:rsid w:val="008F6E4A"/>
    <w:rsid w:val="009020CC"/>
    <w:rsid w:val="00902348"/>
    <w:rsid w:val="0090432D"/>
    <w:rsid w:val="00904CA8"/>
    <w:rsid w:val="00905DAD"/>
    <w:rsid w:val="0090696F"/>
    <w:rsid w:val="00906B2E"/>
    <w:rsid w:val="009107B8"/>
    <w:rsid w:val="00913C2A"/>
    <w:rsid w:val="00914CDA"/>
    <w:rsid w:val="00915C98"/>
    <w:rsid w:val="00915D00"/>
    <w:rsid w:val="009161F7"/>
    <w:rsid w:val="00920A78"/>
    <w:rsid w:val="00921850"/>
    <w:rsid w:val="00923755"/>
    <w:rsid w:val="00923EF3"/>
    <w:rsid w:val="00925EC7"/>
    <w:rsid w:val="00927896"/>
    <w:rsid w:val="00930451"/>
    <w:rsid w:val="00930828"/>
    <w:rsid w:val="00930925"/>
    <w:rsid w:val="00930926"/>
    <w:rsid w:val="00930EAE"/>
    <w:rsid w:val="00931349"/>
    <w:rsid w:val="0093152D"/>
    <w:rsid w:val="00931D95"/>
    <w:rsid w:val="009323C9"/>
    <w:rsid w:val="0093284B"/>
    <w:rsid w:val="00933C89"/>
    <w:rsid w:val="00936757"/>
    <w:rsid w:val="00937556"/>
    <w:rsid w:val="00940D97"/>
    <w:rsid w:val="00941A96"/>
    <w:rsid w:val="00942B1B"/>
    <w:rsid w:val="00943D31"/>
    <w:rsid w:val="00944027"/>
    <w:rsid w:val="009441EF"/>
    <w:rsid w:val="009453A4"/>
    <w:rsid w:val="00950638"/>
    <w:rsid w:val="00951459"/>
    <w:rsid w:val="0095152E"/>
    <w:rsid w:val="00954066"/>
    <w:rsid w:val="0095554C"/>
    <w:rsid w:val="0095767E"/>
    <w:rsid w:val="009613C8"/>
    <w:rsid w:val="0096176B"/>
    <w:rsid w:val="009619D1"/>
    <w:rsid w:val="00961E3B"/>
    <w:rsid w:val="00961EEB"/>
    <w:rsid w:val="009621EE"/>
    <w:rsid w:val="00963661"/>
    <w:rsid w:val="00966788"/>
    <w:rsid w:val="0097212E"/>
    <w:rsid w:val="00972E4F"/>
    <w:rsid w:val="00973902"/>
    <w:rsid w:val="009739BB"/>
    <w:rsid w:val="00974868"/>
    <w:rsid w:val="0098243B"/>
    <w:rsid w:val="009826EA"/>
    <w:rsid w:val="00983D23"/>
    <w:rsid w:val="00984144"/>
    <w:rsid w:val="00990016"/>
    <w:rsid w:val="00990B03"/>
    <w:rsid w:val="009914F3"/>
    <w:rsid w:val="009915F8"/>
    <w:rsid w:val="009926D2"/>
    <w:rsid w:val="00995372"/>
    <w:rsid w:val="00995507"/>
    <w:rsid w:val="009A218B"/>
    <w:rsid w:val="009A3745"/>
    <w:rsid w:val="009A39D7"/>
    <w:rsid w:val="009A7DF0"/>
    <w:rsid w:val="009B2088"/>
    <w:rsid w:val="009B2F34"/>
    <w:rsid w:val="009B41CF"/>
    <w:rsid w:val="009B4BCA"/>
    <w:rsid w:val="009B6363"/>
    <w:rsid w:val="009B72B6"/>
    <w:rsid w:val="009B7E92"/>
    <w:rsid w:val="009C11DE"/>
    <w:rsid w:val="009C299F"/>
    <w:rsid w:val="009C29CB"/>
    <w:rsid w:val="009C4B6C"/>
    <w:rsid w:val="009C51FB"/>
    <w:rsid w:val="009D0AC6"/>
    <w:rsid w:val="009D1F31"/>
    <w:rsid w:val="009D32F6"/>
    <w:rsid w:val="009D68B3"/>
    <w:rsid w:val="009D75E1"/>
    <w:rsid w:val="009E290F"/>
    <w:rsid w:val="009E32D1"/>
    <w:rsid w:val="009E35B7"/>
    <w:rsid w:val="009E3A4B"/>
    <w:rsid w:val="009E4484"/>
    <w:rsid w:val="009E5A5E"/>
    <w:rsid w:val="009E6858"/>
    <w:rsid w:val="009E79FD"/>
    <w:rsid w:val="009F26BF"/>
    <w:rsid w:val="009F27CE"/>
    <w:rsid w:val="009F2821"/>
    <w:rsid w:val="00A03436"/>
    <w:rsid w:val="00A0350A"/>
    <w:rsid w:val="00A03CF6"/>
    <w:rsid w:val="00A04096"/>
    <w:rsid w:val="00A10188"/>
    <w:rsid w:val="00A10F4B"/>
    <w:rsid w:val="00A1237F"/>
    <w:rsid w:val="00A12610"/>
    <w:rsid w:val="00A147A0"/>
    <w:rsid w:val="00A156BE"/>
    <w:rsid w:val="00A15F6E"/>
    <w:rsid w:val="00A1689D"/>
    <w:rsid w:val="00A169D8"/>
    <w:rsid w:val="00A17892"/>
    <w:rsid w:val="00A205CC"/>
    <w:rsid w:val="00A23684"/>
    <w:rsid w:val="00A24394"/>
    <w:rsid w:val="00A2485C"/>
    <w:rsid w:val="00A24D5E"/>
    <w:rsid w:val="00A26C89"/>
    <w:rsid w:val="00A3008F"/>
    <w:rsid w:val="00A32B90"/>
    <w:rsid w:val="00A34A38"/>
    <w:rsid w:val="00A36B60"/>
    <w:rsid w:val="00A37A87"/>
    <w:rsid w:val="00A4022B"/>
    <w:rsid w:val="00A4027E"/>
    <w:rsid w:val="00A407F7"/>
    <w:rsid w:val="00A41E65"/>
    <w:rsid w:val="00A432FF"/>
    <w:rsid w:val="00A4543C"/>
    <w:rsid w:val="00A457B0"/>
    <w:rsid w:val="00A50756"/>
    <w:rsid w:val="00A513A0"/>
    <w:rsid w:val="00A529D4"/>
    <w:rsid w:val="00A549D0"/>
    <w:rsid w:val="00A56EA0"/>
    <w:rsid w:val="00A57D97"/>
    <w:rsid w:val="00A62E7E"/>
    <w:rsid w:val="00A638DC"/>
    <w:rsid w:val="00A64ECE"/>
    <w:rsid w:val="00A66B43"/>
    <w:rsid w:val="00A67528"/>
    <w:rsid w:val="00A71227"/>
    <w:rsid w:val="00A72393"/>
    <w:rsid w:val="00A725F2"/>
    <w:rsid w:val="00A73E77"/>
    <w:rsid w:val="00A7644C"/>
    <w:rsid w:val="00A7790C"/>
    <w:rsid w:val="00A82CAB"/>
    <w:rsid w:val="00A834AF"/>
    <w:rsid w:val="00A85F16"/>
    <w:rsid w:val="00A86296"/>
    <w:rsid w:val="00A90842"/>
    <w:rsid w:val="00A913FA"/>
    <w:rsid w:val="00A9140B"/>
    <w:rsid w:val="00AA0DD1"/>
    <w:rsid w:val="00AA19F3"/>
    <w:rsid w:val="00AA3B5A"/>
    <w:rsid w:val="00AA63B7"/>
    <w:rsid w:val="00AA6698"/>
    <w:rsid w:val="00AA687F"/>
    <w:rsid w:val="00AA7B6B"/>
    <w:rsid w:val="00AB0182"/>
    <w:rsid w:val="00AB2B8F"/>
    <w:rsid w:val="00AB2E12"/>
    <w:rsid w:val="00AB31E0"/>
    <w:rsid w:val="00AB5256"/>
    <w:rsid w:val="00AB5BD7"/>
    <w:rsid w:val="00AB6A31"/>
    <w:rsid w:val="00AB6DF7"/>
    <w:rsid w:val="00AB6E66"/>
    <w:rsid w:val="00AB73BB"/>
    <w:rsid w:val="00AB7CB1"/>
    <w:rsid w:val="00AC047E"/>
    <w:rsid w:val="00AC0DF6"/>
    <w:rsid w:val="00AC0E51"/>
    <w:rsid w:val="00AC1004"/>
    <w:rsid w:val="00AC2547"/>
    <w:rsid w:val="00AC2E88"/>
    <w:rsid w:val="00AC4204"/>
    <w:rsid w:val="00AC4D57"/>
    <w:rsid w:val="00AC5BB6"/>
    <w:rsid w:val="00AC6B31"/>
    <w:rsid w:val="00AD2038"/>
    <w:rsid w:val="00AD311F"/>
    <w:rsid w:val="00AD670A"/>
    <w:rsid w:val="00AD6FF6"/>
    <w:rsid w:val="00AE2FA8"/>
    <w:rsid w:val="00AE34E7"/>
    <w:rsid w:val="00AE34FA"/>
    <w:rsid w:val="00AE3F00"/>
    <w:rsid w:val="00AE4705"/>
    <w:rsid w:val="00AE50DF"/>
    <w:rsid w:val="00AF5095"/>
    <w:rsid w:val="00AF764A"/>
    <w:rsid w:val="00AF783F"/>
    <w:rsid w:val="00B001AD"/>
    <w:rsid w:val="00B01A51"/>
    <w:rsid w:val="00B01F5E"/>
    <w:rsid w:val="00B02870"/>
    <w:rsid w:val="00B0351B"/>
    <w:rsid w:val="00B139B1"/>
    <w:rsid w:val="00B13C2B"/>
    <w:rsid w:val="00B1415A"/>
    <w:rsid w:val="00B1512C"/>
    <w:rsid w:val="00B15144"/>
    <w:rsid w:val="00B15ADE"/>
    <w:rsid w:val="00B1786B"/>
    <w:rsid w:val="00B17CD6"/>
    <w:rsid w:val="00B17F6F"/>
    <w:rsid w:val="00B23538"/>
    <w:rsid w:val="00B24118"/>
    <w:rsid w:val="00B2695A"/>
    <w:rsid w:val="00B26EBE"/>
    <w:rsid w:val="00B32302"/>
    <w:rsid w:val="00B357ED"/>
    <w:rsid w:val="00B50C81"/>
    <w:rsid w:val="00B52CAA"/>
    <w:rsid w:val="00B5462B"/>
    <w:rsid w:val="00B54686"/>
    <w:rsid w:val="00B60444"/>
    <w:rsid w:val="00B60F9F"/>
    <w:rsid w:val="00B61719"/>
    <w:rsid w:val="00B61A37"/>
    <w:rsid w:val="00B61CE1"/>
    <w:rsid w:val="00B63B98"/>
    <w:rsid w:val="00B661DA"/>
    <w:rsid w:val="00B66840"/>
    <w:rsid w:val="00B7165A"/>
    <w:rsid w:val="00B71E1E"/>
    <w:rsid w:val="00B75C13"/>
    <w:rsid w:val="00B76116"/>
    <w:rsid w:val="00B762DC"/>
    <w:rsid w:val="00B7687B"/>
    <w:rsid w:val="00B77650"/>
    <w:rsid w:val="00B77A69"/>
    <w:rsid w:val="00B807B9"/>
    <w:rsid w:val="00B82F65"/>
    <w:rsid w:val="00B83522"/>
    <w:rsid w:val="00B83AAE"/>
    <w:rsid w:val="00B83AE4"/>
    <w:rsid w:val="00B85189"/>
    <w:rsid w:val="00B85413"/>
    <w:rsid w:val="00B8543A"/>
    <w:rsid w:val="00B85F98"/>
    <w:rsid w:val="00B86565"/>
    <w:rsid w:val="00B8699A"/>
    <w:rsid w:val="00B87126"/>
    <w:rsid w:val="00B8732C"/>
    <w:rsid w:val="00B929D3"/>
    <w:rsid w:val="00B92E2F"/>
    <w:rsid w:val="00B941CC"/>
    <w:rsid w:val="00B94EBC"/>
    <w:rsid w:val="00B96E2B"/>
    <w:rsid w:val="00B96E99"/>
    <w:rsid w:val="00B97D7F"/>
    <w:rsid w:val="00BA0281"/>
    <w:rsid w:val="00BA0F12"/>
    <w:rsid w:val="00BA1256"/>
    <w:rsid w:val="00BA3019"/>
    <w:rsid w:val="00BA33DA"/>
    <w:rsid w:val="00BA4095"/>
    <w:rsid w:val="00BA4EBC"/>
    <w:rsid w:val="00BA5CD9"/>
    <w:rsid w:val="00BA6C15"/>
    <w:rsid w:val="00BB23D3"/>
    <w:rsid w:val="00BB29BE"/>
    <w:rsid w:val="00BB3578"/>
    <w:rsid w:val="00BB6E21"/>
    <w:rsid w:val="00BC15B5"/>
    <w:rsid w:val="00BC243E"/>
    <w:rsid w:val="00BC4670"/>
    <w:rsid w:val="00BC557B"/>
    <w:rsid w:val="00BC5A8D"/>
    <w:rsid w:val="00BD076F"/>
    <w:rsid w:val="00BD142B"/>
    <w:rsid w:val="00BD149C"/>
    <w:rsid w:val="00BD1848"/>
    <w:rsid w:val="00BD31B5"/>
    <w:rsid w:val="00BD399A"/>
    <w:rsid w:val="00BD3CB6"/>
    <w:rsid w:val="00BD4140"/>
    <w:rsid w:val="00BD5DD8"/>
    <w:rsid w:val="00BD7326"/>
    <w:rsid w:val="00BD76AE"/>
    <w:rsid w:val="00BE02AF"/>
    <w:rsid w:val="00BE0485"/>
    <w:rsid w:val="00BE0BE1"/>
    <w:rsid w:val="00BE0CEF"/>
    <w:rsid w:val="00BE2D5B"/>
    <w:rsid w:val="00BE4F25"/>
    <w:rsid w:val="00BE5533"/>
    <w:rsid w:val="00BE60B3"/>
    <w:rsid w:val="00BF01AE"/>
    <w:rsid w:val="00BF382C"/>
    <w:rsid w:val="00BF4D7A"/>
    <w:rsid w:val="00BF6720"/>
    <w:rsid w:val="00BF6EA5"/>
    <w:rsid w:val="00BF70A4"/>
    <w:rsid w:val="00BF7446"/>
    <w:rsid w:val="00BF760C"/>
    <w:rsid w:val="00C004A0"/>
    <w:rsid w:val="00C00BE6"/>
    <w:rsid w:val="00C01C80"/>
    <w:rsid w:val="00C01D42"/>
    <w:rsid w:val="00C04D80"/>
    <w:rsid w:val="00C06BA2"/>
    <w:rsid w:val="00C10E16"/>
    <w:rsid w:val="00C11360"/>
    <w:rsid w:val="00C11E56"/>
    <w:rsid w:val="00C13888"/>
    <w:rsid w:val="00C13DC3"/>
    <w:rsid w:val="00C13E8F"/>
    <w:rsid w:val="00C13E96"/>
    <w:rsid w:val="00C1447B"/>
    <w:rsid w:val="00C14DCB"/>
    <w:rsid w:val="00C16349"/>
    <w:rsid w:val="00C16575"/>
    <w:rsid w:val="00C1689A"/>
    <w:rsid w:val="00C17F8F"/>
    <w:rsid w:val="00C17FC1"/>
    <w:rsid w:val="00C25703"/>
    <w:rsid w:val="00C26037"/>
    <w:rsid w:val="00C27449"/>
    <w:rsid w:val="00C408EF"/>
    <w:rsid w:val="00C40EBD"/>
    <w:rsid w:val="00C410A7"/>
    <w:rsid w:val="00C46E83"/>
    <w:rsid w:val="00C47BD5"/>
    <w:rsid w:val="00C50C93"/>
    <w:rsid w:val="00C51BD6"/>
    <w:rsid w:val="00C52430"/>
    <w:rsid w:val="00C53191"/>
    <w:rsid w:val="00C54471"/>
    <w:rsid w:val="00C6016B"/>
    <w:rsid w:val="00C610A9"/>
    <w:rsid w:val="00C620DB"/>
    <w:rsid w:val="00C62678"/>
    <w:rsid w:val="00C6687B"/>
    <w:rsid w:val="00C72C04"/>
    <w:rsid w:val="00C753B2"/>
    <w:rsid w:val="00C76A0D"/>
    <w:rsid w:val="00C859CC"/>
    <w:rsid w:val="00C87250"/>
    <w:rsid w:val="00C877A6"/>
    <w:rsid w:val="00C9090C"/>
    <w:rsid w:val="00C90D97"/>
    <w:rsid w:val="00C9205C"/>
    <w:rsid w:val="00C9208B"/>
    <w:rsid w:val="00C9462F"/>
    <w:rsid w:val="00C95A27"/>
    <w:rsid w:val="00C9676B"/>
    <w:rsid w:val="00C96FF7"/>
    <w:rsid w:val="00CA2FF3"/>
    <w:rsid w:val="00CA394C"/>
    <w:rsid w:val="00CA5324"/>
    <w:rsid w:val="00CA6FE9"/>
    <w:rsid w:val="00CA726B"/>
    <w:rsid w:val="00CB13A9"/>
    <w:rsid w:val="00CB18EA"/>
    <w:rsid w:val="00CB7BC4"/>
    <w:rsid w:val="00CB7BED"/>
    <w:rsid w:val="00CC17EA"/>
    <w:rsid w:val="00CC1B0E"/>
    <w:rsid w:val="00CC1B18"/>
    <w:rsid w:val="00CC3B4D"/>
    <w:rsid w:val="00CC5555"/>
    <w:rsid w:val="00CC6324"/>
    <w:rsid w:val="00CD52B0"/>
    <w:rsid w:val="00CD5722"/>
    <w:rsid w:val="00CD6BEB"/>
    <w:rsid w:val="00CD7A76"/>
    <w:rsid w:val="00CE1E31"/>
    <w:rsid w:val="00CE577F"/>
    <w:rsid w:val="00CF0660"/>
    <w:rsid w:val="00CF0ADF"/>
    <w:rsid w:val="00CF1477"/>
    <w:rsid w:val="00CF16CD"/>
    <w:rsid w:val="00CF2BE7"/>
    <w:rsid w:val="00CF562C"/>
    <w:rsid w:val="00CF6030"/>
    <w:rsid w:val="00CF650A"/>
    <w:rsid w:val="00CF655E"/>
    <w:rsid w:val="00D0014C"/>
    <w:rsid w:val="00D00162"/>
    <w:rsid w:val="00D00512"/>
    <w:rsid w:val="00D0175D"/>
    <w:rsid w:val="00D03495"/>
    <w:rsid w:val="00D03633"/>
    <w:rsid w:val="00D06EB4"/>
    <w:rsid w:val="00D07259"/>
    <w:rsid w:val="00D16D1D"/>
    <w:rsid w:val="00D16D3B"/>
    <w:rsid w:val="00D20384"/>
    <w:rsid w:val="00D20B9D"/>
    <w:rsid w:val="00D2369D"/>
    <w:rsid w:val="00D27A8E"/>
    <w:rsid w:val="00D27E37"/>
    <w:rsid w:val="00D30025"/>
    <w:rsid w:val="00D31B3B"/>
    <w:rsid w:val="00D34341"/>
    <w:rsid w:val="00D3459F"/>
    <w:rsid w:val="00D35CF1"/>
    <w:rsid w:val="00D37FC3"/>
    <w:rsid w:val="00D41A5B"/>
    <w:rsid w:val="00D45991"/>
    <w:rsid w:val="00D459AE"/>
    <w:rsid w:val="00D459F2"/>
    <w:rsid w:val="00D4641E"/>
    <w:rsid w:val="00D50959"/>
    <w:rsid w:val="00D519C3"/>
    <w:rsid w:val="00D5418C"/>
    <w:rsid w:val="00D56934"/>
    <w:rsid w:val="00D56F76"/>
    <w:rsid w:val="00D6061C"/>
    <w:rsid w:val="00D64E2D"/>
    <w:rsid w:val="00D6506C"/>
    <w:rsid w:val="00D65F85"/>
    <w:rsid w:val="00D663B4"/>
    <w:rsid w:val="00D70983"/>
    <w:rsid w:val="00D72503"/>
    <w:rsid w:val="00D728BB"/>
    <w:rsid w:val="00D74BF9"/>
    <w:rsid w:val="00D803FC"/>
    <w:rsid w:val="00D80A7B"/>
    <w:rsid w:val="00D817E4"/>
    <w:rsid w:val="00D81850"/>
    <w:rsid w:val="00D83C67"/>
    <w:rsid w:val="00D8400D"/>
    <w:rsid w:val="00D850BA"/>
    <w:rsid w:val="00D85366"/>
    <w:rsid w:val="00D86579"/>
    <w:rsid w:val="00D9072B"/>
    <w:rsid w:val="00D91AD4"/>
    <w:rsid w:val="00D92948"/>
    <w:rsid w:val="00D93250"/>
    <w:rsid w:val="00D955D3"/>
    <w:rsid w:val="00D95CDD"/>
    <w:rsid w:val="00D9719E"/>
    <w:rsid w:val="00DA3409"/>
    <w:rsid w:val="00DA6530"/>
    <w:rsid w:val="00DB4682"/>
    <w:rsid w:val="00DB5A49"/>
    <w:rsid w:val="00DB5AFE"/>
    <w:rsid w:val="00DB6909"/>
    <w:rsid w:val="00DB6DE3"/>
    <w:rsid w:val="00DB6EE9"/>
    <w:rsid w:val="00DB71DD"/>
    <w:rsid w:val="00DB7E04"/>
    <w:rsid w:val="00DC34AA"/>
    <w:rsid w:val="00DC37C9"/>
    <w:rsid w:val="00DC3BEB"/>
    <w:rsid w:val="00DC4A4C"/>
    <w:rsid w:val="00DC6B3E"/>
    <w:rsid w:val="00DC71EC"/>
    <w:rsid w:val="00DD12A7"/>
    <w:rsid w:val="00DD186D"/>
    <w:rsid w:val="00DD1FC7"/>
    <w:rsid w:val="00DD26CF"/>
    <w:rsid w:val="00DD2ED1"/>
    <w:rsid w:val="00DD2F2B"/>
    <w:rsid w:val="00DE0400"/>
    <w:rsid w:val="00DE05C2"/>
    <w:rsid w:val="00DE19E8"/>
    <w:rsid w:val="00DE2D65"/>
    <w:rsid w:val="00DE3852"/>
    <w:rsid w:val="00DE6F28"/>
    <w:rsid w:val="00DF0022"/>
    <w:rsid w:val="00DF44BC"/>
    <w:rsid w:val="00DF4AB1"/>
    <w:rsid w:val="00DF4E23"/>
    <w:rsid w:val="00DF5B04"/>
    <w:rsid w:val="00DF6219"/>
    <w:rsid w:val="00DF6920"/>
    <w:rsid w:val="00DF7293"/>
    <w:rsid w:val="00DF7E45"/>
    <w:rsid w:val="00E014B1"/>
    <w:rsid w:val="00E021AD"/>
    <w:rsid w:val="00E058C0"/>
    <w:rsid w:val="00E068F1"/>
    <w:rsid w:val="00E06CAC"/>
    <w:rsid w:val="00E11A7E"/>
    <w:rsid w:val="00E164E7"/>
    <w:rsid w:val="00E168D0"/>
    <w:rsid w:val="00E16F75"/>
    <w:rsid w:val="00E17F1C"/>
    <w:rsid w:val="00E17F4A"/>
    <w:rsid w:val="00E21472"/>
    <w:rsid w:val="00E22971"/>
    <w:rsid w:val="00E239A8"/>
    <w:rsid w:val="00E23D7A"/>
    <w:rsid w:val="00E25E10"/>
    <w:rsid w:val="00E2610E"/>
    <w:rsid w:val="00E26B10"/>
    <w:rsid w:val="00E27580"/>
    <w:rsid w:val="00E3080F"/>
    <w:rsid w:val="00E322D0"/>
    <w:rsid w:val="00E32C10"/>
    <w:rsid w:val="00E334B1"/>
    <w:rsid w:val="00E345FE"/>
    <w:rsid w:val="00E36A83"/>
    <w:rsid w:val="00E37996"/>
    <w:rsid w:val="00E4237E"/>
    <w:rsid w:val="00E43D4E"/>
    <w:rsid w:val="00E468CB"/>
    <w:rsid w:val="00E475FE"/>
    <w:rsid w:val="00E47743"/>
    <w:rsid w:val="00E47E80"/>
    <w:rsid w:val="00E501BE"/>
    <w:rsid w:val="00E557EF"/>
    <w:rsid w:val="00E56834"/>
    <w:rsid w:val="00E570A4"/>
    <w:rsid w:val="00E576F3"/>
    <w:rsid w:val="00E61608"/>
    <w:rsid w:val="00E62591"/>
    <w:rsid w:val="00E62841"/>
    <w:rsid w:val="00E63891"/>
    <w:rsid w:val="00E6458C"/>
    <w:rsid w:val="00E64E2D"/>
    <w:rsid w:val="00E65C84"/>
    <w:rsid w:val="00E6643B"/>
    <w:rsid w:val="00E669F4"/>
    <w:rsid w:val="00E672D0"/>
    <w:rsid w:val="00E6759A"/>
    <w:rsid w:val="00E70693"/>
    <w:rsid w:val="00E70B2C"/>
    <w:rsid w:val="00E71A2D"/>
    <w:rsid w:val="00E71FB5"/>
    <w:rsid w:val="00E729CF"/>
    <w:rsid w:val="00E72E90"/>
    <w:rsid w:val="00E739DD"/>
    <w:rsid w:val="00E748EA"/>
    <w:rsid w:val="00E7564A"/>
    <w:rsid w:val="00E75844"/>
    <w:rsid w:val="00E770A9"/>
    <w:rsid w:val="00E834CA"/>
    <w:rsid w:val="00E92A18"/>
    <w:rsid w:val="00E92B61"/>
    <w:rsid w:val="00E92C96"/>
    <w:rsid w:val="00E92DEF"/>
    <w:rsid w:val="00E956AB"/>
    <w:rsid w:val="00E959DF"/>
    <w:rsid w:val="00E959E3"/>
    <w:rsid w:val="00E965A7"/>
    <w:rsid w:val="00EA2A69"/>
    <w:rsid w:val="00EA31CC"/>
    <w:rsid w:val="00EA43D5"/>
    <w:rsid w:val="00EB2111"/>
    <w:rsid w:val="00EB249F"/>
    <w:rsid w:val="00EB2FF2"/>
    <w:rsid w:val="00EB31D9"/>
    <w:rsid w:val="00EB3DA1"/>
    <w:rsid w:val="00EB4244"/>
    <w:rsid w:val="00EB438E"/>
    <w:rsid w:val="00EB6AA8"/>
    <w:rsid w:val="00EC03D4"/>
    <w:rsid w:val="00EC051A"/>
    <w:rsid w:val="00EC052C"/>
    <w:rsid w:val="00EC3323"/>
    <w:rsid w:val="00EC6625"/>
    <w:rsid w:val="00ED443C"/>
    <w:rsid w:val="00ED5103"/>
    <w:rsid w:val="00ED5F2F"/>
    <w:rsid w:val="00ED623B"/>
    <w:rsid w:val="00ED65FF"/>
    <w:rsid w:val="00ED66B8"/>
    <w:rsid w:val="00ED7A7C"/>
    <w:rsid w:val="00EE0579"/>
    <w:rsid w:val="00EE14E4"/>
    <w:rsid w:val="00EE2FC0"/>
    <w:rsid w:val="00EE3A7B"/>
    <w:rsid w:val="00EE3F54"/>
    <w:rsid w:val="00EE7B83"/>
    <w:rsid w:val="00EF0998"/>
    <w:rsid w:val="00EF09BE"/>
    <w:rsid w:val="00EF0D14"/>
    <w:rsid w:val="00EF12F7"/>
    <w:rsid w:val="00EF14AB"/>
    <w:rsid w:val="00EF18BC"/>
    <w:rsid w:val="00EF3B0F"/>
    <w:rsid w:val="00EF408C"/>
    <w:rsid w:val="00EF4CC1"/>
    <w:rsid w:val="00F0007C"/>
    <w:rsid w:val="00F000F6"/>
    <w:rsid w:val="00F01D21"/>
    <w:rsid w:val="00F05270"/>
    <w:rsid w:val="00F05A0E"/>
    <w:rsid w:val="00F06F10"/>
    <w:rsid w:val="00F075DE"/>
    <w:rsid w:val="00F0764C"/>
    <w:rsid w:val="00F10467"/>
    <w:rsid w:val="00F1069F"/>
    <w:rsid w:val="00F120B4"/>
    <w:rsid w:val="00F120DC"/>
    <w:rsid w:val="00F12971"/>
    <w:rsid w:val="00F13233"/>
    <w:rsid w:val="00F1388F"/>
    <w:rsid w:val="00F15D40"/>
    <w:rsid w:val="00F15F8B"/>
    <w:rsid w:val="00F2353A"/>
    <w:rsid w:val="00F2403B"/>
    <w:rsid w:val="00F244D4"/>
    <w:rsid w:val="00F27282"/>
    <w:rsid w:val="00F32B36"/>
    <w:rsid w:val="00F32CCE"/>
    <w:rsid w:val="00F40B34"/>
    <w:rsid w:val="00F42361"/>
    <w:rsid w:val="00F44E13"/>
    <w:rsid w:val="00F45233"/>
    <w:rsid w:val="00F45685"/>
    <w:rsid w:val="00F46046"/>
    <w:rsid w:val="00F465BD"/>
    <w:rsid w:val="00F50837"/>
    <w:rsid w:val="00F53A06"/>
    <w:rsid w:val="00F5437B"/>
    <w:rsid w:val="00F543D5"/>
    <w:rsid w:val="00F56A9E"/>
    <w:rsid w:val="00F601F3"/>
    <w:rsid w:val="00F60303"/>
    <w:rsid w:val="00F60FA2"/>
    <w:rsid w:val="00F63257"/>
    <w:rsid w:val="00F63670"/>
    <w:rsid w:val="00F66172"/>
    <w:rsid w:val="00F6634E"/>
    <w:rsid w:val="00F7098C"/>
    <w:rsid w:val="00F70FCD"/>
    <w:rsid w:val="00F7157B"/>
    <w:rsid w:val="00F71894"/>
    <w:rsid w:val="00F7209E"/>
    <w:rsid w:val="00F7392C"/>
    <w:rsid w:val="00F73E53"/>
    <w:rsid w:val="00F7418B"/>
    <w:rsid w:val="00F7460D"/>
    <w:rsid w:val="00F755E1"/>
    <w:rsid w:val="00F75F56"/>
    <w:rsid w:val="00F764F4"/>
    <w:rsid w:val="00F80EE7"/>
    <w:rsid w:val="00F810FE"/>
    <w:rsid w:val="00F83C79"/>
    <w:rsid w:val="00F84557"/>
    <w:rsid w:val="00F851AF"/>
    <w:rsid w:val="00F86CD7"/>
    <w:rsid w:val="00F86E9A"/>
    <w:rsid w:val="00F8792A"/>
    <w:rsid w:val="00F87B96"/>
    <w:rsid w:val="00F912CD"/>
    <w:rsid w:val="00F91551"/>
    <w:rsid w:val="00F92688"/>
    <w:rsid w:val="00F93CFA"/>
    <w:rsid w:val="00F9511E"/>
    <w:rsid w:val="00F95FCC"/>
    <w:rsid w:val="00F9601F"/>
    <w:rsid w:val="00F963BF"/>
    <w:rsid w:val="00F96641"/>
    <w:rsid w:val="00FA1407"/>
    <w:rsid w:val="00FA2AEA"/>
    <w:rsid w:val="00FA2C5D"/>
    <w:rsid w:val="00FA49A1"/>
    <w:rsid w:val="00FA5D25"/>
    <w:rsid w:val="00FA6CB9"/>
    <w:rsid w:val="00FA7577"/>
    <w:rsid w:val="00FA7B08"/>
    <w:rsid w:val="00FB05F6"/>
    <w:rsid w:val="00FB0775"/>
    <w:rsid w:val="00FB46F4"/>
    <w:rsid w:val="00FB5C73"/>
    <w:rsid w:val="00FB6A42"/>
    <w:rsid w:val="00FC2E14"/>
    <w:rsid w:val="00FC5DBC"/>
    <w:rsid w:val="00FD0DF8"/>
    <w:rsid w:val="00FD1904"/>
    <w:rsid w:val="00FD4D4A"/>
    <w:rsid w:val="00FD56C5"/>
    <w:rsid w:val="00FD60AA"/>
    <w:rsid w:val="00FD698B"/>
    <w:rsid w:val="00FD71E6"/>
    <w:rsid w:val="00FE6C82"/>
    <w:rsid w:val="00FF05B0"/>
    <w:rsid w:val="00FF1547"/>
    <w:rsid w:val="00FF17D9"/>
    <w:rsid w:val="00FF1EC8"/>
    <w:rsid w:val="00FF43DC"/>
    <w:rsid w:val="00FF4F66"/>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5534"/>
  <w15:docId w15:val="{2E1812BB-3442-41C4-B551-6B9252D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AF9"/>
    <w:pPr>
      <w:widowControl w:val="0"/>
      <w:ind w:left="357"/>
      <w:jc w:val="both"/>
    </w:pPr>
    <w:rPr>
      <w:rFonts w:ascii="Arial" w:hAnsi="Arial" w:cs="Arial"/>
      <w:sz w:val="22"/>
      <w:szCs w:val="22"/>
      <w:lang w:eastAsia="he-IL"/>
    </w:rPr>
  </w:style>
  <w:style w:type="paragraph" w:styleId="Heading1">
    <w:name w:val="heading 1"/>
    <w:basedOn w:val="Normal"/>
    <w:next w:val="Normal"/>
    <w:qFormat/>
    <w:pPr>
      <w:pageBreakBefore/>
      <w:widowControl/>
      <w:numPr>
        <w:numId w:val="5"/>
      </w:numPr>
      <w:spacing w:before="120" w:after="360"/>
      <w:outlineLvl w:val="0"/>
    </w:pPr>
    <w:rPr>
      <w:b/>
      <w:kern w:val="28"/>
      <w:sz w:val="36"/>
      <w:szCs w:val="28"/>
      <w:lang w:eastAsia="en-US"/>
    </w:rPr>
  </w:style>
  <w:style w:type="paragraph" w:styleId="Heading2">
    <w:name w:val="heading 2"/>
    <w:basedOn w:val="Normal"/>
    <w:autoRedefine/>
    <w:qFormat/>
    <w:rsid w:val="00490E81"/>
    <w:pPr>
      <w:keepNext/>
      <w:widowControl/>
      <w:numPr>
        <w:ilvl w:val="1"/>
        <w:numId w:val="5"/>
      </w:numPr>
      <w:spacing w:before="240" w:after="60"/>
      <w:jc w:val="left"/>
      <w:outlineLvl w:val="1"/>
    </w:pPr>
    <w:rPr>
      <w:b/>
      <w:bCs/>
      <w:lang w:eastAsia="en-US"/>
    </w:rPr>
  </w:style>
  <w:style w:type="paragraph" w:styleId="Heading3">
    <w:name w:val="heading 3"/>
    <w:basedOn w:val="Normal"/>
    <w:next w:val="Normal"/>
    <w:link w:val="Heading3Char1"/>
    <w:qFormat/>
    <w:rsid w:val="004532D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numPr>
        <w:ilvl w:val="3"/>
        <w:numId w:val="5"/>
      </w:numPr>
      <w:outlineLvl w:val="3"/>
    </w:pPr>
    <w:rPr>
      <w:b/>
      <w:szCs w:val="24"/>
    </w:rPr>
  </w:style>
  <w:style w:type="paragraph" w:styleId="Heading5">
    <w:name w:val="heading 5"/>
    <w:basedOn w:val="Normal"/>
    <w:next w:val="Normal"/>
    <w:qFormat/>
    <w:pPr>
      <w:ind w:left="0"/>
      <w:outlineLvl w:val="4"/>
    </w:pPr>
    <w:rPr>
      <w:b/>
      <w:bCs/>
      <w:szCs w:val="24"/>
    </w:rPr>
  </w:style>
  <w:style w:type="paragraph" w:styleId="Heading6">
    <w:name w:val="heading 6"/>
    <w:basedOn w:val="Normal"/>
    <w:next w:val="Normal"/>
    <w:qFormat/>
    <w:pPr>
      <w:numPr>
        <w:ilvl w:val="5"/>
        <w:numId w:val="5"/>
      </w:numPr>
      <w:tabs>
        <w:tab w:val="left" w:pos="1800"/>
      </w:tabs>
      <w:outlineLvl w:val="5"/>
    </w:pPr>
    <w:rPr>
      <w:b/>
      <w:bCs/>
      <w:szCs w:val="24"/>
    </w:rPr>
  </w:style>
  <w:style w:type="paragraph" w:styleId="Heading7">
    <w:name w:val="heading 7"/>
    <w:basedOn w:val="Normal"/>
    <w:next w:val="Normal"/>
    <w:qFormat/>
    <w:pPr>
      <w:numPr>
        <w:ilvl w:val="6"/>
        <w:numId w:val="5"/>
      </w:numPr>
      <w:tabs>
        <w:tab w:val="left" w:pos="1944"/>
      </w:tabs>
      <w:outlineLvl w:val="6"/>
    </w:pPr>
    <w:rPr>
      <w:i/>
      <w:iCs/>
      <w:szCs w:val="24"/>
    </w:rPr>
  </w:style>
  <w:style w:type="paragraph" w:styleId="Heading8">
    <w:name w:val="heading 8"/>
    <w:basedOn w:val="Normal"/>
    <w:next w:val="Normal"/>
    <w:qFormat/>
    <w:pPr>
      <w:numPr>
        <w:ilvl w:val="7"/>
        <w:numId w:val="5"/>
      </w:numPr>
      <w:tabs>
        <w:tab w:val="left" w:pos="2088"/>
      </w:tabs>
      <w:spacing w:before="240" w:after="60"/>
      <w:outlineLvl w:val="7"/>
    </w:pPr>
    <w:rPr>
      <w:i/>
      <w:iCs/>
      <w:szCs w:val="24"/>
    </w:rPr>
  </w:style>
  <w:style w:type="paragraph" w:styleId="Heading9">
    <w:name w:val="heading 9"/>
    <w:basedOn w:val="Normal"/>
    <w:next w:val="Normal"/>
    <w:qFormat/>
    <w:pPr>
      <w:numPr>
        <w:ilvl w:val="8"/>
        <w:numId w:val="5"/>
      </w:numPr>
      <w:tabs>
        <w:tab w:val="left" w:pos="2232"/>
      </w:tabs>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 w:val="20"/>
      <w:szCs w:val="20"/>
    </w:rPr>
  </w:style>
  <w:style w:type="paragraph" w:styleId="TOC2">
    <w:name w:val="toc 2"/>
    <w:basedOn w:val="Normal"/>
    <w:next w:val="Normal"/>
    <w:autoRedefine/>
    <w:uiPriority w:val="39"/>
    <w:rsid w:val="004A42C9"/>
    <w:pPr>
      <w:tabs>
        <w:tab w:val="left" w:pos="900"/>
        <w:tab w:val="right" w:leader="dot" w:pos="9170"/>
      </w:tabs>
      <w:spacing w:before="240"/>
      <w:ind w:left="0"/>
      <w:jc w:val="left"/>
    </w:pPr>
    <w:rPr>
      <w:rFonts w:ascii="Times New Roman" w:hAnsi="Times New Roman" w:cs="Times New Roman"/>
      <w:b/>
      <w:bCs/>
      <w:szCs w:val="28"/>
    </w:rPr>
  </w:style>
  <w:style w:type="paragraph" w:styleId="TOC1">
    <w:name w:val="toc 1"/>
    <w:basedOn w:val="Normal"/>
    <w:next w:val="Normal"/>
    <w:autoRedefine/>
    <w:uiPriority w:val="39"/>
    <w:rsid w:val="004A42C9"/>
    <w:pPr>
      <w:tabs>
        <w:tab w:val="left" w:pos="357"/>
        <w:tab w:val="right" w:leader="dot" w:pos="9170"/>
      </w:tabs>
      <w:spacing w:before="360"/>
      <w:ind w:left="0"/>
      <w:jc w:val="left"/>
    </w:pPr>
    <w:rPr>
      <w:rFonts w:cs="Times New Roman"/>
      <w:b/>
      <w:bCs/>
      <w:caps/>
      <w:szCs w:val="28"/>
    </w:rPr>
  </w:style>
  <w:style w:type="paragraph" w:styleId="TOC3">
    <w:name w:val="toc 3"/>
    <w:basedOn w:val="Normal"/>
    <w:next w:val="Normal"/>
    <w:autoRedefine/>
    <w:semiHidden/>
    <w:rsid w:val="00AB5256"/>
    <w:pPr>
      <w:widowControl/>
      <w:jc w:val="left"/>
    </w:pPr>
  </w:style>
  <w:style w:type="paragraph" w:styleId="TOC4">
    <w:name w:val="toc 4"/>
    <w:basedOn w:val="Normal"/>
    <w:next w:val="Normal"/>
    <w:autoRedefine/>
    <w:semiHidden/>
    <w:pPr>
      <w:ind w:left="440"/>
      <w:jc w:val="left"/>
    </w:pPr>
    <w:rPr>
      <w:rFonts w:ascii="Times New Roman" w:hAnsi="Times New Roman" w:cs="Times New Roman"/>
      <w:szCs w:val="24"/>
    </w:rPr>
  </w:style>
  <w:style w:type="paragraph" w:styleId="TOC5">
    <w:name w:val="toc 5"/>
    <w:basedOn w:val="Normal"/>
    <w:next w:val="Normal"/>
    <w:autoRedefine/>
    <w:semiHidden/>
    <w:pPr>
      <w:ind w:left="660"/>
      <w:jc w:val="left"/>
    </w:pPr>
    <w:rPr>
      <w:rFonts w:ascii="Times New Roman" w:hAnsi="Times New Roman" w:cs="Times New Roman"/>
      <w:szCs w:val="24"/>
    </w:rPr>
  </w:style>
  <w:style w:type="paragraph" w:styleId="TOC6">
    <w:name w:val="toc 6"/>
    <w:basedOn w:val="Normal"/>
    <w:next w:val="Normal"/>
    <w:autoRedefine/>
    <w:semiHidden/>
    <w:pPr>
      <w:ind w:left="880"/>
      <w:jc w:val="left"/>
    </w:pPr>
    <w:rPr>
      <w:rFonts w:ascii="Times New Roman" w:hAnsi="Times New Roman" w:cs="Times New Roman"/>
      <w:szCs w:val="24"/>
    </w:rPr>
  </w:style>
  <w:style w:type="paragraph" w:styleId="TOC7">
    <w:name w:val="toc 7"/>
    <w:basedOn w:val="Normal"/>
    <w:next w:val="Normal"/>
    <w:autoRedefine/>
    <w:semiHidden/>
    <w:pPr>
      <w:ind w:left="1100"/>
      <w:jc w:val="left"/>
    </w:pPr>
    <w:rPr>
      <w:rFonts w:ascii="Times New Roman" w:hAnsi="Times New Roman" w:cs="Times New Roman"/>
      <w:szCs w:val="24"/>
    </w:rPr>
  </w:style>
  <w:style w:type="paragraph" w:styleId="TOC8">
    <w:name w:val="toc 8"/>
    <w:basedOn w:val="Normal"/>
    <w:next w:val="Normal"/>
    <w:autoRedefine/>
    <w:semiHidden/>
    <w:pPr>
      <w:ind w:left="1320"/>
      <w:jc w:val="left"/>
    </w:pPr>
    <w:rPr>
      <w:rFonts w:ascii="Times New Roman" w:hAnsi="Times New Roman" w:cs="Times New Roman"/>
      <w:szCs w:val="24"/>
    </w:rPr>
  </w:style>
  <w:style w:type="paragraph" w:styleId="TOC9">
    <w:name w:val="toc 9"/>
    <w:basedOn w:val="Normal"/>
    <w:next w:val="Normal"/>
    <w:autoRedefine/>
    <w:semiHidden/>
    <w:pPr>
      <w:ind w:left="1540"/>
      <w:jc w:val="left"/>
    </w:pPr>
    <w:rPr>
      <w:rFonts w:ascii="Times New Roman" w:hAnsi="Times New Roman" w:cs="Times New Roman"/>
      <w:szCs w:val="24"/>
    </w:rPr>
  </w:style>
  <w:style w:type="paragraph" w:styleId="Header">
    <w:name w:val="header"/>
    <w:basedOn w:val="Normal"/>
    <w:pPr>
      <w:keepNext/>
      <w:pBdr>
        <w:bottom w:val="single" w:sz="12" w:space="1" w:color="auto"/>
      </w:pBdr>
      <w:tabs>
        <w:tab w:val="center" w:pos="4678"/>
        <w:tab w:val="right" w:pos="9356"/>
      </w:tabs>
      <w:spacing w:before="60" w:after="280"/>
      <w:ind w:left="1418"/>
    </w:pPr>
    <w:rPr>
      <w:i/>
      <w:iCs/>
      <w:lang w:val="en-AU"/>
    </w:rPr>
  </w:style>
  <w:style w:type="paragraph" w:styleId="Footer">
    <w:name w:val="footer"/>
    <w:basedOn w:val="Normal"/>
    <w:pPr>
      <w:keepNext/>
      <w:pBdr>
        <w:top w:val="single" w:sz="12" w:space="1" w:color="auto"/>
      </w:pBdr>
      <w:tabs>
        <w:tab w:val="center" w:pos="4320"/>
      </w:tabs>
      <w:spacing w:before="60" w:after="280"/>
      <w:ind w:left="1418"/>
    </w:pPr>
    <w:rPr>
      <w:lang w:val="en-AU"/>
    </w:rPr>
  </w:style>
  <w:style w:type="character" w:styleId="PageNumber">
    <w:name w:val="page number"/>
    <w:rPr>
      <w:rFonts w:ascii="Times New Roman" w:hAnsi="Times New Roman" w:cs="Times New Roman"/>
    </w:rPr>
  </w:style>
  <w:style w:type="paragraph" w:customStyle="1" w:styleId="Chapter">
    <w:name w:val="Chapter"/>
    <w:basedOn w:val="Normal"/>
    <w:pPr>
      <w:keepNext/>
      <w:tabs>
        <w:tab w:val="right" w:pos="4665"/>
        <w:tab w:val="left" w:pos="5400"/>
        <w:tab w:val="left" w:pos="6120"/>
        <w:tab w:val="left" w:pos="6840"/>
        <w:tab w:val="left" w:pos="7560"/>
        <w:tab w:val="left" w:pos="8280"/>
      </w:tabs>
      <w:spacing w:before="60" w:after="480" w:line="360" w:lineRule="atLeast"/>
      <w:ind w:left="1418"/>
      <w:jc w:val="right"/>
    </w:pPr>
    <w:rPr>
      <w:sz w:val="36"/>
      <w:szCs w:val="36"/>
      <w:lang w:val="en-AU"/>
    </w:rPr>
  </w:style>
  <w:style w:type="paragraph" w:customStyle="1" w:styleId="Title-Left">
    <w:name w:val="Title-Left"/>
    <w:basedOn w:val="Normal"/>
    <w:next w:val="Normal"/>
    <w:pPr>
      <w:keepNext/>
      <w:pBdr>
        <w:bottom w:val="single" w:sz="6" w:space="1" w:color="auto"/>
      </w:pBdr>
      <w:spacing w:before="60" w:after="280" w:line="280" w:lineRule="atLeast"/>
      <w:jc w:val="right"/>
    </w:pPr>
    <w:rPr>
      <w:rFonts w:ascii="Arial Black" w:hAnsi="Arial Black" w:cs="Times New Roman"/>
      <w:bCs/>
      <w:sz w:val="28"/>
      <w:szCs w:val="44"/>
      <w:lang w:val="en-AU"/>
    </w:rPr>
  </w:style>
  <w:style w:type="paragraph" w:styleId="BodyText">
    <w:name w:val="Body Text"/>
    <w:basedOn w:val="Normal"/>
  </w:style>
  <w:style w:type="paragraph" w:styleId="BodyTextIndent2">
    <w:name w:val="Body Text Indent 2"/>
    <w:basedOn w:val="Normal"/>
    <w:pPr>
      <w:ind w:firstLine="567"/>
    </w:pPr>
  </w:style>
  <w:style w:type="paragraph" w:styleId="BodyTextIndent3">
    <w:name w:val="Body Text Indent 3"/>
    <w:basedOn w:val="Normal"/>
    <w:pPr>
      <w:ind w:left="288"/>
    </w:pPr>
  </w:style>
  <w:style w:type="paragraph" w:customStyle="1" w:styleId="MOVIE">
    <w:name w:val="MOVIE"/>
    <w:basedOn w:val="Normal"/>
  </w:style>
  <w:style w:type="paragraph" w:customStyle="1" w:styleId="Normal-Zero">
    <w:name w:val="Normal-Zero"/>
    <w:basedOn w:val="Normal"/>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paragraph" w:customStyle="1" w:styleId="Heading31">
    <w:name w:val="Heading 31"/>
    <w:basedOn w:val="Normal"/>
    <w:next w:val="Normal"/>
    <w:qFormat/>
    <w:rsid w:val="007B2971"/>
    <w:pPr>
      <w:keepNext/>
      <w:keepLines/>
      <w:tabs>
        <w:tab w:val="num" w:pos="720"/>
      </w:tabs>
      <w:spacing w:before="200"/>
      <w:ind w:left="720" w:hanging="720"/>
    </w:pPr>
    <w:rPr>
      <w:rFonts w:asciiTheme="majorHAnsi" w:eastAsiaTheme="majorEastAsia" w:hAnsiTheme="majorHAnsi" w:cstheme="majorBidi"/>
      <w:b/>
      <w:bCs/>
      <w:color w:val="4F81BD" w:themeColor="accent1"/>
    </w:rPr>
  </w:style>
  <w:style w:type="paragraph" w:styleId="TableofFigures">
    <w:name w:val="table of figures"/>
    <w:basedOn w:val="TOC3"/>
    <w:next w:val="Normal"/>
    <w:uiPriority w:val="99"/>
    <w:pPr>
      <w:ind w:left="230" w:hanging="446"/>
    </w:pPr>
    <w:rPr>
      <w:b/>
      <w:bCs/>
    </w:rPr>
  </w:style>
  <w:style w:type="paragraph" w:customStyle="1" w:styleId="Numb-Lists">
    <w:name w:val="Numb-Lists"/>
    <w:basedOn w:val="Normal"/>
    <w:pPr>
      <w:numPr>
        <w:numId w:val="1"/>
      </w:numPr>
      <w:spacing w:line="280" w:lineRule="atLeast"/>
    </w:pPr>
  </w:style>
  <w:style w:type="paragraph" w:customStyle="1" w:styleId="Highlights">
    <w:name w:val="Highlights"/>
    <w:basedOn w:val="Normal-Zero"/>
    <w:pPr>
      <w:spacing w:after="60" w:line="280" w:lineRule="atLeast"/>
    </w:pPr>
    <w:rPr>
      <w:szCs w:val="28"/>
      <w:lang w:eastAsia="en-US"/>
    </w:rPr>
  </w:style>
  <w:style w:type="paragraph" w:customStyle="1" w:styleId="WarnNoteText">
    <w:name w:val="Warn/Note Text"/>
    <w:basedOn w:val="Normal"/>
    <w:pPr>
      <w:spacing w:before="240" w:after="240"/>
      <w:jc w:val="center"/>
    </w:pPr>
    <w:rPr>
      <w:b/>
      <w:sz w:val="24"/>
      <w:lang w:eastAsia="en-US"/>
    </w:rPr>
  </w:style>
  <w:style w:type="paragraph" w:customStyle="1" w:styleId="Bullet1">
    <w:name w:val="Bullet1"/>
    <w:basedOn w:val="Normal"/>
    <w:rsid w:val="00BA1256"/>
    <w:pPr>
      <w:keepLines/>
      <w:numPr>
        <w:numId w:val="21"/>
      </w:numPr>
      <w:jc w:val="left"/>
    </w:pPr>
  </w:style>
  <w:style w:type="paragraph" w:styleId="BodyText3">
    <w:name w:val="Body Text 3"/>
    <w:basedOn w:val="Normal"/>
    <w:rPr>
      <w:b/>
      <w:szCs w:val="32"/>
    </w:rPr>
  </w:style>
  <w:style w:type="paragraph" w:customStyle="1" w:styleId="TOC-Title">
    <w:name w:val="TOC - Title"/>
    <w:basedOn w:val="Normal"/>
    <w:autoRedefine/>
    <w:pPr>
      <w:pageBreakBefore/>
      <w:spacing w:after="240"/>
    </w:pPr>
    <w:rPr>
      <w:b/>
      <w:sz w:val="32"/>
    </w:rPr>
  </w:style>
  <w:style w:type="paragraph" w:customStyle="1" w:styleId="Screen">
    <w:name w:val="Screen"/>
    <w:basedOn w:val="Normal"/>
  </w:style>
  <w:style w:type="paragraph" w:styleId="BlockText">
    <w:name w:val="Block Text"/>
    <w:basedOn w:val="Normal"/>
    <w:pPr>
      <w:widowControl/>
      <w:spacing w:after="120"/>
      <w:ind w:left="426" w:right="437"/>
    </w:pPr>
    <w:rPr>
      <w:szCs w:val="24"/>
      <w:lang w:eastAsia="en-US"/>
    </w:rPr>
  </w:style>
  <w:style w:type="character" w:customStyle="1" w:styleId="EmailStyle20">
    <w:name w:val="EmailStyle20"/>
    <w:rPr>
      <w:rFonts w:ascii="Arial" w:hAnsi="Arial" w:cs="Arial"/>
      <w:color w:val="000000"/>
      <w:sz w:val="20"/>
    </w:rPr>
  </w:style>
  <w:style w:type="paragraph" w:styleId="BodyText2">
    <w:name w:val="Body Text 2"/>
    <w:basedOn w:val="Normal"/>
    <w:pPr>
      <w:ind w:left="0"/>
      <w:jc w:val="center"/>
    </w:pPr>
  </w:style>
  <w:style w:type="paragraph" w:customStyle="1" w:styleId="TextBoxLabel">
    <w:name w:val="TextBoxLabel"/>
    <w:basedOn w:val="Normal"/>
    <w:autoRedefine/>
    <w:pPr>
      <w:framePr w:hSpace="180" w:wrap="around" w:vAnchor="text" w:hAnchor="page" w:x="874" w:y="456"/>
      <w:tabs>
        <w:tab w:val="left" w:pos="567"/>
        <w:tab w:val="left" w:pos="1134"/>
        <w:tab w:val="left" w:pos="1701"/>
        <w:tab w:val="left" w:pos="2268"/>
        <w:tab w:val="left" w:pos="2835"/>
        <w:tab w:val="left" w:pos="3402"/>
      </w:tabs>
      <w:ind w:left="0"/>
      <w:suppressOverlap/>
      <w:jc w:val="center"/>
    </w:pPr>
    <w:rPr>
      <w:sz w:val="18"/>
      <w:szCs w:val="18"/>
    </w:rPr>
  </w:style>
  <w:style w:type="paragraph" w:styleId="Index1">
    <w:name w:val="index 1"/>
    <w:basedOn w:val="Normal"/>
    <w:next w:val="Normal"/>
    <w:autoRedefine/>
    <w:uiPriority w:val="99"/>
    <w:semiHidden/>
    <w:rsid w:val="00B85413"/>
    <w:pPr>
      <w:tabs>
        <w:tab w:val="right" w:leader="dot" w:pos="4220"/>
      </w:tabs>
      <w:ind w:left="220" w:hanging="220"/>
      <w:jc w:val="left"/>
    </w:pPr>
    <w:rPr>
      <w:rFonts w:ascii="Times New Roman" w:hAnsi="Times New Roman" w:cs="Times New Roman"/>
      <w:szCs w:val="21"/>
    </w:rPr>
  </w:style>
  <w:style w:type="paragraph" w:styleId="Index2">
    <w:name w:val="index 2"/>
    <w:basedOn w:val="Normal"/>
    <w:next w:val="Normal"/>
    <w:autoRedefine/>
    <w:uiPriority w:val="99"/>
    <w:semiHidden/>
    <w:pPr>
      <w:ind w:left="440" w:hanging="220"/>
      <w:jc w:val="left"/>
    </w:pPr>
    <w:rPr>
      <w:rFonts w:ascii="Times New Roman" w:hAnsi="Times New Roman" w:cs="Times New Roman"/>
      <w:szCs w:val="21"/>
    </w:rPr>
  </w:style>
  <w:style w:type="paragraph" w:styleId="Index3">
    <w:name w:val="index 3"/>
    <w:basedOn w:val="Normal"/>
    <w:next w:val="Normal"/>
    <w:autoRedefine/>
    <w:semiHidden/>
    <w:pPr>
      <w:ind w:left="660" w:hanging="220"/>
      <w:jc w:val="left"/>
    </w:pPr>
    <w:rPr>
      <w:rFonts w:ascii="Times New Roman" w:hAnsi="Times New Roman" w:cs="Times New Roman"/>
      <w:szCs w:val="21"/>
    </w:rPr>
  </w:style>
  <w:style w:type="paragraph" w:styleId="Index4">
    <w:name w:val="index 4"/>
    <w:basedOn w:val="Normal"/>
    <w:next w:val="Normal"/>
    <w:autoRedefine/>
    <w:semiHidden/>
    <w:pPr>
      <w:ind w:left="880" w:hanging="220"/>
      <w:jc w:val="left"/>
    </w:pPr>
    <w:rPr>
      <w:rFonts w:ascii="Times New Roman" w:hAnsi="Times New Roman" w:cs="Times New Roman"/>
      <w:szCs w:val="21"/>
    </w:rPr>
  </w:style>
  <w:style w:type="paragraph" w:styleId="Index5">
    <w:name w:val="index 5"/>
    <w:basedOn w:val="Normal"/>
    <w:next w:val="Normal"/>
    <w:autoRedefine/>
    <w:semiHidden/>
    <w:pPr>
      <w:ind w:left="1100" w:hanging="220"/>
      <w:jc w:val="left"/>
    </w:pPr>
    <w:rPr>
      <w:rFonts w:ascii="Times New Roman" w:hAnsi="Times New Roman" w:cs="Times New Roman"/>
      <w:szCs w:val="21"/>
    </w:rPr>
  </w:style>
  <w:style w:type="paragraph" w:styleId="Index6">
    <w:name w:val="index 6"/>
    <w:basedOn w:val="Normal"/>
    <w:next w:val="Normal"/>
    <w:autoRedefine/>
    <w:semiHidden/>
    <w:pPr>
      <w:ind w:left="1320" w:hanging="220"/>
      <w:jc w:val="left"/>
    </w:pPr>
    <w:rPr>
      <w:rFonts w:ascii="Times New Roman" w:hAnsi="Times New Roman" w:cs="Times New Roman"/>
      <w:szCs w:val="21"/>
    </w:rPr>
  </w:style>
  <w:style w:type="paragraph" w:styleId="Index7">
    <w:name w:val="index 7"/>
    <w:basedOn w:val="Normal"/>
    <w:next w:val="Normal"/>
    <w:autoRedefine/>
    <w:semiHidden/>
    <w:pPr>
      <w:ind w:left="1540" w:hanging="220"/>
      <w:jc w:val="left"/>
    </w:pPr>
    <w:rPr>
      <w:rFonts w:ascii="Times New Roman" w:hAnsi="Times New Roman" w:cs="Times New Roman"/>
      <w:szCs w:val="21"/>
    </w:rPr>
  </w:style>
  <w:style w:type="paragraph" w:styleId="Index8">
    <w:name w:val="index 8"/>
    <w:basedOn w:val="Normal"/>
    <w:next w:val="Normal"/>
    <w:autoRedefine/>
    <w:semiHidden/>
    <w:pPr>
      <w:ind w:left="1760" w:hanging="220"/>
      <w:jc w:val="left"/>
    </w:pPr>
    <w:rPr>
      <w:rFonts w:ascii="Times New Roman" w:hAnsi="Times New Roman" w:cs="Times New Roman"/>
      <w:szCs w:val="21"/>
    </w:rPr>
  </w:style>
  <w:style w:type="paragraph" w:styleId="Index9">
    <w:name w:val="index 9"/>
    <w:basedOn w:val="Normal"/>
    <w:next w:val="Normal"/>
    <w:autoRedefine/>
    <w:semiHidden/>
    <w:pPr>
      <w:ind w:left="1980" w:hanging="220"/>
      <w:jc w:val="left"/>
    </w:pPr>
    <w:rPr>
      <w:rFonts w:ascii="Times New Roman" w:hAnsi="Times New Roman" w:cs="Times New Roman"/>
      <w:szCs w:val="21"/>
    </w:rPr>
  </w:style>
  <w:style w:type="paragraph" w:styleId="IndexHeading">
    <w:name w:val="index heading"/>
    <w:basedOn w:val="Normal"/>
    <w:next w:val="Index1"/>
    <w:uiPriority w:val="99"/>
    <w:semiHidden/>
    <w:pPr>
      <w:pBdr>
        <w:top w:val="single" w:sz="12" w:space="0" w:color="auto"/>
      </w:pBdr>
      <w:spacing w:before="360" w:after="240"/>
      <w:jc w:val="left"/>
    </w:pPr>
    <w:rPr>
      <w:rFonts w:ascii="Times New Roman" w:hAnsi="Times New Roman" w:cs="Times New Roman"/>
      <w:b/>
      <w:bCs/>
      <w:i/>
      <w:iCs/>
      <w:szCs w:val="31"/>
    </w:rPr>
  </w:style>
  <w:style w:type="character" w:styleId="Strong">
    <w:name w:val="Strong"/>
    <w:qFormat/>
    <w:rPr>
      <w:b/>
      <w:bCs/>
    </w:rPr>
  </w:style>
  <w:style w:type="paragraph" w:styleId="BalloonText">
    <w:name w:val="Balloon Text"/>
    <w:basedOn w:val="Normal"/>
    <w:semiHidden/>
    <w:rsid w:val="00820243"/>
    <w:rPr>
      <w:rFonts w:ascii="Tahoma" w:hAnsi="Tahoma" w:cs="Tahoma"/>
      <w:sz w:val="16"/>
      <w:szCs w:val="16"/>
    </w:rPr>
  </w:style>
  <w:style w:type="paragraph" w:customStyle="1" w:styleId="warnnotetext0">
    <w:name w:val="warnnotetext"/>
    <w:basedOn w:val="Normal"/>
    <w:rsid w:val="0013557D"/>
    <w:pPr>
      <w:keepNext/>
      <w:widowControl/>
      <w:spacing w:before="120" w:after="120"/>
      <w:ind w:left="0"/>
      <w:jc w:val="left"/>
    </w:pPr>
    <w:rPr>
      <w:rFonts w:ascii="Times New Roman" w:eastAsia="Batang" w:hAnsi="Times New Roman" w:cs="Times New Roman"/>
      <w:sz w:val="24"/>
      <w:szCs w:val="24"/>
      <w:lang w:eastAsia="zh-CN"/>
    </w:rPr>
  </w:style>
  <w:style w:type="paragraph" w:styleId="Title">
    <w:name w:val="Title"/>
    <w:basedOn w:val="Normal"/>
    <w:qFormat/>
    <w:rsid w:val="00AA63B7"/>
    <w:pPr>
      <w:widowControl/>
      <w:ind w:left="0"/>
      <w:jc w:val="center"/>
    </w:pPr>
    <w:rPr>
      <w:rFonts w:ascii="Times New Roman" w:hAnsi="Times New Roman" w:cs="Times New Roman"/>
      <w:b/>
      <w:bCs/>
      <w:sz w:val="24"/>
      <w:szCs w:val="24"/>
      <w:lang w:eastAsia="en-US"/>
    </w:rPr>
  </w:style>
  <w:style w:type="table" w:styleId="TableGrid">
    <w:name w:val="Table Grid"/>
    <w:basedOn w:val="TableNormal"/>
    <w:rsid w:val="00A67528"/>
    <w:pPr>
      <w:widowControl w:val="0"/>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9D2"/>
    <w:pPr>
      <w:widowControl/>
      <w:ind w:left="720"/>
      <w:contextualSpacing/>
      <w:jc w:val="left"/>
    </w:pPr>
    <w:rPr>
      <w:rFonts w:ascii="Times New Roman" w:hAnsi="Times New Roman" w:cs="Times New Roman"/>
      <w:sz w:val="24"/>
      <w:szCs w:val="24"/>
      <w:lang w:eastAsia="en-US"/>
    </w:rPr>
  </w:style>
  <w:style w:type="character" w:customStyle="1" w:styleId="Heading3Char">
    <w:name w:val="Heading 3 Char"/>
    <w:rsid w:val="006F2850"/>
    <w:rPr>
      <w:rFonts w:ascii="Arial" w:hAnsi="Arial" w:cs="Arial"/>
      <w:b/>
      <w:bCs/>
      <w:color w:val="000000"/>
      <w:sz w:val="22"/>
      <w:szCs w:val="22"/>
      <w:lang w:eastAsia="he-IL"/>
    </w:rPr>
  </w:style>
  <w:style w:type="paragraph" w:styleId="NormalWeb">
    <w:name w:val="Normal (Web)"/>
    <w:basedOn w:val="Normal"/>
    <w:rsid w:val="00002A7D"/>
    <w:pPr>
      <w:widowControl/>
      <w:spacing w:before="100" w:beforeAutospacing="1" w:after="100" w:afterAutospacing="1"/>
      <w:ind w:left="0"/>
      <w:jc w:val="left"/>
    </w:pPr>
    <w:rPr>
      <w:rFonts w:ascii="Arial Unicode MS" w:eastAsia="Arial Unicode MS" w:hAnsi="Arial Unicode MS" w:cs="Arial Unicode MS"/>
      <w:sz w:val="24"/>
      <w:szCs w:val="24"/>
      <w:lang w:eastAsia="en-US"/>
    </w:rPr>
  </w:style>
  <w:style w:type="paragraph" w:customStyle="1" w:styleId="CharCharCharChar">
    <w:name w:val="Char Char Char Char"/>
    <w:basedOn w:val="Normal"/>
    <w:rsid w:val="00317D03"/>
    <w:pPr>
      <w:widowControl/>
      <w:spacing w:after="160" w:line="240" w:lineRule="exact"/>
      <w:ind w:left="0"/>
      <w:jc w:val="left"/>
    </w:pPr>
    <w:rPr>
      <w:rFonts w:ascii="Verdana" w:hAnsi="Verdana" w:cs="Times New Roman"/>
      <w:sz w:val="20"/>
      <w:szCs w:val="20"/>
      <w:lang w:eastAsia="en-US" w:bidi="ar-SA"/>
    </w:rPr>
  </w:style>
  <w:style w:type="paragraph" w:customStyle="1" w:styleId="Default">
    <w:name w:val="Default"/>
    <w:rsid w:val="00594A0C"/>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87ED0"/>
  </w:style>
  <w:style w:type="paragraph" w:styleId="CommentSubject">
    <w:name w:val="annotation subject"/>
    <w:basedOn w:val="CommentText"/>
    <w:next w:val="CommentText"/>
    <w:link w:val="CommentSubjectChar"/>
    <w:rsid w:val="008E713E"/>
    <w:rPr>
      <w:b/>
      <w:bCs/>
    </w:rPr>
  </w:style>
  <w:style w:type="character" w:customStyle="1" w:styleId="CommentTextChar">
    <w:name w:val="Comment Text Char"/>
    <w:link w:val="CommentText"/>
    <w:rsid w:val="008E713E"/>
    <w:rPr>
      <w:rFonts w:ascii="Arial" w:hAnsi="Arial" w:cs="Arial"/>
      <w:lang w:eastAsia="he-IL"/>
    </w:rPr>
  </w:style>
  <w:style w:type="character" w:customStyle="1" w:styleId="CommentSubjectChar">
    <w:name w:val="Comment Subject Char"/>
    <w:link w:val="CommentSubject"/>
    <w:rsid w:val="008E713E"/>
    <w:rPr>
      <w:rFonts w:ascii="Arial" w:hAnsi="Arial" w:cs="Arial"/>
      <w:b/>
      <w:bCs/>
      <w:lang w:eastAsia="he-IL"/>
    </w:rPr>
  </w:style>
  <w:style w:type="paragraph" w:styleId="Revision">
    <w:name w:val="Revision"/>
    <w:hidden/>
    <w:uiPriority w:val="99"/>
    <w:semiHidden/>
    <w:rsid w:val="00F2403B"/>
    <w:rPr>
      <w:rFonts w:ascii="Arial" w:hAnsi="Arial" w:cs="Arial"/>
      <w:sz w:val="22"/>
      <w:szCs w:val="22"/>
      <w:lang w:eastAsia="he-IL"/>
    </w:rPr>
  </w:style>
  <w:style w:type="character" w:customStyle="1" w:styleId="Heading3Char1">
    <w:name w:val="Heading 3 Char1"/>
    <w:basedOn w:val="DefaultParagraphFont"/>
    <w:link w:val="Heading3"/>
    <w:rsid w:val="007B2971"/>
    <w:rPr>
      <w:rFonts w:asciiTheme="majorHAnsi" w:eastAsiaTheme="majorEastAsia" w:hAnsiTheme="majorHAnsi" w:cstheme="majorBidi"/>
      <w:b/>
      <w:bCs/>
      <w:color w:val="4F81BD" w:themeColor="accent1"/>
      <w:sz w:val="22"/>
      <w:szCs w:val="22"/>
      <w:lang w:eastAsia="he-IL"/>
    </w:rPr>
  </w:style>
  <w:style w:type="paragraph" w:styleId="Caption">
    <w:name w:val="caption"/>
    <w:basedOn w:val="Normal"/>
    <w:next w:val="Normal"/>
    <w:autoRedefine/>
    <w:qFormat/>
    <w:rsid w:val="009D32F6"/>
    <w:pPr>
      <w:spacing w:after="200"/>
      <w:ind w:left="0"/>
      <w:jc w:val="center"/>
    </w:pPr>
    <w:rPr>
      <w:noProof/>
      <w:color w:val="000000" w:themeColor="text1"/>
      <w:sz w:val="18"/>
      <w:szCs w:val="18"/>
    </w:rPr>
  </w:style>
  <w:style w:type="paragraph" w:customStyle="1" w:styleId="default0">
    <w:name w:val="default"/>
    <w:basedOn w:val="Normal"/>
    <w:rsid w:val="002E57C5"/>
    <w:pPr>
      <w:widowControl/>
      <w:spacing w:before="100" w:beforeAutospacing="1" w:after="100" w:afterAutospacing="1"/>
      <w:ind w:left="0"/>
      <w:jc w:val="left"/>
    </w:pPr>
    <w:rPr>
      <w:rFonts w:ascii="Times New Roman" w:eastAsiaTheme="minorHAnsi" w:hAnsi="Times New Roman" w:cs="Times New Roman"/>
      <w:sz w:val="24"/>
      <w:szCs w:val="24"/>
      <w:lang w:eastAsia="en-US"/>
    </w:rPr>
  </w:style>
  <w:style w:type="paragraph" w:styleId="FootnoteText">
    <w:name w:val="footnote text"/>
    <w:basedOn w:val="Normal"/>
    <w:link w:val="FootnoteTextChar"/>
    <w:rsid w:val="003B788C"/>
    <w:rPr>
      <w:sz w:val="20"/>
      <w:szCs w:val="20"/>
    </w:rPr>
  </w:style>
  <w:style w:type="character" w:customStyle="1" w:styleId="FootnoteTextChar">
    <w:name w:val="Footnote Text Char"/>
    <w:basedOn w:val="DefaultParagraphFont"/>
    <w:link w:val="FootnoteText"/>
    <w:rsid w:val="003B788C"/>
    <w:rPr>
      <w:rFonts w:ascii="Arial" w:hAnsi="Arial" w:cs="Arial"/>
      <w:lang w:eastAsia="he-IL"/>
    </w:rPr>
  </w:style>
  <w:style w:type="character" w:styleId="FootnoteReference">
    <w:name w:val="footnote reference"/>
    <w:basedOn w:val="DefaultParagraphFont"/>
    <w:rsid w:val="003B788C"/>
    <w:rPr>
      <w:vertAlign w:val="superscript"/>
    </w:rPr>
  </w:style>
  <w:style w:type="character" w:styleId="UnresolvedMention">
    <w:name w:val="Unresolved Mention"/>
    <w:basedOn w:val="DefaultParagraphFont"/>
    <w:uiPriority w:val="99"/>
    <w:semiHidden/>
    <w:unhideWhenUsed/>
    <w:rsid w:val="002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63">
      <w:bodyDiv w:val="1"/>
      <w:marLeft w:val="0"/>
      <w:marRight w:val="0"/>
      <w:marTop w:val="0"/>
      <w:marBottom w:val="0"/>
      <w:divBdr>
        <w:top w:val="none" w:sz="0" w:space="0" w:color="auto"/>
        <w:left w:val="none" w:sz="0" w:space="0" w:color="auto"/>
        <w:bottom w:val="none" w:sz="0" w:space="0" w:color="auto"/>
        <w:right w:val="none" w:sz="0" w:space="0" w:color="auto"/>
      </w:divBdr>
    </w:div>
    <w:div w:id="124156865">
      <w:bodyDiv w:val="1"/>
      <w:marLeft w:val="0"/>
      <w:marRight w:val="0"/>
      <w:marTop w:val="0"/>
      <w:marBottom w:val="0"/>
      <w:divBdr>
        <w:top w:val="none" w:sz="0" w:space="0" w:color="auto"/>
        <w:left w:val="none" w:sz="0" w:space="0" w:color="auto"/>
        <w:bottom w:val="none" w:sz="0" w:space="0" w:color="auto"/>
        <w:right w:val="none" w:sz="0" w:space="0" w:color="auto"/>
      </w:divBdr>
    </w:div>
    <w:div w:id="214512540">
      <w:bodyDiv w:val="1"/>
      <w:marLeft w:val="0"/>
      <w:marRight w:val="0"/>
      <w:marTop w:val="0"/>
      <w:marBottom w:val="0"/>
      <w:divBdr>
        <w:top w:val="none" w:sz="0" w:space="0" w:color="auto"/>
        <w:left w:val="none" w:sz="0" w:space="0" w:color="auto"/>
        <w:bottom w:val="none" w:sz="0" w:space="0" w:color="auto"/>
        <w:right w:val="none" w:sz="0" w:space="0" w:color="auto"/>
      </w:divBdr>
    </w:div>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270090757">
      <w:bodyDiv w:val="1"/>
      <w:marLeft w:val="0"/>
      <w:marRight w:val="0"/>
      <w:marTop w:val="0"/>
      <w:marBottom w:val="0"/>
      <w:divBdr>
        <w:top w:val="none" w:sz="0" w:space="0" w:color="auto"/>
        <w:left w:val="none" w:sz="0" w:space="0" w:color="auto"/>
        <w:bottom w:val="none" w:sz="0" w:space="0" w:color="auto"/>
        <w:right w:val="none" w:sz="0" w:space="0" w:color="auto"/>
      </w:divBdr>
    </w:div>
    <w:div w:id="307780527">
      <w:bodyDiv w:val="1"/>
      <w:marLeft w:val="0"/>
      <w:marRight w:val="0"/>
      <w:marTop w:val="0"/>
      <w:marBottom w:val="0"/>
      <w:divBdr>
        <w:top w:val="none" w:sz="0" w:space="0" w:color="auto"/>
        <w:left w:val="none" w:sz="0" w:space="0" w:color="auto"/>
        <w:bottom w:val="none" w:sz="0" w:space="0" w:color="auto"/>
        <w:right w:val="none" w:sz="0" w:space="0" w:color="auto"/>
      </w:divBdr>
    </w:div>
    <w:div w:id="319500339">
      <w:bodyDiv w:val="1"/>
      <w:marLeft w:val="0"/>
      <w:marRight w:val="0"/>
      <w:marTop w:val="0"/>
      <w:marBottom w:val="0"/>
      <w:divBdr>
        <w:top w:val="none" w:sz="0" w:space="0" w:color="auto"/>
        <w:left w:val="none" w:sz="0" w:space="0" w:color="auto"/>
        <w:bottom w:val="none" w:sz="0" w:space="0" w:color="auto"/>
        <w:right w:val="none" w:sz="0" w:space="0" w:color="auto"/>
      </w:divBdr>
    </w:div>
    <w:div w:id="427772446">
      <w:bodyDiv w:val="1"/>
      <w:marLeft w:val="0"/>
      <w:marRight w:val="0"/>
      <w:marTop w:val="0"/>
      <w:marBottom w:val="0"/>
      <w:divBdr>
        <w:top w:val="none" w:sz="0" w:space="0" w:color="auto"/>
        <w:left w:val="none" w:sz="0" w:space="0" w:color="auto"/>
        <w:bottom w:val="none" w:sz="0" w:space="0" w:color="auto"/>
        <w:right w:val="none" w:sz="0" w:space="0" w:color="auto"/>
      </w:divBdr>
    </w:div>
    <w:div w:id="472215744">
      <w:bodyDiv w:val="1"/>
      <w:marLeft w:val="0"/>
      <w:marRight w:val="0"/>
      <w:marTop w:val="0"/>
      <w:marBottom w:val="0"/>
      <w:divBdr>
        <w:top w:val="none" w:sz="0" w:space="0" w:color="auto"/>
        <w:left w:val="none" w:sz="0" w:space="0" w:color="auto"/>
        <w:bottom w:val="none" w:sz="0" w:space="0" w:color="auto"/>
        <w:right w:val="none" w:sz="0" w:space="0" w:color="auto"/>
      </w:divBdr>
    </w:div>
    <w:div w:id="49167993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620188480">
      <w:bodyDiv w:val="1"/>
      <w:marLeft w:val="0"/>
      <w:marRight w:val="0"/>
      <w:marTop w:val="0"/>
      <w:marBottom w:val="0"/>
      <w:divBdr>
        <w:top w:val="none" w:sz="0" w:space="0" w:color="auto"/>
        <w:left w:val="none" w:sz="0" w:space="0" w:color="auto"/>
        <w:bottom w:val="none" w:sz="0" w:space="0" w:color="auto"/>
        <w:right w:val="none" w:sz="0" w:space="0" w:color="auto"/>
      </w:divBdr>
    </w:div>
    <w:div w:id="729307054">
      <w:bodyDiv w:val="1"/>
      <w:marLeft w:val="0"/>
      <w:marRight w:val="0"/>
      <w:marTop w:val="0"/>
      <w:marBottom w:val="0"/>
      <w:divBdr>
        <w:top w:val="none" w:sz="0" w:space="0" w:color="auto"/>
        <w:left w:val="none" w:sz="0" w:space="0" w:color="auto"/>
        <w:bottom w:val="none" w:sz="0" w:space="0" w:color="auto"/>
        <w:right w:val="none" w:sz="0" w:space="0" w:color="auto"/>
      </w:divBdr>
    </w:div>
    <w:div w:id="802382961">
      <w:bodyDiv w:val="1"/>
      <w:marLeft w:val="0"/>
      <w:marRight w:val="0"/>
      <w:marTop w:val="0"/>
      <w:marBottom w:val="0"/>
      <w:divBdr>
        <w:top w:val="none" w:sz="0" w:space="0" w:color="auto"/>
        <w:left w:val="none" w:sz="0" w:space="0" w:color="auto"/>
        <w:bottom w:val="none" w:sz="0" w:space="0" w:color="auto"/>
        <w:right w:val="none" w:sz="0" w:space="0" w:color="auto"/>
      </w:divBdr>
    </w:div>
    <w:div w:id="837161746">
      <w:bodyDiv w:val="1"/>
      <w:marLeft w:val="0"/>
      <w:marRight w:val="0"/>
      <w:marTop w:val="0"/>
      <w:marBottom w:val="0"/>
      <w:divBdr>
        <w:top w:val="none" w:sz="0" w:space="0" w:color="auto"/>
        <w:left w:val="none" w:sz="0" w:space="0" w:color="auto"/>
        <w:bottom w:val="none" w:sz="0" w:space="0" w:color="auto"/>
        <w:right w:val="none" w:sz="0" w:space="0" w:color="auto"/>
      </w:divBdr>
    </w:div>
    <w:div w:id="850678019">
      <w:bodyDiv w:val="1"/>
      <w:marLeft w:val="0"/>
      <w:marRight w:val="0"/>
      <w:marTop w:val="0"/>
      <w:marBottom w:val="0"/>
      <w:divBdr>
        <w:top w:val="none" w:sz="0" w:space="0" w:color="auto"/>
        <w:left w:val="none" w:sz="0" w:space="0" w:color="auto"/>
        <w:bottom w:val="none" w:sz="0" w:space="0" w:color="auto"/>
        <w:right w:val="none" w:sz="0" w:space="0" w:color="auto"/>
      </w:divBdr>
    </w:div>
    <w:div w:id="900166389">
      <w:bodyDiv w:val="1"/>
      <w:marLeft w:val="0"/>
      <w:marRight w:val="0"/>
      <w:marTop w:val="0"/>
      <w:marBottom w:val="0"/>
      <w:divBdr>
        <w:top w:val="none" w:sz="0" w:space="0" w:color="auto"/>
        <w:left w:val="none" w:sz="0" w:space="0" w:color="auto"/>
        <w:bottom w:val="none" w:sz="0" w:space="0" w:color="auto"/>
        <w:right w:val="none" w:sz="0" w:space="0" w:color="auto"/>
      </w:divBdr>
    </w:div>
    <w:div w:id="1054163802">
      <w:bodyDiv w:val="1"/>
      <w:marLeft w:val="0"/>
      <w:marRight w:val="0"/>
      <w:marTop w:val="0"/>
      <w:marBottom w:val="0"/>
      <w:divBdr>
        <w:top w:val="none" w:sz="0" w:space="0" w:color="auto"/>
        <w:left w:val="none" w:sz="0" w:space="0" w:color="auto"/>
        <w:bottom w:val="none" w:sz="0" w:space="0" w:color="auto"/>
        <w:right w:val="none" w:sz="0" w:space="0" w:color="auto"/>
      </w:divBdr>
    </w:div>
    <w:div w:id="1078555370">
      <w:bodyDiv w:val="1"/>
      <w:marLeft w:val="0"/>
      <w:marRight w:val="0"/>
      <w:marTop w:val="0"/>
      <w:marBottom w:val="0"/>
      <w:divBdr>
        <w:top w:val="none" w:sz="0" w:space="0" w:color="auto"/>
        <w:left w:val="none" w:sz="0" w:space="0" w:color="auto"/>
        <w:bottom w:val="none" w:sz="0" w:space="0" w:color="auto"/>
        <w:right w:val="none" w:sz="0" w:space="0" w:color="auto"/>
      </w:divBdr>
    </w:div>
    <w:div w:id="1227256494">
      <w:bodyDiv w:val="1"/>
      <w:marLeft w:val="0"/>
      <w:marRight w:val="0"/>
      <w:marTop w:val="0"/>
      <w:marBottom w:val="0"/>
      <w:divBdr>
        <w:top w:val="none" w:sz="0" w:space="0" w:color="auto"/>
        <w:left w:val="none" w:sz="0" w:space="0" w:color="auto"/>
        <w:bottom w:val="none" w:sz="0" w:space="0" w:color="auto"/>
        <w:right w:val="none" w:sz="0" w:space="0" w:color="auto"/>
      </w:divBdr>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
    <w:div w:id="1379015710">
      <w:bodyDiv w:val="1"/>
      <w:marLeft w:val="0"/>
      <w:marRight w:val="0"/>
      <w:marTop w:val="0"/>
      <w:marBottom w:val="0"/>
      <w:divBdr>
        <w:top w:val="none" w:sz="0" w:space="0" w:color="auto"/>
        <w:left w:val="none" w:sz="0" w:space="0" w:color="auto"/>
        <w:bottom w:val="none" w:sz="0" w:space="0" w:color="auto"/>
        <w:right w:val="none" w:sz="0" w:space="0" w:color="auto"/>
      </w:divBdr>
    </w:div>
    <w:div w:id="1421178851">
      <w:bodyDiv w:val="1"/>
      <w:marLeft w:val="0"/>
      <w:marRight w:val="0"/>
      <w:marTop w:val="0"/>
      <w:marBottom w:val="0"/>
      <w:divBdr>
        <w:top w:val="none" w:sz="0" w:space="0" w:color="auto"/>
        <w:left w:val="none" w:sz="0" w:space="0" w:color="auto"/>
        <w:bottom w:val="none" w:sz="0" w:space="0" w:color="auto"/>
        <w:right w:val="none" w:sz="0" w:space="0" w:color="auto"/>
      </w:divBdr>
    </w:div>
    <w:div w:id="1452556030">
      <w:bodyDiv w:val="1"/>
      <w:marLeft w:val="0"/>
      <w:marRight w:val="0"/>
      <w:marTop w:val="0"/>
      <w:marBottom w:val="0"/>
      <w:divBdr>
        <w:top w:val="none" w:sz="0" w:space="0" w:color="auto"/>
        <w:left w:val="none" w:sz="0" w:space="0" w:color="auto"/>
        <w:bottom w:val="none" w:sz="0" w:space="0" w:color="auto"/>
        <w:right w:val="none" w:sz="0" w:space="0" w:color="auto"/>
      </w:divBdr>
    </w:div>
    <w:div w:id="1540163004">
      <w:bodyDiv w:val="1"/>
      <w:marLeft w:val="0"/>
      <w:marRight w:val="0"/>
      <w:marTop w:val="0"/>
      <w:marBottom w:val="0"/>
      <w:divBdr>
        <w:top w:val="none" w:sz="0" w:space="0" w:color="auto"/>
        <w:left w:val="none" w:sz="0" w:space="0" w:color="auto"/>
        <w:bottom w:val="none" w:sz="0" w:space="0" w:color="auto"/>
        <w:right w:val="none" w:sz="0" w:space="0" w:color="auto"/>
      </w:divBdr>
    </w:div>
    <w:div w:id="1548910435">
      <w:bodyDiv w:val="1"/>
      <w:marLeft w:val="0"/>
      <w:marRight w:val="0"/>
      <w:marTop w:val="0"/>
      <w:marBottom w:val="0"/>
      <w:divBdr>
        <w:top w:val="none" w:sz="0" w:space="0" w:color="auto"/>
        <w:left w:val="none" w:sz="0" w:space="0" w:color="auto"/>
        <w:bottom w:val="none" w:sz="0" w:space="0" w:color="auto"/>
        <w:right w:val="none" w:sz="0" w:space="0" w:color="auto"/>
      </w:divBdr>
    </w:div>
    <w:div w:id="1575705508">
      <w:bodyDiv w:val="1"/>
      <w:marLeft w:val="0"/>
      <w:marRight w:val="0"/>
      <w:marTop w:val="0"/>
      <w:marBottom w:val="0"/>
      <w:divBdr>
        <w:top w:val="none" w:sz="0" w:space="0" w:color="auto"/>
        <w:left w:val="none" w:sz="0" w:space="0" w:color="auto"/>
        <w:bottom w:val="none" w:sz="0" w:space="0" w:color="auto"/>
        <w:right w:val="none" w:sz="0" w:space="0" w:color="auto"/>
      </w:divBdr>
    </w:div>
    <w:div w:id="1664580803">
      <w:bodyDiv w:val="1"/>
      <w:marLeft w:val="0"/>
      <w:marRight w:val="0"/>
      <w:marTop w:val="0"/>
      <w:marBottom w:val="0"/>
      <w:divBdr>
        <w:top w:val="none" w:sz="0" w:space="0" w:color="auto"/>
        <w:left w:val="none" w:sz="0" w:space="0" w:color="auto"/>
        <w:bottom w:val="none" w:sz="0" w:space="0" w:color="auto"/>
        <w:right w:val="none" w:sz="0" w:space="0" w:color="auto"/>
      </w:divBdr>
    </w:div>
    <w:div w:id="1710959151">
      <w:bodyDiv w:val="1"/>
      <w:marLeft w:val="0"/>
      <w:marRight w:val="0"/>
      <w:marTop w:val="0"/>
      <w:marBottom w:val="0"/>
      <w:divBdr>
        <w:top w:val="none" w:sz="0" w:space="0" w:color="auto"/>
        <w:left w:val="none" w:sz="0" w:space="0" w:color="auto"/>
        <w:bottom w:val="none" w:sz="0" w:space="0" w:color="auto"/>
        <w:right w:val="none" w:sz="0" w:space="0" w:color="auto"/>
      </w:divBdr>
    </w:div>
    <w:div w:id="1790855171">
      <w:bodyDiv w:val="1"/>
      <w:marLeft w:val="0"/>
      <w:marRight w:val="0"/>
      <w:marTop w:val="0"/>
      <w:marBottom w:val="0"/>
      <w:divBdr>
        <w:top w:val="none" w:sz="0" w:space="0" w:color="auto"/>
        <w:left w:val="none" w:sz="0" w:space="0" w:color="auto"/>
        <w:bottom w:val="none" w:sz="0" w:space="0" w:color="auto"/>
        <w:right w:val="none" w:sz="0" w:space="0" w:color="auto"/>
      </w:divBdr>
    </w:div>
    <w:div w:id="1938904129">
      <w:bodyDiv w:val="1"/>
      <w:marLeft w:val="0"/>
      <w:marRight w:val="0"/>
      <w:marTop w:val="0"/>
      <w:marBottom w:val="0"/>
      <w:divBdr>
        <w:top w:val="none" w:sz="0" w:space="0" w:color="auto"/>
        <w:left w:val="none" w:sz="0" w:space="0" w:color="auto"/>
        <w:bottom w:val="none" w:sz="0" w:space="0" w:color="auto"/>
        <w:right w:val="none" w:sz="0" w:space="0" w:color="auto"/>
      </w:divBdr>
    </w:div>
    <w:div w:id="2023162973">
      <w:bodyDiv w:val="1"/>
      <w:marLeft w:val="0"/>
      <w:marRight w:val="0"/>
      <w:marTop w:val="0"/>
      <w:marBottom w:val="0"/>
      <w:divBdr>
        <w:top w:val="none" w:sz="0" w:space="0" w:color="auto"/>
        <w:left w:val="none" w:sz="0" w:space="0" w:color="auto"/>
        <w:bottom w:val="none" w:sz="0" w:space="0" w:color="auto"/>
        <w:right w:val="none" w:sz="0" w:space="0" w:color="auto"/>
      </w:divBdr>
    </w:div>
    <w:div w:id="2026056380">
      <w:bodyDiv w:val="1"/>
      <w:marLeft w:val="0"/>
      <w:marRight w:val="0"/>
      <w:marTop w:val="0"/>
      <w:marBottom w:val="0"/>
      <w:divBdr>
        <w:top w:val="none" w:sz="0" w:space="0" w:color="auto"/>
        <w:left w:val="none" w:sz="0" w:space="0" w:color="auto"/>
        <w:bottom w:val="none" w:sz="0" w:space="0" w:color="auto"/>
        <w:right w:val="none" w:sz="0" w:space="0" w:color="auto"/>
      </w:divBdr>
    </w:div>
    <w:div w:id="2087534743">
      <w:bodyDiv w:val="1"/>
      <w:marLeft w:val="0"/>
      <w:marRight w:val="0"/>
      <w:marTop w:val="0"/>
      <w:marBottom w:val="0"/>
      <w:divBdr>
        <w:top w:val="none" w:sz="0" w:space="0" w:color="auto"/>
        <w:left w:val="none" w:sz="0" w:space="0" w:color="auto"/>
        <w:bottom w:val="none" w:sz="0" w:space="0" w:color="auto"/>
        <w:right w:val="none" w:sz="0" w:space="0" w:color="auto"/>
      </w:divBdr>
    </w:div>
    <w:div w:id="2087722768">
      <w:bodyDiv w:val="1"/>
      <w:marLeft w:val="0"/>
      <w:marRight w:val="0"/>
      <w:marTop w:val="0"/>
      <w:marBottom w:val="0"/>
      <w:divBdr>
        <w:top w:val="none" w:sz="0" w:space="0" w:color="auto"/>
        <w:left w:val="none" w:sz="0" w:space="0" w:color="auto"/>
        <w:bottom w:val="none" w:sz="0" w:space="0" w:color="auto"/>
        <w:right w:val="none" w:sz="0" w:space="0" w:color="auto"/>
      </w:divBdr>
    </w:div>
    <w:div w:id="2114663481">
      <w:bodyDiv w:val="1"/>
      <w:marLeft w:val="0"/>
      <w:marRight w:val="0"/>
      <w:marTop w:val="0"/>
      <w:marBottom w:val="0"/>
      <w:divBdr>
        <w:top w:val="none" w:sz="0" w:space="0" w:color="auto"/>
        <w:left w:val="none" w:sz="0" w:space="0" w:color="auto"/>
        <w:bottom w:val="none" w:sz="0" w:space="0" w:color="auto"/>
        <w:right w:val="none" w:sz="0" w:space="0" w:color="auto"/>
      </w:divBdr>
    </w:div>
    <w:div w:id="21152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hyperlink" Target="https://www.itamar-medical.com/support/downloads/" TargetMode="External"/><Relationship Id="rId34" Type="http://schemas.openxmlformats.org/officeDocument/2006/relationships/image" Target="media/image16.jpeg"/><Relationship Id="rId42" Type="http://schemas.openxmlformats.org/officeDocument/2006/relationships/image" Target="media/image2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image" Target="media/image12.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image" Target="media/image17.jpeg"/><Relationship Id="rId40"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hyperlink" Target="http://www.itamar-medical.co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itamar-medical.com/lmages/licensewp.pdf"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amar-medical.com/lmages/licensewp.pdf"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cid:image002.jpg@01D8F761.6ACCE190"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cid:image001.png@01D4DCEB.8872B0B0" TargetMode="External"/><Relationship Id="rId25" Type="http://schemas.openxmlformats.org/officeDocument/2006/relationships/image" Target="media/image8.png"/><Relationship Id="rId33" Type="http://schemas.openxmlformats.org/officeDocument/2006/relationships/image" Target="cid:image001.jpg@01D8F761.6ACCE190" TargetMode="External"/><Relationship Id="rId38" Type="http://schemas.openxmlformats.org/officeDocument/2006/relationships/image" Target="cid:image001.jpg@01D521D9.D329F5E0"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8E28-121D-42AE-94D8-5825D882757E}">
  <ds:schemaRefs>
    <ds:schemaRef ds:uri="http://schemas.openxmlformats.org/officeDocument/2006/bibliography"/>
  </ds:schemaRefs>
</ds:datastoreItem>
</file>

<file path=customXml/itemProps2.xml><?xml version="1.0" encoding="utf-8"?>
<ds:datastoreItem xmlns:ds="http://schemas.openxmlformats.org/officeDocument/2006/customXml" ds:itemID="{9D782835-620F-40A3-A6E0-E92C9D4D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5748</Words>
  <Characters>49933</Characters>
  <Application>Microsoft Office Word</Application>
  <DocSecurity>0</DocSecurity>
  <Lines>416</Lines>
  <Paragraphs>111</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Itamar Medical Ltd.</Company>
  <LinksUpToDate>false</LinksUpToDate>
  <CharactersWithSpaces>55570</CharactersWithSpaces>
  <SharedDoc>false</SharedDoc>
  <HLinks>
    <vt:vector size="1080" baseType="variant">
      <vt:variant>
        <vt:i4>983115</vt:i4>
      </vt:variant>
      <vt:variant>
        <vt:i4>1584</vt:i4>
      </vt:variant>
      <vt:variant>
        <vt:i4>0</vt:i4>
      </vt:variant>
      <vt:variant>
        <vt:i4>5</vt:i4>
      </vt:variant>
      <vt:variant>
        <vt:lpwstr>http://support.itamar-medical.com/upload/</vt:lpwstr>
      </vt:variant>
      <vt:variant>
        <vt:lpwstr/>
      </vt:variant>
      <vt:variant>
        <vt:i4>7077939</vt:i4>
      </vt:variant>
      <vt:variant>
        <vt:i4>1578</vt:i4>
      </vt:variant>
      <vt:variant>
        <vt:i4>0</vt:i4>
      </vt:variant>
      <vt:variant>
        <vt:i4>5</vt:i4>
      </vt:variant>
      <vt:variant>
        <vt:lpwstr>http://www.itamar-medical.com/</vt:lpwstr>
      </vt:variant>
      <vt:variant>
        <vt:lpwstr/>
      </vt:variant>
      <vt:variant>
        <vt:i4>4653064</vt:i4>
      </vt:variant>
      <vt:variant>
        <vt:i4>1371</vt:i4>
      </vt:variant>
      <vt:variant>
        <vt:i4>0</vt:i4>
      </vt:variant>
      <vt:variant>
        <vt:i4>5</vt:i4>
      </vt:variant>
      <vt:variant>
        <vt:lpwstr/>
      </vt:variant>
      <vt:variant>
        <vt:lpwstr>_Setup&gt;General_Settings&gt;Analysis/Sta</vt:lpwstr>
      </vt:variant>
      <vt:variant>
        <vt:i4>6225985</vt:i4>
      </vt:variant>
      <vt:variant>
        <vt:i4>1320</vt:i4>
      </vt:variant>
      <vt:variant>
        <vt:i4>0</vt:i4>
      </vt:variant>
      <vt:variant>
        <vt:i4>5</vt:i4>
      </vt:variant>
      <vt:variant>
        <vt:lpwstr/>
      </vt:variant>
      <vt:variant>
        <vt:lpwstr>_Adding_events</vt:lpwstr>
      </vt:variant>
      <vt:variant>
        <vt:i4>3342384</vt:i4>
      </vt:variant>
      <vt:variant>
        <vt:i4>1185</vt:i4>
      </vt:variant>
      <vt:variant>
        <vt:i4>0</vt:i4>
      </vt:variant>
      <vt:variant>
        <vt:i4>5</vt:i4>
      </vt:variant>
      <vt:variant>
        <vt:lpwstr/>
      </vt:variant>
      <vt:variant>
        <vt:lpwstr>_Setup&gt;User_Settings&gt;Options</vt:lpwstr>
      </vt:variant>
      <vt:variant>
        <vt:i4>4522109</vt:i4>
      </vt:variant>
      <vt:variant>
        <vt:i4>1176</vt:i4>
      </vt:variant>
      <vt:variant>
        <vt:i4>0</vt:i4>
      </vt:variant>
      <vt:variant>
        <vt:i4>5</vt:i4>
      </vt:variant>
      <vt:variant>
        <vt:lpwstr/>
      </vt:variant>
      <vt:variant>
        <vt:lpwstr>_Tools&gt;Export/Delete</vt:lpwstr>
      </vt:variant>
      <vt:variant>
        <vt:i4>6684727</vt:i4>
      </vt:variant>
      <vt:variant>
        <vt:i4>1167</vt:i4>
      </vt:variant>
      <vt:variant>
        <vt:i4>0</vt:i4>
      </vt:variant>
      <vt:variant>
        <vt:i4>5</vt:i4>
      </vt:variant>
      <vt:variant>
        <vt:lpwstr/>
      </vt:variant>
      <vt:variant>
        <vt:lpwstr>_Report&gt;Sleep_Report</vt:lpwstr>
      </vt:variant>
      <vt:variant>
        <vt:i4>7077939</vt:i4>
      </vt:variant>
      <vt:variant>
        <vt:i4>1038</vt:i4>
      </vt:variant>
      <vt:variant>
        <vt:i4>0</vt:i4>
      </vt:variant>
      <vt:variant>
        <vt:i4>5</vt:i4>
      </vt:variant>
      <vt:variant>
        <vt:lpwstr>http://www.itamar-medical.com/</vt:lpwstr>
      </vt:variant>
      <vt:variant>
        <vt:lpwstr/>
      </vt:variant>
      <vt:variant>
        <vt:i4>1310771</vt:i4>
      </vt:variant>
      <vt:variant>
        <vt:i4>962</vt:i4>
      </vt:variant>
      <vt:variant>
        <vt:i4>0</vt:i4>
      </vt:variant>
      <vt:variant>
        <vt:i4>5</vt:i4>
      </vt:variant>
      <vt:variant>
        <vt:lpwstr/>
      </vt:variant>
      <vt:variant>
        <vt:lpwstr>_Toc434403378</vt:lpwstr>
      </vt:variant>
      <vt:variant>
        <vt:i4>1310771</vt:i4>
      </vt:variant>
      <vt:variant>
        <vt:i4>956</vt:i4>
      </vt:variant>
      <vt:variant>
        <vt:i4>0</vt:i4>
      </vt:variant>
      <vt:variant>
        <vt:i4>5</vt:i4>
      </vt:variant>
      <vt:variant>
        <vt:lpwstr/>
      </vt:variant>
      <vt:variant>
        <vt:lpwstr>_Toc434403377</vt:lpwstr>
      </vt:variant>
      <vt:variant>
        <vt:i4>1310771</vt:i4>
      </vt:variant>
      <vt:variant>
        <vt:i4>950</vt:i4>
      </vt:variant>
      <vt:variant>
        <vt:i4>0</vt:i4>
      </vt:variant>
      <vt:variant>
        <vt:i4>5</vt:i4>
      </vt:variant>
      <vt:variant>
        <vt:lpwstr/>
      </vt:variant>
      <vt:variant>
        <vt:lpwstr>_Toc434403376</vt:lpwstr>
      </vt:variant>
      <vt:variant>
        <vt:i4>1310771</vt:i4>
      </vt:variant>
      <vt:variant>
        <vt:i4>944</vt:i4>
      </vt:variant>
      <vt:variant>
        <vt:i4>0</vt:i4>
      </vt:variant>
      <vt:variant>
        <vt:i4>5</vt:i4>
      </vt:variant>
      <vt:variant>
        <vt:lpwstr/>
      </vt:variant>
      <vt:variant>
        <vt:lpwstr>_Toc434403375</vt:lpwstr>
      </vt:variant>
      <vt:variant>
        <vt:i4>1310771</vt:i4>
      </vt:variant>
      <vt:variant>
        <vt:i4>938</vt:i4>
      </vt:variant>
      <vt:variant>
        <vt:i4>0</vt:i4>
      </vt:variant>
      <vt:variant>
        <vt:i4>5</vt:i4>
      </vt:variant>
      <vt:variant>
        <vt:lpwstr/>
      </vt:variant>
      <vt:variant>
        <vt:lpwstr>_Toc434403374</vt:lpwstr>
      </vt:variant>
      <vt:variant>
        <vt:i4>1310771</vt:i4>
      </vt:variant>
      <vt:variant>
        <vt:i4>929</vt:i4>
      </vt:variant>
      <vt:variant>
        <vt:i4>0</vt:i4>
      </vt:variant>
      <vt:variant>
        <vt:i4>5</vt:i4>
      </vt:variant>
      <vt:variant>
        <vt:lpwstr/>
      </vt:variant>
      <vt:variant>
        <vt:lpwstr>_Toc434403373</vt:lpwstr>
      </vt:variant>
      <vt:variant>
        <vt:i4>1310771</vt:i4>
      </vt:variant>
      <vt:variant>
        <vt:i4>923</vt:i4>
      </vt:variant>
      <vt:variant>
        <vt:i4>0</vt:i4>
      </vt:variant>
      <vt:variant>
        <vt:i4>5</vt:i4>
      </vt:variant>
      <vt:variant>
        <vt:lpwstr/>
      </vt:variant>
      <vt:variant>
        <vt:lpwstr>_Toc434403372</vt:lpwstr>
      </vt:variant>
      <vt:variant>
        <vt:i4>1310771</vt:i4>
      </vt:variant>
      <vt:variant>
        <vt:i4>917</vt:i4>
      </vt:variant>
      <vt:variant>
        <vt:i4>0</vt:i4>
      </vt:variant>
      <vt:variant>
        <vt:i4>5</vt:i4>
      </vt:variant>
      <vt:variant>
        <vt:lpwstr/>
      </vt:variant>
      <vt:variant>
        <vt:lpwstr>_Toc434403371</vt:lpwstr>
      </vt:variant>
      <vt:variant>
        <vt:i4>1310771</vt:i4>
      </vt:variant>
      <vt:variant>
        <vt:i4>911</vt:i4>
      </vt:variant>
      <vt:variant>
        <vt:i4>0</vt:i4>
      </vt:variant>
      <vt:variant>
        <vt:i4>5</vt:i4>
      </vt:variant>
      <vt:variant>
        <vt:lpwstr/>
      </vt:variant>
      <vt:variant>
        <vt:lpwstr>_Toc434403370</vt:lpwstr>
      </vt:variant>
      <vt:variant>
        <vt:i4>1376307</vt:i4>
      </vt:variant>
      <vt:variant>
        <vt:i4>905</vt:i4>
      </vt:variant>
      <vt:variant>
        <vt:i4>0</vt:i4>
      </vt:variant>
      <vt:variant>
        <vt:i4>5</vt:i4>
      </vt:variant>
      <vt:variant>
        <vt:lpwstr/>
      </vt:variant>
      <vt:variant>
        <vt:lpwstr>_Toc434403369</vt:lpwstr>
      </vt:variant>
      <vt:variant>
        <vt:i4>1376307</vt:i4>
      </vt:variant>
      <vt:variant>
        <vt:i4>899</vt:i4>
      </vt:variant>
      <vt:variant>
        <vt:i4>0</vt:i4>
      </vt:variant>
      <vt:variant>
        <vt:i4>5</vt:i4>
      </vt:variant>
      <vt:variant>
        <vt:lpwstr/>
      </vt:variant>
      <vt:variant>
        <vt:lpwstr>_Toc434403368</vt:lpwstr>
      </vt:variant>
      <vt:variant>
        <vt:i4>1376307</vt:i4>
      </vt:variant>
      <vt:variant>
        <vt:i4>893</vt:i4>
      </vt:variant>
      <vt:variant>
        <vt:i4>0</vt:i4>
      </vt:variant>
      <vt:variant>
        <vt:i4>5</vt:i4>
      </vt:variant>
      <vt:variant>
        <vt:lpwstr/>
      </vt:variant>
      <vt:variant>
        <vt:lpwstr>_Toc434403367</vt:lpwstr>
      </vt:variant>
      <vt:variant>
        <vt:i4>1376307</vt:i4>
      </vt:variant>
      <vt:variant>
        <vt:i4>887</vt:i4>
      </vt:variant>
      <vt:variant>
        <vt:i4>0</vt:i4>
      </vt:variant>
      <vt:variant>
        <vt:i4>5</vt:i4>
      </vt:variant>
      <vt:variant>
        <vt:lpwstr/>
      </vt:variant>
      <vt:variant>
        <vt:lpwstr>_Toc434403366</vt:lpwstr>
      </vt:variant>
      <vt:variant>
        <vt:i4>1376307</vt:i4>
      </vt:variant>
      <vt:variant>
        <vt:i4>881</vt:i4>
      </vt:variant>
      <vt:variant>
        <vt:i4>0</vt:i4>
      </vt:variant>
      <vt:variant>
        <vt:i4>5</vt:i4>
      </vt:variant>
      <vt:variant>
        <vt:lpwstr/>
      </vt:variant>
      <vt:variant>
        <vt:lpwstr>_Toc434403365</vt:lpwstr>
      </vt:variant>
      <vt:variant>
        <vt:i4>1376307</vt:i4>
      </vt:variant>
      <vt:variant>
        <vt:i4>875</vt:i4>
      </vt:variant>
      <vt:variant>
        <vt:i4>0</vt:i4>
      </vt:variant>
      <vt:variant>
        <vt:i4>5</vt:i4>
      </vt:variant>
      <vt:variant>
        <vt:lpwstr/>
      </vt:variant>
      <vt:variant>
        <vt:lpwstr>_Toc434403364</vt:lpwstr>
      </vt:variant>
      <vt:variant>
        <vt:i4>1376307</vt:i4>
      </vt:variant>
      <vt:variant>
        <vt:i4>869</vt:i4>
      </vt:variant>
      <vt:variant>
        <vt:i4>0</vt:i4>
      </vt:variant>
      <vt:variant>
        <vt:i4>5</vt:i4>
      </vt:variant>
      <vt:variant>
        <vt:lpwstr/>
      </vt:variant>
      <vt:variant>
        <vt:lpwstr>_Toc434403363</vt:lpwstr>
      </vt:variant>
      <vt:variant>
        <vt:i4>1376307</vt:i4>
      </vt:variant>
      <vt:variant>
        <vt:i4>863</vt:i4>
      </vt:variant>
      <vt:variant>
        <vt:i4>0</vt:i4>
      </vt:variant>
      <vt:variant>
        <vt:i4>5</vt:i4>
      </vt:variant>
      <vt:variant>
        <vt:lpwstr/>
      </vt:variant>
      <vt:variant>
        <vt:lpwstr>_Toc434403362</vt:lpwstr>
      </vt:variant>
      <vt:variant>
        <vt:i4>1376307</vt:i4>
      </vt:variant>
      <vt:variant>
        <vt:i4>857</vt:i4>
      </vt:variant>
      <vt:variant>
        <vt:i4>0</vt:i4>
      </vt:variant>
      <vt:variant>
        <vt:i4>5</vt:i4>
      </vt:variant>
      <vt:variant>
        <vt:lpwstr/>
      </vt:variant>
      <vt:variant>
        <vt:lpwstr>_Toc434403361</vt:lpwstr>
      </vt:variant>
      <vt:variant>
        <vt:i4>1376307</vt:i4>
      </vt:variant>
      <vt:variant>
        <vt:i4>851</vt:i4>
      </vt:variant>
      <vt:variant>
        <vt:i4>0</vt:i4>
      </vt:variant>
      <vt:variant>
        <vt:i4>5</vt:i4>
      </vt:variant>
      <vt:variant>
        <vt:lpwstr/>
      </vt:variant>
      <vt:variant>
        <vt:lpwstr>_Toc434403360</vt:lpwstr>
      </vt:variant>
      <vt:variant>
        <vt:i4>1441843</vt:i4>
      </vt:variant>
      <vt:variant>
        <vt:i4>845</vt:i4>
      </vt:variant>
      <vt:variant>
        <vt:i4>0</vt:i4>
      </vt:variant>
      <vt:variant>
        <vt:i4>5</vt:i4>
      </vt:variant>
      <vt:variant>
        <vt:lpwstr/>
      </vt:variant>
      <vt:variant>
        <vt:lpwstr>_Toc434403359</vt:lpwstr>
      </vt:variant>
      <vt:variant>
        <vt:i4>1441843</vt:i4>
      </vt:variant>
      <vt:variant>
        <vt:i4>839</vt:i4>
      </vt:variant>
      <vt:variant>
        <vt:i4>0</vt:i4>
      </vt:variant>
      <vt:variant>
        <vt:i4>5</vt:i4>
      </vt:variant>
      <vt:variant>
        <vt:lpwstr/>
      </vt:variant>
      <vt:variant>
        <vt:lpwstr>_Toc434403358</vt:lpwstr>
      </vt:variant>
      <vt:variant>
        <vt:i4>1441843</vt:i4>
      </vt:variant>
      <vt:variant>
        <vt:i4>833</vt:i4>
      </vt:variant>
      <vt:variant>
        <vt:i4>0</vt:i4>
      </vt:variant>
      <vt:variant>
        <vt:i4>5</vt:i4>
      </vt:variant>
      <vt:variant>
        <vt:lpwstr/>
      </vt:variant>
      <vt:variant>
        <vt:lpwstr>_Toc434403357</vt:lpwstr>
      </vt:variant>
      <vt:variant>
        <vt:i4>1441843</vt:i4>
      </vt:variant>
      <vt:variant>
        <vt:i4>827</vt:i4>
      </vt:variant>
      <vt:variant>
        <vt:i4>0</vt:i4>
      </vt:variant>
      <vt:variant>
        <vt:i4>5</vt:i4>
      </vt:variant>
      <vt:variant>
        <vt:lpwstr/>
      </vt:variant>
      <vt:variant>
        <vt:lpwstr>_Toc434403356</vt:lpwstr>
      </vt:variant>
      <vt:variant>
        <vt:i4>1441843</vt:i4>
      </vt:variant>
      <vt:variant>
        <vt:i4>821</vt:i4>
      </vt:variant>
      <vt:variant>
        <vt:i4>0</vt:i4>
      </vt:variant>
      <vt:variant>
        <vt:i4>5</vt:i4>
      </vt:variant>
      <vt:variant>
        <vt:lpwstr/>
      </vt:variant>
      <vt:variant>
        <vt:lpwstr>_Toc434403355</vt:lpwstr>
      </vt:variant>
      <vt:variant>
        <vt:i4>1441843</vt:i4>
      </vt:variant>
      <vt:variant>
        <vt:i4>815</vt:i4>
      </vt:variant>
      <vt:variant>
        <vt:i4>0</vt:i4>
      </vt:variant>
      <vt:variant>
        <vt:i4>5</vt:i4>
      </vt:variant>
      <vt:variant>
        <vt:lpwstr/>
      </vt:variant>
      <vt:variant>
        <vt:lpwstr>_Toc434403354</vt:lpwstr>
      </vt:variant>
      <vt:variant>
        <vt:i4>1441843</vt:i4>
      </vt:variant>
      <vt:variant>
        <vt:i4>809</vt:i4>
      </vt:variant>
      <vt:variant>
        <vt:i4>0</vt:i4>
      </vt:variant>
      <vt:variant>
        <vt:i4>5</vt:i4>
      </vt:variant>
      <vt:variant>
        <vt:lpwstr/>
      </vt:variant>
      <vt:variant>
        <vt:lpwstr>_Toc434403353</vt:lpwstr>
      </vt:variant>
      <vt:variant>
        <vt:i4>1441843</vt:i4>
      </vt:variant>
      <vt:variant>
        <vt:i4>803</vt:i4>
      </vt:variant>
      <vt:variant>
        <vt:i4>0</vt:i4>
      </vt:variant>
      <vt:variant>
        <vt:i4>5</vt:i4>
      </vt:variant>
      <vt:variant>
        <vt:lpwstr/>
      </vt:variant>
      <vt:variant>
        <vt:lpwstr>_Toc434403352</vt:lpwstr>
      </vt:variant>
      <vt:variant>
        <vt:i4>1441843</vt:i4>
      </vt:variant>
      <vt:variant>
        <vt:i4>797</vt:i4>
      </vt:variant>
      <vt:variant>
        <vt:i4>0</vt:i4>
      </vt:variant>
      <vt:variant>
        <vt:i4>5</vt:i4>
      </vt:variant>
      <vt:variant>
        <vt:lpwstr/>
      </vt:variant>
      <vt:variant>
        <vt:lpwstr>_Toc434403351</vt:lpwstr>
      </vt:variant>
      <vt:variant>
        <vt:i4>1441843</vt:i4>
      </vt:variant>
      <vt:variant>
        <vt:i4>791</vt:i4>
      </vt:variant>
      <vt:variant>
        <vt:i4>0</vt:i4>
      </vt:variant>
      <vt:variant>
        <vt:i4>5</vt:i4>
      </vt:variant>
      <vt:variant>
        <vt:lpwstr/>
      </vt:variant>
      <vt:variant>
        <vt:lpwstr>_Toc434403350</vt:lpwstr>
      </vt:variant>
      <vt:variant>
        <vt:i4>1507379</vt:i4>
      </vt:variant>
      <vt:variant>
        <vt:i4>785</vt:i4>
      </vt:variant>
      <vt:variant>
        <vt:i4>0</vt:i4>
      </vt:variant>
      <vt:variant>
        <vt:i4>5</vt:i4>
      </vt:variant>
      <vt:variant>
        <vt:lpwstr/>
      </vt:variant>
      <vt:variant>
        <vt:lpwstr>_Toc434403349</vt:lpwstr>
      </vt:variant>
      <vt:variant>
        <vt:i4>1507379</vt:i4>
      </vt:variant>
      <vt:variant>
        <vt:i4>779</vt:i4>
      </vt:variant>
      <vt:variant>
        <vt:i4>0</vt:i4>
      </vt:variant>
      <vt:variant>
        <vt:i4>5</vt:i4>
      </vt:variant>
      <vt:variant>
        <vt:lpwstr/>
      </vt:variant>
      <vt:variant>
        <vt:lpwstr>_Toc434403348</vt:lpwstr>
      </vt:variant>
      <vt:variant>
        <vt:i4>1507379</vt:i4>
      </vt:variant>
      <vt:variant>
        <vt:i4>773</vt:i4>
      </vt:variant>
      <vt:variant>
        <vt:i4>0</vt:i4>
      </vt:variant>
      <vt:variant>
        <vt:i4>5</vt:i4>
      </vt:variant>
      <vt:variant>
        <vt:lpwstr/>
      </vt:variant>
      <vt:variant>
        <vt:lpwstr>_Toc434403347</vt:lpwstr>
      </vt:variant>
      <vt:variant>
        <vt:i4>1507379</vt:i4>
      </vt:variant>
      <vt:variant>
        <vt:i4>767</vt:i4>
      </vt:variant>
      <vt:variant>
        <vt:i4>0</vt:i4>
      </vt:variant>
      <vt:variant>
        <vt:i4>5</vt:i4>
      </vt:variant>
      <vt:variant>
        <vt:lpwstr/>
      </vt:variant>
      <vt:variant>
        <vt:lpwstr>_Toc434403346</vt:lpwstr>
      </vt:variant>
      <vt:variant>
        <vt:i4>1507379</vt:i4>
      </vt:variant>
      <vt:variant>
        <vt:i4>761</vt:i4>
      </vt:variant>
      <vt:variant>
        <vt:i4>0</vt:i4>
      </vt:variant>
      <vt:variant>
        <vt:i4>5</vt:i4>
      </vt:variant>
      <vt:variant>
        <vt:lpwstr/>
      </vt:variant>
      <vt:variant>
        <vt:lpwstr>_Toc434403345</vt:lpwstr>
      </vt:variant>
      <vt:variant>
        <vt:i4>1507379</vt:i4>
      </vt:variant>
      <vt:variant>
        <vt:i4>755</vt:i4>
      </vt:variant>
      <vt:variant>
        <vt:i4>0</vt:i4>
      </vt:variant>
      <vt:variant>
        <vt:i4>5</vt:i4>
      </vt:variant>
      <vt:variant>
        <vt:lpwstr/>
      </vt:variant>
      <vt:variant>
        <vt:lpwstr>_Toc434403344</vt:lpwstr>
      </vt:variant>
      <vt:variant>
        <vt:i4>1507379</vt:i4>
      </vt:variant>
      <vt:variant>
        <vt:i4>749</vt:i4>
      </vt:variant>
      <vt:variant>
        <vt:i4>0</vt:i4>
      </vt:variant>
      <vt:variant>
        <vt:i4>5</vt:i4>
      </vt:variant>
      <vt:variant>
        <vt:lpwstr/>
      </vt:variant>
      <vt:variant>
        <vt:lpwstr>_Toc434403343</vt:lpwstr>
      </vt:variant>
      <vt:variant>
        <vt:i4>1507379</vt:i4>
      </vt:variant>
      <vt:variant>
        <vt:i4>743</vt:i4>
      </vt:variant>
      <vt:variant>
        <vt:i4>0</vt:i4>
      </vt:variant>
      <vt:variant>
        <vt:i4>5</vt:i4>
      </vt:variant>
      <vt:variant>
        <vt:lpwstr/>
      </vt:variant>
      <vt:variant>
        <vt:lpwstr>_Toc434403342</vt:lpwstr>
      </vt:variant>
      <vt:variant>
        <vt:i4>1507379</vt:i4>
      </vt:variant>
      <vt:variant>
        <vt:i4>737</vt:i4>
      </vt:variant>
      <vt:variant>
        <vt:i4>0</vt:i4>
      </vt:variant>
      <vt:variant>
        <vt:i4>5</vt:i4>
      </vt:variant>
      <vt:variant>
        <vt:lpwstr/>
      </vt:variant>
      <vt:variant>
        <vt:lpwstr>_Toc434403341</vt:lpwstr>
      </vt:variant>
      <vt:variant>
        <vt:i4>1507379</vt:i4>
      </vt:variant>
      <vt:variant>
        <vt:i4>731</vt:i4>
      </vt:variant>
      <vt:variant>
        <vt:i4>0</vt:i4>
      </vt:variant>
      <vt:variant>
        <vt:i4>5</vt:i4>
      </vt:variant>
      <vt:variant>
        <vt:lpwstr/>
      </vt:variant>
      <vt:variant>
        <vt:lpwstr>_Toc434403340</vt:lpwstr>
      </vt:variant>
      <vt:variant>
        <vt:i4>1048627</vt:i4>
      </vt:variant>
      <vt:variant>
        <vt:i4>725</vt:i4>
      </vt:variant>
      <vt:variant>
        <vt:i4>0</vt:i4>
      </vt:variant>
      <vt:variant>
        <vt:i4>5</vt:i4>
      </vt:variant>
      <vt:variant>
        <vt:lpwstr/>
      </vt:variant>
      <vt:variant>
        <vt:lpwstr>_Toc434403339</vt:lpwstr>
      </vt:variant>
      <vt:variant>
        <vt:i4>1048627</vt:i4>
      </vt:variant>
      <vt:variant>
        <vt:i4>719</vt:i4>
      </vt:variant>
      <vt:variant>
        <vt:i4>0</vt:i4>
      </vt:variant>
      <vt:variant>
        <vt:i4>5</vt:i4>
      </vt:variant>
      <vt:variant>
        <vt:lpwstr/>
      </vt:variant>
      <vt:variant>
        <vt:lpwstr>_Toc434403338</vt:lpwstr>
      </vt:variant>
      <vt:variant>
        <vt:i4>1048627</vt:i4>
      </vt:variant>
      <vt:variant>
        <vt:i4>713</vt:i4>
      </vt:variant>
      <vt:variant>
        <vt:i4>0</vt:i4>
      </vt:variant>
      <vt:variant>
        <vt:i4>5</vt:i4>
      </vt:variant>
      <vt:variant>
        <vt:lpwstr/>
      </vt:variant>
      <vt:variant>
        <vt:lpwstr>_Toc434403337</vt:lpwstr>
      </vt:variant>
      <vt:variant>
        <vt:i4>1048627</vt:i4>
      </vt:variant>
      <vt:variant>
        <vt:i4>707</vt:i4>
      </vt:variant>
      <vt:variant>
        <vt:i4>0</vt:i4>
      </vt:variant>
      <vt:variant>
        <vt:i4>5</vt:i4>
      </vt:variant>
      <vt:variant>
        <vt:lpwstr/>
      </vt:variant>
      <vt:variant>
        <vt:lpwstr>_Toc434403336</vt:lpwstr>
      </vt:variant>
      <vt:variant>
        <vt:i4>1048627</vt:i4>
      </vt:variant>
      <vt:variant>
        <vt:i4>701</vt:i4>
      </vt:variant>
      <vt:variant>
        <vt:i4>0</vt:i4>
      </vt:variant>
      <vt:variant>
        <vt:i4>5</vt:i4>
      </vt:variant>
      <vt:variant>
        <vt:lpwstr/>
      </vt:variant>
      <vt:variant>
        <vt:lpwstr>_Toc434403335</vt:lpwstr>
      </vt:variant>
      <vt:variant>
        <vt:i4>1048627</vt:i4>
      </vt:variant>
      <vt:variant>
        <vt:i4>695</vt:i4>
      </vt:variant>
      <vt:variant>
        <vt:i4>0</vt:i4>
      </vt:variant>
      <vt:variant>
        <vt:i4>5</vt:i4>
      </vt:variant>
      <vt:variant>
        <vt:lpwstr/>
      </vt:variant>
      <vt:variant>
        <vt:lpwstr>_Toc434403334</vt:lpwstr>
      </vt:variant>
      <vt:variant>
        <vt:i4>1048627</vt:i4>
      </vt:variant>
      <vt:variant>
        <vt:i4>689</vt:i4>
      </vt:variant>
      <vt:variant>
        <vt:i4>0</vt:i4>
      </vt:variant>
      <vt:variant>
        <vt:i4>5</vt:i4>
      </vt:variant>
      <vt:variant>
        <vt:lpwstr/>
      </vt:variant>
      <vt:variant>
        <vt:lpwstr>_Toc434403333</vt:lpwstr>
      </vt:variant>
      <vt:variant>
        <vt:i4>1048627</vt:i4>
      </vt:variant>
      <vt:variant>
        <vt:i4>683</vt:i4>
      </vt:variant>
      <vt:variant>
        <vt:i4>0</vt:i4>
      </vt:variant>
      <vt:variant>
        <vt:i4>5</vt:i4>
      </vt:variant>
      <vt:variant>
        <vt:lpwstr/>
      </vt:variant>
      <vt:variant>
        <vt:lpwstr>_Toc434403332</vt:lpwstr>
      </vt:variant>
      <vt:variant>
        <vt:i4>1048627</vt:i4>
      </vt:variant>
      <vt:variant>
        <vt:i4>677</vt:i4>
      </vt:variant>
      <vt:variant>
        <vt:i4>0</vt:i4>
      </vt:variant>
      <vt:variant>
        <vt:i4>5</vt:i4>
      </vt:variant>
      <vt:variant>
        <vt:lpwstr/>
      </vt:variant>
      <vt:variant>
        <vt:lpwstr>_Toc434403331</vt:lpwstr>
      </vt:variant>
      <vt:variant>
        <vt:i4>1048627</vt:i4>
      </vt:variant>
      <vt:variant>
        <vt:i4>671</vt:i4>
      </vt:variant>
      <vt:variant>
        <vt:i4>0</vt:i4>
      </vt:variant>
      <vt:variant>
        <vt:i4>5</vt:i4>
      </vt:variant>
      <vt:variant>
        <vt:lpwstr/>
      </vt:variant>
      <vt:variant>
        <vt:lpwstr>_Toc434403330</vt:lpwstr>
      </vt:variant>
      <vt:variant>
        <vt:i4>1114163</vt:i4>
      </vt:variant>
      <vt:variant>
        <vt:i4>665</vt:i4>
      </vt:variant>
      <vt:variant>
        <vt:i4>0</vt:i4>
      </vt:variant>
      <vt:variant>
        <vt:i4>5</vt:i4>
      </vt:variant>
      <vt:variant>
        <vt:lpwstr/>
      </vt:variant>
      <vt:variant>
        <vt:lpwstr>_Toc434403329</vt:lpwstr>
      </vt:variant>
      <vt:variant>
        <vt:i4>1114163</vt:i4>
      </vt:variant>
      <vt:variant>
        <vt:i4>659</vt:i4>
      </vt:variant>
      <vt:variant>
        <vt:i4>0</vt:i4>
      </vt:variant>
      <vt:variant>
        <vt:i4>5</vt:i4>
      </vt:variant>
      <vt:variant>
        <vt:lpwstr/>
      </vt:variant>
      <vt:variant>
        <vt:lpwstr>_Toc434403328</vt:lpwstr>
      </vt:variant>
      <vt:variant>
        <vt:i4>1114163</vt:i4>
      </vt:variant>
      <vt:variant>
        <vt:i4>653</vt:i4>
      </vt:variant>
      <vt:variant>
        <vt:i4>0</vt:i4>
      </vt:variant>
      <vt:variant>
        <vt:i4>5</vt:i4>
      </vt:variant>
      <vt:variant>
        <vt:lpwstr/>
      </vt:variant>
      <vt:variant>
        <vt:lpwstr>_Toc434403327</vt:lpwstr>
      </vt:variant>
      <vt:variant>
        <vt:i4>1114163</vt:i4>
      </vt:variant>
      <vt:variant>
        <vt:i4>647</vt:i4>
      </vt:variant>
      <vt:variant>
        <vt:i4>0</vt:i4>
      </vt:variant>
      <vt:variant>
        <vt:i4>5</vt:i4>
      </vt:variant>
      <vt:variant>
        <vt:lpwstr/>
      </vt:variant>
      <vt:variant>
        <vt:lpwstr>_Toc434403326</vt:lpwstr>
      </vt:variant>
      <vt:variant>
        <vt:i4>1114163</vt:i4>
      </vt:variant>
      <vt:variant>
        <vt:i4>641</vt:i4>
      </vt:variant>
      <vt:variant>
        <vt:i4>0</vt:i4>
      </vt:variant>
      <vt:variant>
        <vt:i4>5</vt:i4>
      </vt:variant>
      <vt:variant>
        <vt:lpwstr/>
      </vt:variant>
      <vt:variant>
        <vt:lpwstr>_Toc434403325</vt:lpwstr>
      </vt:variant>
      <vt:variant>
        <vt:i4>1114163</vt:i4>
      </vt:variant>
      <vt:variant>
        <vt:i4>635</vt:i4>
      </vt:variant>
      <vt:variant>
        <vt:i4>0</vt:i4>
      </vt:variant>
      <vt:variant>
        <vt:i4>5</vt:i4>
      </vt:variant>
      <vt:variant>
        <vt:lpwstr/>
      </vt:variant>
      <vt:variant>
        <vt:lpwstr>_Toc434403324</vt:lpwstr>
      </vt:variant>
      <vt:variant>
        <vt:i4>1114163</vt:i4>
      </vt:variant>
      <vt:variant>
        <vt:i4>629</vt:i4>
      </vt:variant>
      <vt:variant>
        <vt:i4>0</vt:i4>
      </vt:variant>
      <vt:variant>
        <vt:i4>5</vt:i4>
      </vt:variant>
      <vt:variant>
        <vt:lpwstr/>
      </vt:variant>
      <vt:variant>
        <vt:lpwstr>_Toc434403323</vt:lpwstr>
      </vt:variant>
      <vt:variant>
        <vt:i4>1114163</vt:i4>
      </vt:variant>
      <vt:variant>
        <vt:i4>623</vt:i4>
      </vt:variant>
      <vt:variant>
        <vt:i4>0</vt:i4>
      </vt:variant>
      <vt:variant>
        <vt:i4>5</vt:i4>
      </vt:variant>
      <vt:variant>
        <vt:lpwstr/>
      </vt:variant>
      <vt:variant>
        <vt:lpwstr>_Toc434403322</vt:lpwstr>
      </vt:variant>
      <vt:variant>
        <vt:i4>1114163</vt:i4>
      </vt:variant>
      <vt:variant>
        <vt:i4>617</vt:i4>
      </vt:variant>
      <vt:variant>
        <vt:i4>0</vt:i4>
      </vt:variant>
      <vt:variant>
        <vt:i4>5</vt:i4>
      </vt:variant>
      <vt:variant>
        <vt:lpwstr/>
      </vt:variant>
      <vt:variant>
        <vt:lpwstr>_Toc434403321</vt:lpwstr>
      </vt:variant>
      <vt:variant>
        <vt:i4>1114163</vt:i4>
      </vt:variant>
      <vt:variant>
        <vt:i4>611</vt:i4>
      </vt:variant>
      <vt:variant>
        <vt:i4>0</vt:i4>
      </vt:variant>
      <vt:variant>
        <vt:i4>5</vt:i4>
      </vt:variant>
      <vt:variant>
        <vt:lpwstr/>
      </vt:variant>
      <vt:variant>
        <vt:lpwstr>_Toc434403320</vt:lpwstr>
      </vt:variant>
      <vt:variant>
        <vt:i4>1179699</vt:i4>
      </vt:variant>
      <vt:variant>
        <vt:i4>605</vt:i4>
      </vt:variant>
      <vt:variant>
        <vt:i4>0</vt:i4>
      </vt:variant>
      <vt:variant>
        <vt:i4>5</vt:i4>
      </vt:variant>
      <vt:variant>
        <vt:lpwstr/>
      </vt:variant>
      <vt:variant>
        <vt:lpwstr>_Toc434403319</vt:lpwstr>
      </vt:variant>
      <vt:variant>
        <vt:i4>1179699</vt:i4>
      </vt:variant>
      <vt:variant>
        <vt:i4>599</vt:i4>
      </vt:variant>
      <vt:variant>
        <vt:i4>0</vt:i4>
      </vt:variant>
      <vt:variant>
        <vt:i4>5</vt:i4>
      </vt:variant>
      <vt:variant>
        <vt:lpwstr/>
      </vt:variant>
      <vt:variant>
        <vt:lpwstr>_Toc434403318</vt:lpwstr>
      </vt:variant>
      <vt:variant>
        <vt:i4>1179699</vt:i4>
      </vt:variant>
      <vt:variant>
        <vt:i4>593</vt:i4>
      </vt:variant>
      <vt:variant>
        <vt:i4>0</vt:i4>
      </vt:variant>
      <vt:variant>
        <vt:i4>5</vt:i4>
      </vt:variant>
      <vt:variant>
        <vt:lpwstr/>
      </vt:variant>
      <vt:variant>
        <vt:lpwstr>_Toc434403317</vt:lpwstr>
      </vt:variant>
      <vt:variant>
        <vt:i4>1179699</vt:i4>
      </vt:variant>
      <vt:variant>
        <vt:i4>587</vt:i4>
      </vt:variant>
      <vt:variant>
        <vt:i4>0</vt:i4>
      </vt:variant>
      <vt:variant>
        <vt:i4>5</vt:i4>
      </vt:variant>
      <vt:variant>
        <vt:lpwstr/>
      </vt:variant>
      <vt:variant>
        <vt:lpwstr>_Toc434403316</vt:lpwstr>
      </vt:variant>
      <vt:variant>
        <vt:i4>1179699</vt:i4>
      </vt:variant>
      <vt:variant>
        <vt:i4>581</vt:i4>
      </vt:variant>
      <vt:variant>
        <vt:i4>0</vt:i4>
      </vt:variant>
      <vt:variant>
        <vt:i4>5</vt:i4>
      </vt:variant>
      <vt:variant>
        <vt:lpwstr/>
      </vt:variant>
      <vt:variant>
        <vt:lpwstr>_Toc434403315</vt:lpwstr>
      </vt:variant>
      <vt:variant>
        <vt:i4>1179699</vt:i4>
      </vt:variant>
      <vt:variant>
        <vt:i4>575</vt:i4>
      </vt:variant>
      <vt:variant>
        <vt:i4>0</vt:i4>
      </vt:variant>
      <vt:variant>
        <vt:i4>5</vt:i4>
      </vt:variant>
      <vt:variant>
        <vt:lpwstr/>
      </vt:variant>
      <vt:variant>
        <vt:lpwstr>_Toc434403314</vt:lpwstr>
      </vt:variant>
      <vt:variant>
        <vt:i4>1179699</vt:i4>
      </vt:variant>
      <vt:variant>
        <vt:i4>569</vt:i4>
      </vt:variant>
      <vt:variant>
        <vt:i4>0</vt:i4>
      </vt:variant>
      <vt:variant>
        <vt:i4>5</vt:i4>
      </vt:variant>
      <vt:variant>
        <vt:lpwstr/>
      </vt:variant>
      <vt:variant>
        <vt:lpwstr>_Toc434403313</vt:lpwstr>
      </vt:variant>
      <vt:variant>
        <vt:i4>1179699</vt:i4>
      </vt:variant>
      <vt:variant>
        <vt:i4>563</vt:i4>
      </vt:variant>
      <vt:variant>
        <vt:i4>0</vt:i4>
      </vt:variant>
      <vt:variant>
        <vt:i4>5</vt:i4>
      </vt:variant>
      <vt:variant>
        <vt:lpwstr/>
      </vt:variant>
      <vt:variant>
        <vt:lpwstr>_Toc434403312</vt:lpwstr>
      </vt:variant>
      <vt:variant>
        <vt:i4>1179699</vt:i4>
      </vt:variant>
      <vt:variant>
        <vt:i4>557</vt:i4>
      </vt:variant>
      <vt:variant>
        <vt:i4>0</vt:i4>
      </vt:variant>
      <vt:variant>
        <vt:i4>5</vt:i4>
      </vt:variant>
      <vt:variant>
        <vt:lpwstr/>
      </vt:variant>
      <vt:variant>
        <vt:lpwstr>_Toc434403311</vt:lpwstr>
      </vt:variant>
      <vt:variant>
        <vt:i4>1179699</vt:i4>
      </vt:variant>
      <vt:variant>
        <vt:i4>551</vt:i4>
      </vt:variant>
      <vt:variant>
        <vt:i4>0</vt:i4>
      </vt:variant>
      <vt:variant>
        <vt:i4>5</vt:i4>
      </vt:variant>
      <vt:variant>
        <vt:lpwstr/>
      </vt:variant>
      <vt:variant>
        <vt:lpwstr>_Toc434403310</vt:lpwstr>
      </vt:variant>
      <vt:variant>
        <vt:i4>1245235</vt:i4>
      </vt:variant>
      <vt:variant>
        <vt:i4>545</vt:i4>
      </vt:variant>
      <vt:variant>
        <vt:i4>0</vt:i4>
      </vt:variant>
      <vt:variant>
        <vt:i4>5</vt:i4>
      </vt:variant>
      <vt:variant>
        <vt:lpwstr/>
      </vt:variant>
      <vt:variant>
        <vt:lpwstr>_Toc434403309</vt:lpwstr>
      </vt:variant>
      <vt:variant>
        <vt:i4>1245235</vt:i4>
      </vt:variant>
      <vt:variant>
        <vt:i4>539</vt:i4>
      </vt:variant>
      <vt:variant>
        <vt:i4>0</vt:i4>
      </vt:variant>
      <vt:variant>
        <vt:i4>5</vt:i4>
      </vt:variant>
      <vt:variant>
        <vt:lpwstr/>
      </vt:variant>
      <vt:variant>
        <vt:lpwstr>_Toc434403308</vt:lpwstr>
      </vt:variant>
      <vt:variant>
        <vt:i4>1245235</vt:i4>
      </vt:variant>
      <vt:variant>
        <vt:i4>533</vt:i4>
      </vt:variant>
      <vt:variant>
        <vt:i4>0</vt:i4>
      </vt:variant>
      <vt:variant>
        <vt:i4>5</vt:i4>
      </vt:variant>
      <vt:variant>
        <vt:lpwstr/>
      </vt:variant>
      <vt:variant>
        <vt:lpwstr>_Toc434403307</vt:lpwstr>
      </vt:variant>
      <vt:variant>
        <vt:i4>1245235</vt:i4>
      </vt:variant>
      <vt:variant>
        <vt:i4>527</vt:i4>
      </vt:variant>
      <vt:variant>
        <vt:i4>0</vt:i4>
      </vt:variant>
      <vt:variant>
        <vt:i4>5</vt:i4>
      </vt:variant>
      <vt:variant>
        <vt:lpwstr/>
      </vt:variant>
      <vt:variant>
        <vt:lpwstr>_Toc434403306</vt:lpwstr>
      </vt:variant>
      <vt:variant>
        <vt:i4>1245235</vt:i4>
      </vt:variant>
      <vt:variant>
        <vt:i4>521</vt:i4>
      </vt:variant>
      <vt:variant>
        <vt:i4>0</vt:i4>
      </vt:variant>
      <vt:variant>
        <vt:i4>5</vt:i4>
      </vt:variant>
      <vt:variant>
        <vt:lpwstr/>
      </vt:variant>
      <vt:variant>
        <vt:lpwstr>_Toc434403305</vt:lpwstr>
      </vt:variant>
      <vt:variant>
        <vt:i4>1245235</vt:i4>
      </vt:variant>
      <vt:variant>
        <vt:i4>515</vt:i4>
      </vt:variant>
      <vt:variant>
        <vt:i4>0</vt:i4>
      </vt:variant>
      <vt:variant>
        <vt:i4>5</vt:i4>
      </vt:variant>
      <vt:variant>
        <vt:lpwstr/>
      </vt:variant>
      <vt:variant>
        <vt:lpwstr>_Toc434403304</vt:lpwstr>
      </vt:variant>
      <vt:variant>
        <vt:i4>1245235</vt:i4>
      </vt:variant>
      <vt:variant>
        <vt:i4>509</vt:i4>
      </vt:variant>
      <vt:variant>
        <vt:i4>0</vt:i4>
      </vt:variant>
      <vt:variant>
        <vt:i4>5</vt:i4>
      </vt:variant>
      <vt:variant>
        <vt:lpwstr/>
      </vt:variant>
      <vt:variant>
        <vt:lpwstr>_Toc434403303</vt:lpwstr>
      </vt:variant>
      <vt:variant>
        <vt:i4>1245235</vt:i4>
      </vt:variant>
      <vt:variant>
        <vt:i4>503</vt:i4>
      </vt:variant>
      <vt:variant>
        <vt:i4>0</vt:i4>
      </vt:variant>
      <vt:variant>
        <vt:i4>5</vt:i4>
      </vt:variant>
      <vt:variant>
        <vt:lpwstr/>
      </vt:variant>
      <vt:variant>
        <vt:lpwstr>_Toc434403302</vt:lpwstr>
      </vt:variant>
      <vt:variant>
        <vt:i4>1245235</vt:i4>
      </vt:variant>
      <vt:variant>
        <vt:i4>497</vt:i4>
      </vt:variant>
      <vt:variant>
        <vt:i4>0</vt:i4>
      </vt:variant>
      <vt:variant>
        <vt:i4>5</vt:i4>
      </vt:variant>
      <vt:variant>
        <vt:lpwstr/>
      </vt:variant>
      <vt:variant>
        <vt:lpwstr>_Toc434403301</vt:lpwstr>
      </vt:variant>
      <vt:variant>
        <vt:i4>1245235</vt:i4>
      </vt:variant>
      <vt:variant>
        <vt:i4>491</vt:i4>
      </vt:variant>
      <vt:variant>
        <vt:i4>0</vt:i4>
      </vt:variant>
      <vt:variant>
        <vt:i4>5</vt:i4>
      </vt:variant>
      <vt:variant>
        <vt:lpwstr/>
      </vt:variant>
      <vt:variant>
        <vt:lpwstr>_Toc434403300</vt:lpwstr>
      </vt:variant>
      <vt:variant>
        <vt:i4>1703986</vt:i4>
      </vt:variant>
      <vt:variant>
        <vt:i4>485</vt:i4>
      </vt:variant>
      <vt:variant>
        <vt:i4>0</vt:i4>
      </vt:variant>
      <vt:variant>
        <vt:i4>5</vt:i4>
      </vt:variant>
      <vt:variant>
        <vt:lpwstr/>
      </vt:variant>
      <vt:variant>
        <vt:lpwstr>_Toc434403299</vt:lpwstr>
      </vt:variant>
      <vt:variant>
        <vt:i4>1703986</vt:i4>
      </vt:variant>
      <vt:variant>
        <vt:i4>479</vt:i4>
      </vt:variant>
      <vt:variant>
        <vt:i4>0</vt:i4>
      </vt:variant>
      <vt:variant>
        <vt:i4>5</vt:i4>
      </vt:variant>
      <vt:variant>
        <vt:lpwstr/>
      </vt:variant>
      <vt:variant>
        <vt:lpwstr>_Toc434403298</vt:lpwstr>
      </vt:variant>
      <vt:variant>
        <vt:i4>1703986</vt:i4>
      </vt:variant>
      <vt:variant>
        <vt:i4>473</vt:i4>
      </vt:variant>
      <vt:variant>
        <vt:i4>0</vt:i4>
      </vt:variant>
      <vt:variant>
        <vt:i4>5</vt:i4>
      </vt:variant>
      <vt:variant>
        <vt:lpwstr/>
      </vt:variant>
      <vt:variant>
        <vt:lpwstr>_Toc434403297</vt:lpwstr>
      </vt:variant>
      <vt:variant>
        <vt:i4>1703986</vt:i4>
      </vt:variant>
      <vt:variant>
        <vt:i4>467</vt:i4>
      </vt:variant>
      <vt:variant>
        <vt:i4>0</vt:i4>
      </vt:variant>
      <vt:variant>
        <vt:i4>5</vt:i4>
      </vt:variant>
      <vt:variant>
        <vt:lpwstr/>
      </vt:variant>
      <vt:variant>
        <vt:lpwstr>_Toc434403296</vt:lpwstr>
      </vt:variant>
      <vt:variant>
        <vt:i4>1703986</vt:i4>
      </vt:variant>
      <vt:variant>
        <vt:i4>461</vt:i4>
      </vt:variant>
      <vt:variant>
        <vt:i4>0</vt:i4>
      </vt:variant>
      <vt:variant>
        <vt:i4>5</vt:i4>
      </vt:variant>
      <vt:variant>
        <vt:lpwstr/>
      </vt:variant>
      <vt:variant>
        <vt:lpwstr>_Toc434403295</vt:lpwstr>
      </vt:variant>
      <vt:variant>
        <vt:i4>1703986</vt:i4>
      </vt:variant>
      <vt:variant>
        <vt:i4>455</vt:i4>
      </vt:variant>
      <vt:variant>
        <vt:i4>0</vt:i4>
      </vt:variant>
      <vt:variant>
        <vt:i4>5</vt:i4>
      </vt:variant>
      <vt:variant>
        <vt:lpwstr/>
      </vt:variant>
      <vt:variant>
        <vt:lpwstr>_Toc434403294</vt:lpwstr>
      </vt:variant>
      <vt:variant>
        <vt:i4>1703986</vt:i4>
      </vt:variant>
      <vt:variant>
        <vt:i4>449</vt:i4>
      </vt:variant>
      <vt:variant>
        <vt:i4>0</vt:i4>
      </vt:variant>
      <vt:variant>
        <vt:i4>5</vt:i4>
      </vt:variant>
      <vt:variant>
        <vt:lpwstr/>
      </vt:variant>
      <vt:variant>
        <vt:lpwstr>_Toc434403293</vt:lpwstr>
      </vt:variant>
      <vt:variant>
        <vt:i4>1703986</vt:i4>
      </vt:variant>
      <vt:variant>
        <vt:i4>443</vt:i4>
      </vt:variant>
      <vt:variant>
        <vt:i4>0</vt:i4>
      </vt:variant>
      <vt:variant>
        <vt:i4>5</vt:i4>
      </vt:variant>
      <vt:variant>
        <vt:lpwstr/>
      </vt:variant>
      <vt:variant>
        <vt:lpwstr>_Toc434403292</vt:lpwstr>
      </vt:variant>
      <vt:variant>
        <vt:i4>1703986</vt:i4>
      </vt:variant>
      <vt:variant>
        <vt:i4>437</vt:i4>
      </vt:variant>
      <vt:variant>
        <vt:i4>0</vt:i4>
      </vt:variant>
      <vt:variant>
        <vt:i4>5</vt:i4>
      </vt:variant>
      <vt:variant>
        <vt:lpwstr/>
      </vt:variant>
      <vt:variant>
        <vt:lpwstr>_Toc434403291</vt:lpwstr>
      </vt:variant>
      <vt:variant>
        <vt:i4>1703986</vt:i4>
      </vt:variant>
      <vt:variant>
        <vt:i4>431</vt:i4>
      </vt:variant>
      <vt:variant>
        <vt:i4>0</vt:i4>
      </vt:variant>
      <vt:variant>
        <vt:i4>5</vt:i4>
      </vt:variant>
      <vt:variant>
        <vt:lpwstr/>
      </vt:variant>
      <vt:variant>
        <vt:lpwstr>_Toc434403290</vt:lpwstr>
      </vt:variant>
      <vt:variant>
        <vt:i4>1769522</vt:i4>
      </vt:variant>
      <vt:variant>
        <vt:i4>425</vt:i4>
      </vt:variant>
      <vt:variant>
        <vt:i4>0</vt:i4>
      </vt:variant>
      <vt:variant>
        <vt:i4>5</vt:i4>
      </vt:variant>
      <vt:variant>
        <vt:lpwstr/>
      </vt:variant>
      <vt:variant>
        <vt:lpwstr>_Toc434403289</vt:lpwstr>
      </vt:variant>
      <vt:variant>
        <vt:i4>1769522</vt:i4>
      </vt:variant>
      <vt:variant>
        <vt:i4>419</vt:i4>
      </vt:variant>
      <vt:variant>
        <vt:i4>0</vt:i4>
      </vt:variant>
      <vt:variant>
        <vt:i4>5</vt:i4>
      </vt:variant>
      <vt:variant>
        <vt:lpwstr/>
      </vt:variant>
      <vt:variant>
        <vt:lpwstr>_Toc434403288</vt:lpwstr>
      </vt:variant>
      <vt:variant>
        <vt:i4>1769522</vt:i4>
      </vt:variant>
      <vt:variant>
        <vt:i4>413</vt:i4>
      </vt:variant>
      <vt:variant>
        <vt:i4>0</vt:i4>
      </vt:variant>
      <vt:variant>
        <vt:i4>5</vt:i4>
      </vt:variant>
      <vt:variant>
        <vt:lpwstr/>
      </vt:variant>
      <vt:variant>
        <vt:lpwstr>_Toc434403287</vt:lpwstr>
      </vt:variant>
      <vt:variant>
        <vt:i4>1769522</vt:i4>
      </vt:variant>
      <vt:variant>
        <vt:i4>407</vt:i4>
      </vt:variant>
      <vt:variant>
        <vt:i4>0</vt:i4>
      </vt:variant>
      <vt:variant>
        <vt:i4>5</vt:i4>
      </vt:variant>
      <vt:variant>
        <vt:lpwstr/>
      </vt:variant>
      <vt:variant>
        <vt:lpwstr>_Toc434403286</vt:lpwstr>
      </vt:variant>
      <vt:variant>
        <vt:i4>1769522</vt:i4>
      </vt:variant>
      <vt:variant>
        <vt:i4>401</vt:i4>
      </vt:variant>
      <vt:variant>
        <vt:i4>0</vt:i4>
      </vt:variant>
      <vt:variant>
        <vt:i4>5</vt:i4>
      </vt:variant>
      <vt:variant>
        <vt:lpwstr/>
      </vt:variant>
      <vt:variant>
        <vt:lpwstr>_Toc434403285</vt:lpwstr>
      </vt:variant>
      <vt:variant>
        <vt:i4>1769522</vt:i4>
      </vt:variant>
      <vt:variant>
        <vt:i4>395</vt:i4>
      </vt:variant>
      <vt:variant>
        <vt:i4>0</vt:i4>
      </vt:variant>
      <vt:variant>
        <vt:i4>5</vt:i4>
      </vt:variant>
      <vt:variant>
        <vt:lpwstr/>
      </vt:variant>
      <vt:variant>
        <vt:lpwstr>_Toc434403284</vt:lpwstr>
      </vt:variant>
      <vt:variant>
        <vt:i4>1769522</vt:i4>
      </vt:variant>
      <vt:variant>
        <vt:i4>389</vt:i4>
      </vt:variant>
      <vt:variant>
        <vt:i4>0</vt:i4>
      </vt:variant>
      <vt:variant>
        <vt:i4>5</vt:i4>
      </vt:variant>
      <vt:variant>
        <vt:lpwstr/>
      </vt:variant>
      <vt:variant>
        <vt:lpwstr>_Toc434403283</vt:lpwstr>
      </vt:variant>
      <vt:variant>
        <vt:i4>1769522</vt:i4>
      </vt:variant>
      <vt:variant>
        <vt:i4>383</vt:i4>
      </vt:variant>
      <vt:variant>
        <vt:i4>0</vt:i4>
      </vt:variant>
      <vt:variant>
        <vt:i4>5</vt:i4>
      </vt:variant>
      <vt:variant>
        <vt:lpwstr/>
      </vt:variant>
      <vt:variant>
        <vt:lpwstr>_Toc434403282</vt:lpwstr>
      </vt:variant>
      <vt:variant>
        <vt:i4>1769522</vt:i4>
      </vt:variant>
      <vt:variant>
        <vt:i4>377</vt:i4>
      </vt:variant>
      <vt:variant>
        <vt:i4>0</vt:i4>
      </vt:variant>
      <vt:variant>
        <vt:i4>5</vt:i4>
      </vt:variant>
      <vt:variant>
        <vt:lpwstr/>
      </vt:variant>
      <vt:variant>
        <vt:lpwstr>_Toc434403281</vt:lpwstr>
      </vt:variant>
      <vt:variant>
        <vt:i4>1769522</vt:i4>
      </vt:variant>
      <vt:variant>
        <vt:i4>371</vt:i4>
      </vt:variant>
      <vt:variant>
        <vt:i4>0</vt:i4>
      </vt:variant>
      <vt:variant>
        <vt:i4>5</vt:i4>
      </vt:variant>
      <vt:variant>
        <vt:lpwstr/>
      </vt:variant>
      <vt:variant>
        <vt:lpwstr>_Toc434403280</vt:lpwstr>
      </vt:variant>
      <vt:variant>
        <vt:i4>1310770</vt:i4>
      </vt:variant>
      <vt:variant>
        <vt:i4>365</vt:i4>
      </vt:variant>
      <vt:variant>
        <vt:i4>0</vt:i4>
      </vt:variant>
      <vt:variant>
        <vt:i4>5</vt:i4>
      </vt:variant>
      <vt:variant>
        <vt:lpwstr/>
      </vt:variant>
      <vt:variant>
        <vt:lpwstr>_Toc434403279</vt:lpwstr>
      </vt:variant>
      <vt:variant>
        <vt:i4>1310770</vt:i4>
      </vt:variant>
      <vt:variant>
        <vt:i4>359</vt:i4>
      </vt:variant>
      <vt:variant>
        <vt:i4>0</vt:i4>
      </vt:variant>
      <vt:variant>
        <vt:i4>5</vt:i4>
      </vt:variant>
      <vt:variant>
        <vt:lpwstr/>
      </vt:variant>
      <vt:variant>
        <vt:lpwstr>_Toc434403278</vt:lpwstr>
      </vt:variant>
      <vt:variant>
        <vt:i4>1310770</vt:i4>
      </vt:variant>
      <vt:variant>
        <vt:i4>353</vt:i4>
      </vt:variant>
      <vt:variant>
        <vt:i4>0</vt:i4>
      </vt:variant>
      <vt:variant>
        <vt:i4>5</vt:i4>
      </vt:variant>
      <vt:variant>
        <vt:lpwstr/>
      </vt:variant>
      <vt:variant>
        <vt:lpwstr>_Toc434403277</vt:lpwstr>
      </vt:variant>
      <vt:variant>
        <vt:i4>1310770</vt:i4>
      </vt:variant>
      <vt:variant>
        <vt:i4>344</vt:i4>
      </vt:variant>
      <vt:variant>
        <vt:i4>0</vt:i4>
      </vt:variant>
      <vt:variant>
        <vt:i4>5</vt:i4>
      </vt:variant>
      <vt:variant>
        <vt:lpwstr/>
      </vt:variant>
      <vt:variant>
        <vt:lpwstr>_Toc434403275</vt:lpwstr>
      </vt:variant>
      <vt:variant>
        <vt:i4>1310770</vt:i4>
      </vt:variant>
      <vt:variant>
        <vt:i4>338</vt:i4>
      </vt:variant>
      <vt:variant>
        <vt:i4>0</vt:i4>
      </vt:variant>
      <vt:variant>
        <vt:i4>5</vt:i4>
      </vt:variant>
      <vt:variant>
        <vt:lpwstr/>
      </vt:variant>
      <vt:variant>
        <vt:lpwstr>_Toc434403274</vt:lpwstr>
      </vt:variant>
      <vt:variant>
        <vt:i4>1310770</vt:i4>
      </vt:variant>
      <vt:variant>
        <vt:i4>332</vt:i4>
      </vt:variant>
      <vt:variant>
        <vt:i4>0</vt:i4>
      </vt:variant>
      <vt:variant>
        <vt:i4>5</vt:i4>
      </vt:variant>
      <vt:variant>
        <vt:lpwstr/>
      </vt:variant>
      <vt:variant>
        <vt:lpwstr>_Toc434403273</vt:lpwstr>
      </vt:variant>
      <vt:variant>
        <vt:i4>1310770</vt:i4>
      </vt:variant>
      <vt:variant>
        <vt:i4>326</vt:i4>
      </vt:variant>
      <vt:variant>
        <vt:i4>0</vt:i4>
      </vt:variant>
      <vt:variant>
        <vt:i4>5</vt:i4>
      </vt:variant>
      <vt:variant>
        <vt:lpwstr/>
      </vt:variant>
      <vt:variant>
        <vt:lpwstr>_Toc434403272</vt:lpwstr>
      </vt:variant>
      <vt:variant>
        <vt:i4>1310770</vt:i4>
      </vt:variant>
      <vt:variant>
        <vt:i4>320</vt:i4>
      </vt:variant>
      <vt:variant>
        <vt:i4>0</vt:i4>
      </vt:variant>
      <vt:variant>
        <vt:i4>5</vt:i4>
      </vt:variant>
      <vt:variant>
        <vt:lpwstr/>
      </vt:variant>
      <vt:variant>
        <vt:lpwstr>_Toc434403271</vt:lpwstr>
      </vt:variant>
      <vt:variant>
        <vt:i4>1310770</vt:i4>
      </vt:variant>
      <vt:variant>
        <vt:i4>314</vt:i4>
      </vt:variant>
      <vt:variant>
        <vt:i4>0</vt:i4>
      </vt:variant>
      <vt:variant>
        <vt:i4>5</vt:i4>
      </vt:variant>
      <vt:variant>
        <vt:lpwstr/>
      </vt:variant>
      <vt:variant>
        <vt:lpwstr>_Toc434403270</vt:lpwstr>
      </vt:variant>
      <vt:variant>
        <vt:i4>1376306</vt:i4>
      </vt:variant>
      <vt:variant>
        <vt:i4>308</vt:i4>
      </vt:variant>
      <vt:variant>
        <vt:i4>0</vt:i4>
      </vt:variant>
      <vt:variant>
        <vt:i4>5</vt:i4>
      </vt:variant>
      <vt:variant>
        <vt:lpwstr/>
      </vt:variant>
      <vt:variant>
        <vt:lpwstr>_Toc434403269</vt:lpwstr>
      </vt:variant>
      <vt:variant>
        <vt:i4>1376306</vt:i4>
      </vt:variant>
      <vt:variant>
        <vt:i4>302</vt:i4>
      </vt:variant>
      <vt:variant>
        <vt:i4>0</vt:i4>
      </vt:variant>
      <vt:variant>
        <vt:i4>5</vt:i4>
      </vt:variant>
      <vt:variant>
        <vt:lpwstr/>
      </vt:variant>
      <vt:variant>
        <vt:lpwstr>_Toc434403268</vt:lpwstr>
      </vt:variant>
      <vt:variant>
        <vt:i4>1376306</vt:i4>
      </vt:variant>
      <vt:variant>
        <vt:i4>296</vt:i4>
      </vt:variant>
      <vt:variant>
        <vt:i4>0</vt:i4>
      </vt:variant>
      <vt:variant>
        <vt:i4>5</vt:i4>
      </vt:variant>
      <vt:variant>
        <vt:lpwstr/>
      </vt:variant>
      <vt:variant>
        <vt:lpwstr>_Toc434403267</vt:lpwstr>
      </vt:variant>
      <vt:variant>
        <vt:i4>1376306</vt:i4>
      </vt:variant>
      <vt:variant>
        <vt:i4>290</vt:i4>
      </vt:variant>
      <vt:variant>
        <vt:i4>0</vt:i4>
      </vt:variant>
      <vt:variant>
        <vt:i4>5</vt:i4>
      </vt:variant>
      <vt:variant>
        <vt:lpwstr/>
      </vt:variant>
      <vt:variant>
        <vt:lpwstr>_Toc434403266</vt:lpwstr>
      </vt:variant>
      <vt:variant>
        <vt:i4>1376306</vt:i4>
      </vt:variant>
      <vt:variant>
        <vt:i4>284</vt:i4>
      </vt:variant>
      <vt:variant>
        <vt:i4>0</vt:i4>
      </vt:variant>
      <vt:variant>
        <vt:i4>5</vt:i4>
      </vt:variant>
      <vt:variant>
        <vt:lpwstr/>
      </vt:variant>
      <vt:variant>
        <vt:lpwstr>_Toc434403265</vt:lpwstr>
      </vt:variant>
      <vt:variant>
        <vt:i4>1376306</vt:i4>
      </vt:variant>
      <vt:variant>
        <vt:i4>278</vt:i4>
      </vt:variant>
      <vt:variant>
        <vt:i4>0</vt:i4>
      </vt:variant>
      <vt:variant>
        <vt:i4>5</vt:i4>
      </vt:variant>
      <vt:variant>
        <vt:lpwstr/>
      </vt:variant>
      <vt:variant>
        <vt:lpwstr>_Toc434403264</vt:lpwstr>
      </vt:variant>
      <vt:variant>
        <vt:i4>1376306</vt:i4>
      </vt:variant>
      <vt:variant>
        <vt:i4>272</vt:i4>
      </vt:variant>
      <vt:variant>
        <vt:i4>0</vt:i4>
      </vt:variant>
      <vt:variant>
        <vt:i4>5</vt:i4>
      </vt:variant>
      <vt:variant>
        <vt:lpwstr/>
      </vt:variant>
      <vt:variant>
        <vt:lpwstr>_Toc434403263</vt:lpwstr>
      </vt:variant>
      <vt:variant>
        <vt:i4>1376306</vt:i4>
      </vt:variant>
      <vt:variant>
        <vt:i4>266</vt:i4>
      </vt:variant>
      <vt:variant>
        <vt:i4>0</vt:i4>
      </vt:variant>
      <vt:variant>
        <vt:i4>5</vt:i4>
      </vt:variant>
      <vt:variant>
        <vt:lpwstr/>
      </vt:variant>
      <vt:variant>
        <vt:lpwstr>_Toc434403262</vt:lpwstr>
      </vt:variant>
      <vt:variant>
        <vt:i4>1376306</vt:i4>
      </vt:variant>
      <vt:variant>
        <vt:i4>260</vt:i4>
      </vt:variant>
      <vt:variant>
        <vt:i4>0</vt:i4>
      </vt:variant>
      <vt:variant>
        <vt:i4>5</vt:i4>
      </vt:variant>
      <vt:variant>
        <vt:lpwstr/>
      </vt:variant>
      <vt:variant>
        <vt:lpwstr>_Toc434403261</vt:lpwstr>
      </vt:variant>
      <vt:variant>
        <vt:i4>1376306</vt:i4>
      </vt:variant>
      <vt:variant>
        <vt:i4>254</vt:i4>
      </vt:variant>
      <vt:variant>
        <vt:i4>0</vt:i4>
      </vt:variant>
      <vt:variant>
        <vt:i4>5</vt:i4>
      </vt:variant>
      <vt:variant>
        <vt:lpwstr/>
      </vt:variant>
      <vt:variant>
        <vt:lpwstr>_Toc434403260</vt:lpwstr>
      </vt:variant>
      <vt:variant>
        <vt:i4>1441842</vt:i4>
      </vt:variant>
      <vt:variant>
        <vt:i4>248</vt:i4>
      </vt:variant>
      <vt:variant>
        <vt:i4>0</vt:i4>
      </vt:variant>
      <vt:variant>
        <vt:i4>5</vt:i4>
      </vt:variant>
      <vt:variant>
        <vt:lpwstr/>
      </vt:variant>
      <vt:variant>
        <vt:lpwstr>_Toc434403259</vt:lpwstr>
      </vt:variant>
      <vt:variant>
        <vt:i4>1441842</vt:i4>
      </vt:variant>
      <vt:variant>
        <vt:i4>242</vt:i4>
      </vt:variant>
      <vt:variant>
        <vt:i4>0</vt:i4>
      </vt:variant>
      <vt:variant>
        <vt:i4>5</vt:i4>
      </vt:variant>
      <vt:variant>
        <vt:lpwstr/>
      </vt:variant>
      <vt:variant>
        <vt:lpwstr>_Toc434403258</vt:lpwstr>
      </vt:variant>
      <vt:variant>
        <vt:i4>1441842</vt:i4>
      </vt:variant>
      <vt:variant>
        <vt:i4>236</vt:i4>
      </vt:variant>
      <vt:variant>
        <vt:i4>0</vt:i4>
      </vt:variant>
      <vt:variant>
        <vt:i4>5</vt:i4>
      </vt:variant>
      <vt:variant>
        <vt:lpwstr/>
      </vt:variant>
      <vt:variant>
        <vt:lpwstr>_Toc434403257</vt:lpwstr>
      </vt:variant>
      <vt:variant>
        <vt:i4>1441842</vt:i4>
      </vt:variant>
      <vt:variant>
        <vt:i4>230</vt:i4>
      </vt:variant>
      <vt:variant>
        <vt:i4>0</vt:i4>
      </vt:variant>
      <vt:variant>
        <vt:i4>5</vt:i4>
      </vt:variant>
      <vt:variant>
        <vt:lpwstr/>
      </vt:variant>
      <vt:variant>
        <vt:lpwstr>_Toc434403256</vt:lpwstr>
      </vt:variant>
      <vt:variant>
        <vt:i4>1441842</vt:i4>
      </vt:variant>
      <vt:variant>
        <vt:i4>224</vt:i4>
      </vt:variant>
      <vt:variant>
        <vt:i4>0</vt:i4>
      </vt:variant>
      <vt:variant>
        <vt:i4>5</vt:i4>
      </vt:variant>
      <vt:variant>
        <vt:lpwstr/>
      </vt:variant>
      <vt:variant>
        <vt:lpwstr>_Toc434403255</vt:lpwstr>
      </vt:variant>
      <vt:variant>
        <vt:i4>1441842</vt:i4>
      </vt:variant>
      <vt:variant>
        <vt:i4>218</vt:i4>
      </vt:variant>
      <vt:variant>
        <vt:i4>0</vt:i4>
      </vt:variant>
      <vt:variant>
        <vt:i4>5</vt:i4>
      </vt:variant>
      <vt:variant>
        <vt:lpwstr/>
      </vt:variant>
      <vt:variant>
        <vt:lpwstr>_Toc434403254</vt:lpwstr>
      </vt:variant>
      <vt:variant>
        <vt:i4>1441842</vt:i4>
      </vt:variant>
      <vt:variant>
        <vt:i4>212</vt:i4>
      </vt:variant>
      <vt:variant>
        <vt:i4>0</vt:i4>
      </vt:variant>
      <vt:variant>
        <vt:i4>5</vt:i4>
      </vt:variant>
      <vt:variant>
        <vt:lpwstr/>
      </vt:variant>
      <vt:variant>
        <vt:lpwstr>_Toc434403253</vt:lpwstr>
      </vt:variant>
      <vt:variant>
        <vt:i4>1441842</vt:i4>
      </vt:variant>
      <vt:variant>
        <vt:i4>206</vt:i4>
      </vt:variant>
      <vt:variant>
        <vt:i4>0</vt:i4>
      </vt:variant>
      <vt:variant>
        <vt:i4>5</vt:i4>
      </vt:variant>
      <vt:variant>
        <vt:lpwstr/>
      </vt:variant>
      <vt:variant>
        <vt:lpwstr>_Toc434403252</vt:lpwstr>
      </vt:variant>
      <vt:variant>
        <vt:i4>1441842</vt:i4>
      </vt:variant>
      <vt:variant>
        <vt:i4>200</vt:i4>
      </vt:variant>
      <vt:variant>
        <vt:i4>0</vt:i4>
      </vt:variant>
      <vt:variant>
        <vt:i4>5</vt:i4>
      </vt:variant>
      <vt:variant>
        <vt:lpwstr/>
      </vt:variant>
      <vt:variant>
        <vt:lpwstr>_Toc434403251</vt:lpwstr>
      </vt:variant>
      <vt:variant>
        <vt:i4>1441842</vt:i4>
      </vt:variant>
      <vt:variant>
        <vt:i4>194</vt:i4>
      </vt:variant>
      <vt:variant>
        <vt:i4>0</vt:i4>
      </vt:variant>
      <vt:variant>
        <vt:i4>5</vt:i4>
      </vt:variant>
      <vt:variant>
        <vt:lpwstr/>
      </vt:variant>
      <vt:variant>
        <vt:lpwstr>_Toc434403250</vt:lpwstr>
      </vt:variant>
      <vt:variant>
        <vt:i4>1507378</vt:i4>
      </vt:variant>
      <vt:variant>
        <vt:i4>188</vt:i4>
      </vt:variant>
      <vt:variant>
        <vt:i4>0</vt:i4>
      </vt:variant>
      <vt:variant>
        <vt:i4>5</vt:i4>
      </vt:variant>
      <vt:variant>
        <vt:lpwstr/>
      </vt:variant>
      <vt:variant>
        <vt:lpwstr>_Toc434403249</vt:lpwstr>
      </vt:variant>
      <vt:variant>
        <vt:i4>1507378</vt:i4>
      </vt:variant>
      <vt:variant>
        <vt:i4>182</vt:i4>
      </vt:variant>
      <vt:variant>
        <vt:i4>0</vt:i4>
      </vt:variant>
      <vt:variant>
        <vt:i4>5</vt:i4>
      </vt:variant>
      <vt:variant>
        <vt:lpwstr/>
      </vt:variant>
      <vt:variant>
        <vt:lpwstr>_Toc434403248</vt:lpwstr>
      </vt:variant>
      <vt:variant>
        <vt:i4>1507378</vt:i4>
      </vt:variant>
      <vt:variant>
        <vt:i4>176</vt:i4>
      </vt:variant>
      <vt:variant>
        <vt:i4>0</vt:i4>
      </vt:variant>
      <vt:variant>
        <vt:i4>5</vt:i4>
      </vt:variant>
      <vt:variant>
        <vt:lpwstr/>
      </vt:variant>
      <vt:variant>
        <vt:lpwstr>_Toc434403247</vt:lpwstr>
      </vt:variant>
      <vt:variant>
        <vt:i4>1507378</vt:i4>
      </vt:variant>
      <vt:variant>
        <vt:i4>170</vt:i4>
      </vt:variant>
      <vt:variant>
        <vt:i4>0</vt:i4>
      </vt:variant>
      <vt:variant>
        <vt:i4>5</vt:i4>
      </vt:variant>
      <vt:variant>
        <vt:lpwstr/>
      </vt:variant>
      <vt:variant>
        <vt:lpwstr>_Toc434403246</vt:lpwstr>
      </vt:variant>
      <vt:variant>
        <vt:i4>1507378</vt:i4>
      </vt:variant>
      <vt:variant>
        <vt:i4>164</vt:i4>
      </vt:variant>
      <vt:variant>
        <vt:i4>0</vt:i4>
      </vt:variant>
      <vt:variant>
        <vt:i4>5</vt:i4>
      </vt:variant>
      <vt:variant>
        <vt:lpwstr/>
      </vt:variant>
      <vt:variant>
        <vt:lpwstr>_Toc434403245</vt:lpwstr>
      </vt:variant>
      <vt:variant>
        <vt:i4>1507378</vt:i4>
      </vt:variant>
      <vt:variant>
        <vt:i4>158</vt:i4>
      </vt:variant>
      <vt:variant>
        <vt:i4>0</vt:i4>
      </vt:variant>
      <vt:variant>
        <vt:i4>5</vt:i4>
      </vt:variant>
      <vt:variant>
        <vt:lpwstr/>
      </vt:variant>
      <vt:variant>
        <vt:lpwstr>_Toc434403244</vt:lpwstr>
      </vt:variant>
      <vt:variant>
        <vt:i4>1507378</vt:i4>
      </vt:variant>
      <vt:variant>
        <vt:i4>152</vt:i4>
      </vt:variant>
      <vt:variant>
        <vt:i4>0</vt:i4>
      </vt:variant>
      <vt:variant>
        <vt:i4>5</vt:i4>
      </vt:variant>
      <vt:variant>
        <vt:lpwstr/>
      </vt:variant>
      <vt:variant>
        <vt:lpwstr>_Toc434403243</vt:lpwstr>
      </vt:variant>
      <vt:variant>
        <vt:i4>1507378</vt:i4>
      </vt:variant>
      <vt:variant>
        <vt:i4>146</vt:i4>
      </vt:variant>
      <vt:variant>
        <vt:i4>0</vt:i4>
      </vt:variant>
      <vt:variant>
        <vt:i4>5</vt:i4>
      </vt:variant>
      <vt:variant>
        <vt:lpwstr/>
      </vt:variant>
      <vt:variant>
        <vt:lpwstr>_Toc434403242</vt:lpwstr>
      </vt:variant>
      <vt:variant>
        <vt:i4>1507378</vt:i4>
      </vt:variant>
      <vt:variant>
        <vt:i4>140</vt:i4>
      </vt:variant>
      <vt:variant>
        <vt:i4>0</vt:i4>
      </vt:variant>
      <vt:variant>
        <vt:i4>5</vt:i4>
      </vt:variant>
      <vt:variant>
        <vt:lpwstr/>
      </vt:variant>
      <vt:variant>
        <vt:lpwstr>_Toc434403241</vt:lpwstr>
      </vt:variant>
      <vt:variant>
        <vt:i4>1507378</vt:i4>
      </vt:variant>
      <vt:variant>
        <vt:i4>134</vt:i4>
      </vt:variant>
      <vt:variant>
        <vt:i4>0</vt:i4>
      </vt:variant>
      <vt:variant>
        <vt:i4>5</vt:i4>
      </vt:variant>
      <vt:variant>
        <vt:lpwstr/>
      </vt:variant>
      <vt:variant>
        <vt:lpwstr>_Toc434403240</vt:lpwstr>
      </vt:variant>
      <vt:variant>
        <vt:i4>1048626</vt:i4>
      </vt:variant>
      <vt:variant>
        <vt:i4>128</vt:i4>
      </vt:variant>
      <vt:variant>
        <vt:i4>0</vt:i4>
      </vt:variant>
      <vt:variant>
        <vt:i4>5</vt:i4>
      </vt:variant>
      <vt:variant>
        <vt:lpwstr/>
      </vt:variant>
      <vt:variant>
        <vt:lpwstr>_Toc434403239</vt:lpwstr>
      </vt:variant>
      <vt:variant>
        <vt:i4>1048626</vt:i4>
      </vt:variant>
      <vt:variant>
        <vt:i4>122</vt:i4>
      </vt:variant>
      <vt:variant>
        <vt:i4>0</vt:i4>
      </vt:variant>
      <vt:variant>
        <vt:i4>5</vt:i4>
      </vt:variant>
      <vt:variant>
        <vt:lpwstr/>
      </vt:variant>
      <vt:variant>
        <vt:lpwstr>_Toc434403238</vt:lpwstr>
      </vt:variant>
      <vt:variant>
        <vt:i4>1048626</vt:i4>
      </vt:variant>
      <vt:variant>
        <vt:i4>116</vt:i4>
      </vt:variant>
      <vt:variant>
        <vt:i4>0</vt:i4>
      </vt:variant>
      <vt:variant>
        <vt:i4>5</vt:i4>
      </vt:variant>
      <vt:variant>
        <vt:lpwstr/>
      </vt:variant>
      <vt:variant>
        <vt:lpwstr>_Toc434403237</vt:lpwstr>
      </vt:variant>
      <vt:variant>
        <vt:i4>1048626</vt:i4>
      </vt:variant>
      <vt:variant>
        <vt:i4>110</vt:i4>
      </vt:variant>
      <vt:variant>
        <vt:i4>0</vt:i4>
      </vt:variant>
      <vt:variant>
        <vt:i4>5</vt:i4>
      </vt:variant>
      <vt:variant>
        <vt:lpwstr/>
      </vt:variant>
      <vt:variant>
        <vt:lpwstr>_Toc434403236</vt:lpwstr>
      </vt:variant>
      <vt:variant>
        <vt:i4>1048626</vt:i4>
      </vt:variant>
      <vt:variant>
        <vt:i4>104</vt:i4>
      </vt:variant>
      <vt:variant>
        <vt:i4>0</vt:i4>
      </vt:variant>
      <vt:variant>
        <vt:i4>5</vt:i4>
      </vt:variant>
      <vt:variant>
        <vt:lpwstr/>
      </vt:variant>
      <vt:variant>
        <vt:lpwstr>_Toc434403235</vt:lpwstr>
      </vt:variant>
      <vt:variant>
        <vt:i4>1048626</vt:i4>
      </vt:variant>
      <vt:variant>
        <vt:i4>98</vt:i4>
      </vt:variant>
      <vt:variant>
        <vt:i4>0</vt:i4>
      </vt:variant>
      <vt:variant>
        <vt:i4>5</vt:i4>
      </vt:variant>
      <vt:variant>
        <vt:lpwstr/>
      </vt:variant>
      <vt:variant>
        <vt:lpwstr>_Toc434403234</vt:lpwstr>
      </vt:variant>
      <vt:variant>
        <vt:i4>1048626</vt:i4>
      </vt:variant>
      <vt:variant>
        <vt:i4>92</vt:i4>
      </vt:variant>
      <vt:variant>
        <vt:i4>0</vt:i4>
      </vt:variant>
      <vt:variant>
        <vt:i4>5</vt:i4>
      </vt:variant>
      <vt:variant>
        <vt:lpwstr/>
      </vt:variant>
      <vt:variant>
        <vt:lpwstr>_Toc434403233</vt:lpwstr>
      </vt:variant>
      <vt:variant>
        <vt:i4>1048626</vt:i4>
      </vt:variant>
      <vt:variant>
        <vt:i4>86</vt:i4>
      </vt:variant>
      <vt:variant>
        <vt:i4>0</vt:i4>
      </vt:variant>
      <vt:variant>
        <vt:i4>5</vt:i4>
      </vt:variant>
      <vt:variant>
        <vt:lpwstr/>
      </vt:variant>
      <vt:variant>
        <vt:lpwstr>_Toc434403232</vt:lpwstr>
      </vt:variant>
      <vt:variant>
        <vt:i4>1048626</vt:i4>
      </vt:variant>
      <vt:variant>
        <vt:i4>80</vt:i4>
      </vt:variant>
      <vt:variant>
        <vt:i4>0</vt:i4>
      </vt:variant>
      <vt:variant>
        <vt:i4>5</vt:i4>
      </vt:variant>
      <vt:variant>
        <vt:lpwstr/>
      </vt:variant>
      <vt:variant>
        <vt:lpwstr>_Toc434403231</vt:lpwstr>
      </vt:variant>
      <vt:variant>
        <vt:i4>1048626</vt:i4>
      </vt:variant>
      <vt:variant>
        <vt:i4>74</vt:i4>
      </vt:variant>
      <vt:variant>
        <vt:i4>0</vt:i4>
      </vt:variant>
      <vt:variant>
        <vt:i4>5</vt:i4>
      </vt:variant>
      <vt:variant>
        <vt:lpwstr/>
      </vt:variant>
      <vt:variant>
        <vt:lpwstr>_Toc434403230</vt:lpwstr>
      </vt:variant>
      <vt:variant>
        <vt:i4>1114162</vt:i4>
      </vt:variant>
      <vt:variant>
        <vt:i4>68</vt:i4>
      </vt:variant>
      <vt:variant>
        <vt:i4>0</vt:i4>
      </vt:variant>
      <vt:variant>
        <vt:i4>5</vt:i4>
      </vt:variant>
      <vt:variant>
        <vt:lpwstr/>
      </vt:variant>
      <vt:variant>
        <vt:lpwstr>_Toc434403229</vt:lpwstr>
      </vt:variant>
      <vt:variant>
        <vt:i4>1114162</vt:i4>
      </vt:variant>
      <vt:variant>
        <vt:i4>62</vt:i4>
      </vt:variant>
      <vt:variant>
        <vt:i4>0</vt:i4>
      </vt:variant>
      <vt:variant>
        <vt:i4>5</vt:i4>
      </vt:variant>
      <vt:variant>
        <vt:lpwstr/>
      </vt:variant>
      <vt:variant>
        <vt:lpwstr>_Toc434403228</vt:lpwstr>
      </vt:variant>
      <vt:variant>
        <vt:i4>1114162</vt:i4>
      </vt:variant>
      <vt:variant>
        <vt:i4>56</vt:i4>
      </vt:variant>
      <vt:variant>
        <vt:i4>0</vt:i4>
      </vt:variant>
      <vt:variant>
        <vt:i4>5</vt:i4>
      </vt:variant>
      <vt:variant>
        <vt:lpwstr/>
      </vt:variant>
      <vt:variant>
        <vt:lpwstr>_Toc434403227</vt:lpwstr>
      </vt:variant>
      <vt:variant>
        <vt:i4>1114162</vt:i4>
      </vt:variant>
      <vt:variant>
        <vt:i4>50</vt:i4>
      </vt:variant>
      <vt:variant>
        <vt:i4>0</vt:i4>
      </vt:variant>
      <vt:variant>
        <vt:i4>5</vt:i4>
      </vt:variant>
      <vt:variant>
        <vt:lpwstr/>
      </vt:variant>
      <vt:variant>
        <vt:lpwstr>_Toc434403226</vt:lpwstr>
      </vt:variant>
      <vt:variant>
        <vt:i4>1114162</vt:i4>
      </vt:variant>
      <vt:variant>
        <vt:i4>44</vt:i4>
      </vt:variant>
      <vt:variant>
        <vt:i4>0</vt:i4>
      </vt:variant>
      <vt:variant>
        <vt:i4>5</vt:i4>
      </vt:variant>
      <vt:variant>
        <vt:lpwstr/>
      </vt:variant>
      <vt:variant>
        <vt:lpwstr>_Toc434403225</vt:lpwstr>
      </vt:variant>
      <vt:variant>
        <vt:i4>1114162</vt:i4>
      </vt:variant>
      <vt:variant>
        <vt:i4>38</vt:i4>
      </vt:variant>
      <vt:variant>
        <vt:i4>0</vt:i4>
      </vt:variant>
      <vt:variant>
        <vt:i4>5</vt:i4>
      </vt:variant>
      <vt:variant>
        <vt:lpwstr/>
      </vt:variant>
      <vt:variant>
        <vt:lpwstr>_Toc434403224</vt:lpwstr>
      </vt:variant>
      <vt:variant>
        <vt:i4>1114162</vt:i4>
      </vt:variant>
      <vt:variant>
        <vt:i4>32</vt:i4>
      </vt:variant>
      <vt:variant>
        <vt:i4>0</vt:i4>
      </vt:variant>
      <vt:variant>
        <vt:i4>5</vt:i4>
      </vt:variant>
      <vt:variant>
        <vt:lpwstr/>
      </vt:variant>
      <vt:variant>
        <vt:lpwstr>_Toc434403223</vt:lpwstr>
      </vt:variant>
      <vt:variant>
        <vt:i4>1114162</vt:i4>
      </vt:variant>
      <vt:variant>
        <vt:i4>26</vt:i4>
      </vt:variant>
      <vt:variant>
        <vt:i4>0</vt:i4>
      </vt:variant>
      <vt:variant>
        <vt:i4>5</vt:i4>
      </vt:variant>
      <vt:variant>
        <vt:lpwstr/>
      </vt:variant>
      <vt:variant>
        <vt:lpwstr>_Toc434403222</vt:lpwstr>
      </vt:variant>
      <vt:variant>
        <vt:i4>1507445</vt:i4>
      </vt:variant>
      <vt:variant>
        <vt:i4>21</vt:i4>
      </vt:variant>
      <vt:variant>
        <vt:i4>0</vt:i4>
      </vt:variant>
      <vt:variant>
        <vt:i4>5</vt:i4>
      </vt:variant>
      <vt:variant>
        <vt:lpwstr/>
      </vt:variant>
      <vt:variant>
        <vt:lpwstr>_Light/Deep_Sleep_stages</vt:lpwstr>
      </vt:variant>
      <vt:variant>
        <vt:i4>3801099</vt:i4>
      </vt:variant>
      <vt:variant>
        <vt:i4>18</vt:i4>
      </vt:variant>
      <vt:variant>
        <vt:i4>0</vt:i4>
      </vt:variant>
      <vt:variant>
        <vt:i4>5</vt:i4>
      </vt:variant>
      <vt:variant>
        <vt:lpwstr/>
      </vt:variant>
      <vt:variant>
        <vt:lpwstr>_Follow_Up_Report</vt:lpwstr>
      </vt:variant>
      <vt:variant>
        <vt:i4>544538666</vt:i4>
      </vt:variant>
      <vt:variant>
        <vt:i4>15</vt:i4>
      </vt:variant>
      <vt:variant>
        <vt:i4>0</vt:i4>
      </vt:variant>
      <vt:variant>
        <vt:i4>5</vt:i4>
      </vt:variant>
      <vt:variant>
        <vt:lpwstr/>
      </vt:variant>
      <vt:variant>
        <vt:lpwstr>_New_Study_–</vt:lpwstr>
      </vt:variant>
      <vt:variant>
        <vt:i4>4456480</vt:i4>
      </vt:variant>
      <vt:variant>
        <vt:i4>12</vt:i4>
      </vt:variant>
      <vt:variant>
        <vt:i4>0</vt:i4>
      </vt:variant>
      <vt:variant>
        <vt:i4>5</vt:i4>
      </vt:variant>
      <vt:variant>
        <vt:lpwstr/>
      </vt:variant>
      <vt:variant>
        <vt:lpwstr>_Support_of_MS-SQL</vt:lpwstr>
      </vt:variant>
      <vt:variant>
        <vt:i4>4980804</vt:i4>
      </vt:variant>
      <vt:variant>
        <vt:i4>9</vt:i4>
      </vt:variant>
      <vt:variant>
        <vt:i4>0</vt:i4>
      </vt:variant>
      <vt:variant>
        <vt:i4>5</vt:i4>
      </vt:variant>
      <vt:variant>
        <vt:lpwstr/>
      </vt:variant>
      <vt:variant>
        <vt:lpwstr>_Report_changes</vt:lpwstr>
      </vt:variant>
      <vt:variant>
        <vt:i4>1179763</vt:i4>
      </vt:variant>
      <vt:variant>
        <vt:i4>6</vt:i4>
      </vt:variant>
      <vt:variant>
        <vt:i4>0</vt:i4>
      </vt:variant>
      <vt:variant>
        <vt:i4>5</vt:i4>
      </vt:variant>
      <vt:variant>
        <vt:lpwstr>mailto:support@itamar-medical.com</vt:lpwstr>
      </vt:variant>
      <vt:variant>
        <vt:lpwstr/>
      </vt:variant>
      <vt:variant>
        <vt:i4>7077939</vt:i4>
      </vt:variant>
      <vt:variant>
        <vt:i4>3</vt:i4>
      </vt:variant>
      <vt:variant>
        <vt:i4>0</vt:i4>
      </vt:variant>
      <vt:variant>
        <vt:i4>5</vt:i4>
      </vt:variant>
      <vt:variant>
        <vt:lpwstr>http://www.itamar-medical.com/</vt:lpwstr>
      </vt:variant>
      <vt:variant>
        <vt:lpwstr/>
      </vt:variant>
      <vt:variant>
        <vt:i4>3866624</vt:i4>
      </vt:variant>
      <vt:variant>
        <vt:i4>2229</vt:i4>
      </vt:variant>
      <vt:variant>
        <vt:i4>1026</vt:i4>
      </vt:variant>
      <vt:variant>
        <vt:i4>1</vt:i4>
      </vt:variant>
      <vt:variant>
        <vt:lpwstr>cid:image005.png@01D11B94.21970470</vt:lpwstr>
      </vt:variant>
      <vt:variant>
        <vt:lpwstr/>
      </vt:variant>
      <vt:variant>
        <vt:i4>3670016</vt:i4>
      </vt:variant>
      <vt:variant>
        <vt:i4>40656</vt:i4>
      </vt:variant>
      <vt:variant>
        <vt:i4>1051</vt:i4>
      </vt:variant>
      <vt:variant>
        <vt:i4>1</vt:i4>
      </vt:variant>
      <vt:variant>
        <vt:lpwstr>cid:image006.png@01D11B94.21970470</vt:lpwstr>
      </vt:variant>
      <vt:variant>
        <vt:lpwstr/>
      </vt:variant>
      <vt:variant>
        <vt:i4>3670016</vt:i4>
      </vt:variant>
      <vt:variant>
        <vt:i4>42975</vt:i4>
      </vt:variant>
      <vt:variant>
        <vt:i4>1053</vt:i4>
      </vt:variant>
      <vt:variant>
        <vt:i4>1</vt:i4>
      </vt:variant>
      <vt:variant>
        <vt:lpwstr>cid:image006.png@01D11B94.21970470</vt:lpwstr>
      </vt:variant>
      <vt:variant>
        <vt:lpwstr/>
      </vt:variant>
      <vt:variant>
        <vt:i4>3670016</vt:i4>
      </vt:variant>
      <vt:variant>
        <vt:i4>68316</vt:i4>
      </vt:variant>
      <vt:variant>
        <vt:i4>1092</vt:i4>
      </vt:variant>
      <vt:variant>
        <vt:i4>1</vt:i4>
      </vt:variant>
      <vt:variant>
        <vt:lpwstr>cid:image006.png@01D11B94.21970470</vt:lpwstr>
      </vt:variant>
      <vt:variant>
        <vt:lpwstr/>
      </vt:variant>
      <vt:variant>
        <vt:i4>3670016</vt:i4>
      </vt:variant>
      <vt:variant>
        <vt:i4>70406</vt:i4>
      </vt:variant>
      <vt:variant>
        <vt:i4>1095</vt:i4>
      </vt:variant>
      <vt:variant>
        <vt:i4>1</vt:i4>
      </vt:variant>
      <vt:variant>
        <vt:lpwstr>cid:image006.png@01D11B94.21970470</vt:lpwstr>
      </vt:variant>
      <vt:variant>
        <vt:lpwstr/>
      </vt:variant>
      <vt:variant>
        <vt:i4>3670016</vt:i4>
      </vt:variant>
      <vt:variant>
        <vt:i4>81744</vt:i4>
      </vt:variant>
      <vt:variant>
        <vt:i4>1122</vt:i4>
      </vt:variant>
      <vt:variant>
        <vt:i4>1</vt:i4>
      </vt:variant>
      <vt:variant>
        <vt:lpwstr>cid:image006.png@01D11B94.21970470</vt:lpwstr>
      </vt:variant>
      <vt:variant>
        <vt:lpwstr/>
      </vt:variant>
      <vt:variant>
        <vt:i4>2752532</vt:i4>
      </vt:variant>
      <vt:variant>
        <vt:i4>104034</vt:i4>
      </vt:variant>
      <vt:variant>
        <vt:i4>1148</vt:i4>
      </vt:variant>
      <vt:variant>
        <vt:i4>1</vt:i4>
      </vt:variant>
      <vt:variant>
        <vt:lpwstr>cid:image001.jpg@01CF9E86.BAE1CC00</vt:lpwstr>
      </vt:variant>
      <vt:variant>
        <vt:lpwstr/>
      </vt:variant>
      <vt:variant>
        <vt:i4>3670016</vt:i4>
      </vt:variant>
      <vt:variant>
        <vt:i4>132705</vt:i4>
      </vt:variant>
      <vt:variant>
        <vt:i4>1201</vt:i4>
      </vt:variant>
      <vt:variant>
        <vt:i4>1</vt:i4>
      </vt:variant>
      <vt:variant>
        <vt:lpwstr>cid:image006.png@01D11B94.21970470</vt:lpwstr>
      </vt:variant>
      <vt:variant>
        <vt:lpwstr/>
      </vt:variant>
      <vt:variant>
        <vt:i4>2097229</vt:i4>
      </vt:variant>
      <vt:variant>
        <vt:i4>418360</vt:i4>
      </vt:variant>
      <vt:variant>
        <vt:i4>1222</vt:i4>
      </vt:variant>
      <vt:variant>
        <vt:i4>1</vt:i4>
      </vt:variant>
      <vt:variant>
        <vt:lpwstr>cid:image008.jpg@01C99FE5.E9650A10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Dafna Sheer</dc:creator>
  <cp:lastModifiedBy>shiran.vilozni@my-word.com</cp:lastModifiedBy>
  <cp:revision>45</cp:revision>
  <cp:lastPrinted>2020-01-22T12:16:00Z</cp:lastPrinted>
  <dcterms:created xsi:type="dcterms:W3CDTF">2022-08-03T07:09:00Z</dcterms:created>
  <dcterms:modified xsi:type="dcterms:W3CDTF">2023-01-23T08:54:00Z</dcterms:modified>
</cp:coreProperties>
</file>